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Lewis et al., 2020)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765"/>
        <w:gridCol w:w="1188"/>
        <w:gridCol w:w="2697"/>
      </w:tblGrid>
      <w:tr>
        <w:trPr>
          <w:tblHeader/>
        </w:trPr>
        <w:tc>
          <w:tcPr>
            <w:tcW w:type="dxa" w:w="17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 sha256 15bfe9cc…ad01)은 각 문항의 qa 항목에 질문(question)만 포함하며, 정답(answer)·풀이(program)·정답 근거(text_evidence, table_evidence)는 포함하지 않는다. test 채점은 CodaLab 리더보드 제출로만 가능하다(공식 저장소 https://github.com/psunlpgroup/MultiHiertt). 본 연구의 지표는 문항별 정답 셀 근거가 필요하므로 test에서 계산할 수 없다. 본 연구는 검색기와 리더를 학습하지 않으므로 train 분할의 문항도 시스템이 학습에 사용하지 않은 데이터이며, dev는 β 선택과 리더 입력 형식 확인에 사용했으므로 평가 집합은 train에서 구성했다. 리더 LLM의 사전학습 데이터에 공개 데이터셋이 포함되었는지는 확인할 수 없으며, 이 한계는 모든 분할에 동일하다.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6"/>
        <w:gridCol w:w="1402"/>
        <w:gridCol w:w="2459"/>
        <w:gridCol w:w="1803"/>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4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4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80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G에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G에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G-2)과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MultiHiertt의 공개 test 파일(test.json, 1,566문항, sha256 15bfe9cc…ad01)은 각 문항의 qa 항목에 질문(question)만 포함하며, 정답(answer)·풀이(program)·정답 근거(text_evidence, table_evidence)는 포함하지 않는다. test 채점은 CodaLab 리더보드 제출로만 가능하다(공식 저장소 https://github.com/psunlpgroup/MultiHiertt). 본 연구의 지표는 문항별 정답 셀 근거가 필요하므로 test에서 계산할 수 없다. 본 연구는 검색기와 리더를 학습하지 않으므로 train 분할의 문항도 시스템이 학습에 사용하지 않은 데이터이며, dev는 β 선택과 리더 입력 형식 확인에 사용했으므로 평가 집합은 train에서 구성했다.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pStyle w:val="TableCaption"/>
      </w:pPr>
      <w:r>
        <w:t xml:space="preserve">[표 D-1] 조건 셀 누락 검토 결과</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8"/>
        <w:gridCol w:w="1041"/>
        <w:gridCol w:w="801"/>
        <w:gridCol w:w="801"/>
        <w:gridCol w:w="1860"/>
        <w:gridCol w:w="862"/>
        <w:gridCol w:w="867"/>
      </w:tblGrid>
      <w:tr>
        <w:trPr>
          <w:tblHeader/>
        </w:trPr>
        <w:tc>
          <w:tcPr>
            <w:tcW w:type="dxa" w:w="11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10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1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8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G.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G-1에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G-1]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G-2]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H-1은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H-1]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2026-09-27T17:57:06.278Z</dcterms:created>
  <dcterms:modified xsi:type="dcterms:W3CDTF">2026-09-27T17:57:06.278Z</dcterms:modified>
</cp:coreProperties>
</file>

<file path=docProps/custom.xml><?xml version="1.0" encoding="utf-8"?>
<Properties xmlns="http://schemas.openxmlformats.org/officeDocument/2006/custom-properties" xmlns:vt="http://schemas.openxmlformats.org/officeDocument/2006/docPropsVTypes"/>
</file>