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spacing w:after="120"/>
      </w:pPr>
      <w:r>
        <w:rPr>
          <w:i/>
        </w:rPr>
        <w:t xml:space="preserve">Test Author — Test University</w:t>
      </w:r>
    </w:p>
    <w:p>
      <w:pPr>
        <w:pStyle w:val="Heading2"/>
      </w:pPr>
      <w:r>
        <w:rPr>
          <w:b/>
        </w:rPr>
        <w:t xml:space="preserve">Abstract</w:t>
      </w:r>
    </w:p>
    <w:p>
      <w:pPr>
        <w:pStyle w:val="Quote"/>
        <w:ind w:left="480"/>
      </w:pPr>
      <w:r>
        <w:t xml:space="preserve">Bu, metadata render yolunu doğrulamak için kullanılan örnek bir özettir.</w:t>
      </w:r>
    </w:p>
    <w:p>
      <w:r>
        <w:rPr>
          <w:b/>
        </w:rPr>
        <w:t xml:space="preserve">Keywords: </w:t>
      </w:r>
      <w:r>
        <w:t xml:space="preserve">fourier, dsp, signal</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nary>
          <m:naryPr>
            <m:chr m:val="∑"/>
            <m:limLoc m:val="undOvr"/>
            <m:subHide m:val="1"/>
            <m:supHide m:val="1"/>
          </m:naryPr>
          <m:sub/>
          <m:sup/>
          <m:e/>
        </m:nary>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nary>
              <m:naryPr>
                <m:chr m:val="∑"/>
                <m:limLoc m:val="undOvr"/>
              </m:naryPr>
              <m:sub>
                <m:r>
                  <m:t xml:space="preserve">j</m:t>
                </m:r>
                <m:r>
                  <m:t xml:space="preserve">=</m:t>
                </m:r>
                <m:r>
                  <m:t xml:space="preserve">1</m:t>
                </m:r>
              </m:sub>
              <m:sup>
                <m:r>
                  <m:t xml:space="preserve">N</m:t>
                </m:r>
              </m:sup>
              <m:e/>
            </m:nary>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nary>
          <m:naryPr>
            <m:chr m:val="∫"/>
            <m:limLoc m:val="subSup"/>
            <m:subHide m:val="1"/>
            <m:supHide m:val="1"/>
          </m:naryPr>
          <m:sub/>
          <m:sup/>
          <m:e/>
        </m:nary>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nary>
              <m:naryPr>
                <m:chr m:val="∫"/>
                <m:limLoc m:val="subSup"/>
                <m:subHide m:val="1"/>
                <m:supHide m:val="1"/>
              </m:naryPr>
              <m:sub/>
              <m:sup/>
              <m:e/>
            </m:nary>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nary>
                  <m:naryPr>
                    <m:chr m:val="∫"/>
                    <m:limLoc m:val="subSup"/>
                    <m:subHide m:val="1"/>
                    <m:supHide m:val="1"/>
                  </m:naryPr>
                  <m:sub/>
                  <m:sup/>
                  <m:e/>
                </m:nary>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dc:creator>Test Author</dc:creator>
  <cp:keywords>fourier, dsp, signal</cp:keywords>
  <dc:description>Bu, metadata render yolunu doğrulamak için kullanılan örnek bir özettir.</dc:description>
</cp:coreProperties>
</file>