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056E" w14:textId="77777777" w:rsidR="000D14E9" w:rsidRDefault="000D14E9" w:rsidP="00DC1DF7">
      <w:pPr>
        <w:pStyle w:val="Title"/>
      </w:pPr>
      <w:r>
        <w:t>How to use the GSS</w:t>
      </w:r>
    </w:p>
    <w:p w14:paraId="0EDAE63A" w14:textId="77777777" w:rsidR="000D14E9" w:rsidRPr="00D32EE0" w:rsidRDefault="000D14E9" w:rsidP="000D14E9">
      <w:pPr>
        <w:rPr>
          <w:sz w:val="24"/>
          <w:szCs w:val="24"/>
        </w:rPr>
      </w:pPr>
      <w:r w:rsidRPr="00D32EE0">
        <w:rPr>
          <w:sz w:val="24"/>
          <w:szCs w:val="24"/>
        </w:rPr>
        <w:t>Version 1.0</w:t>
      </w:r>
    </w:p>
    <w:p w14:paraId="7EBF06A0" w14:textId="4939356C" w:rsidR="000D14E9" w:rsidRDefault="000D14E9" w:rsidP="000D14E9"/>
    <w:p w14:paraId="32C34AE6" w14:textId="43471EBE" w:rsidR="00DC1DF7" w:rsidRDefault="00DC1DF7" w:rsidP="00DC1DF7">
      <w:pPr>
        <w:pStyle w:val="Heading1"/>
      </w:pPr>
      <w:r>
        <w:t>Overview</w:t>
      </w:r>
    </w:p>
    <w:p w14:paraId="016E13E0" w14:textId="77777777" w:rsidR="000D14E9" w:rsidRPr="00D32EE0" w:rsidRDefault="000D14E9" w:rsidP="000D14E9">
      <w:pPr>
        <w:rPr>
          <w:sz w:val="24"/>
          <w:szCs w:val="24"/>
        </w:rPr>
      </w:pPr>
      <w:r w:rsidRPr="00D32EE0">
        <w:rPr>
          <w:sz w:val="24"/>
          <w:szCs w:val="24"/>
        </w:rPr>
        <w:t xml:space="preserve">This readme file goes over </w:t>
      </w:r>
      <w:proofErr w:type="gramStart"/>
      <w:r w:rsidRPr="00D32EE0">
        <w:rPr>
          <w:sz w:val="24"/>
          <w:szCs w:val="24"/>
        </w:rPr>
        <w:t>how to</w:t>
      </w:r>
      <w:proofErr w:type="gramEnd"/>
      <w:r w:rsidRPr="00D32EE0">
        <w:rPr>
          <w:sz w:val="24"/>
          <w:szCs w:val="24"/>
        </w:rPr>
        <w:t xml:space="preserve"> setup the GSS in the incarnation that was used for the Expo presentation.</w:t>
      </w:r>
    </w:p>
    <w:p w14:paraId="76FD33A4" w14:textId="77777777" w:rsidR="000D14E9" w:rsidRPr="00D32EE0" w:rsidRDefault="000D14E9" w:rsidP="000D14E9">
      <w:pPr>
        <w:rPr>
          <w:sz w:val="24"/>
          <w:szCs w:val="24"/>
        </w:rPr>
      </w:pPr>
      <w:r w:rsidRPr="00D32EE0">
        <w:rPr>
          <w:sz w:val="24"/>
          <w:szCs w:val="24"/>
        </w:rPr>
        <w:t xml:space="preserve">This involves the GSU and sensing vehicles, sending the status over </w:t>
      </w:r>
      <w:proofErr w:type="spellStart"/>
      <w:r w:rsidRPr="00D32EE0">
        <w:rPr>
          <w:sz w:val="24"/>
          <w:szCs w:val="24"/>
        </w:rPr>
        <w:t>LoRa</w:t>
      </w:r>
      <w:proofErr w:type="spellEnd"/>
      <w:r w:rsidRPr="00D32EE0">
        <w:rPr>
          <w:sz w:val="24"/>
          <w:szCs w:val="24"/>
        </w:rPr>
        <w:t xml:space="preserve"> to the GSG (</w:t>
      </w:r>
      <w:proofErr w:type="spellStart"/>
      <w:r w:rsidRPr="00D32EE0">
        <w:rPr>
          <w:sz w:val="24"/>
          <w:szCs w:val="24"/>
        </w:rPr>
        <w:t>Dragino</w:t>
      </w:r>
      <w:proofErr w:type="spellEnd"/>
      <w:r w:rsidRPr="00D32EE0">
        <w:rPr>
          <w:sz w:val="24"/>
          <w:szCs w:val="24"/>
        </w:rPr>
        <w:t xml:space="preserve">) then sending over the internet to the MQTT server and then updating the simulation software with the status of the parking spot. The simulation can then be viewed on a webpage by going to the web server </w:t>
      </w:r>
      <w:proofErr w:type="spellStart"/>
      <w:r w:rsidRPr="00D32EE0">
        <w:rPr>
          <w:sz w:val="24"/>
          <w:szCs w:val="24"/>
        </w:rPr>
        <w:t>ip</w:t>
      </w:r>
      <w:proofErr w:type="spellEnd"/>
      <w:r w:rsidRPr="00D32EE0">
        <w:rPr>
          <w:sz w:val="24"/>
          <w:szCs w:val="24"/>
        </w:rPr>
        <w:t xml:space="preserve"> address.</w:t>
      </w:r>
    </w:p>
    <w:p w14:paraId="6AB30E6B" w14:textId="59959506" w:rsidR="000D14E9" w:rsidRPr="00D91CFF" w:rsidRDefault="00D91CFF" w:rsidP="000D14E9">
      <w:pPr>
        <w:rPr>
          <w:sz w:val="24"/>
          <w:szCs w:val="24"/>
        </w:rPr>
      </w:pPr>
      <w:r w:rsidRPr="00D91CFF">
        <w:rPr>
          <w:sz w:val="24"/>
          <w:szCs w:val="24"/>
        </w:rPr>
        <w:t>The readme assumes basic knowledge of using Arduino</w:t>
      </w:r>
      <w:r w:rsidR="006C0A98">
        <w:rPr>
          <w:sz w:val="24"/>
          <w:szCs w:val="24"/>
        </w:rPr>
        <w:t>,</w:t>
      </w:r>
      <w:r w:rsidRPr="00D91CFF">
        <w:rPr>
          <w:sz w:val="24"/>
          <w:szCs w:val="24"/>
        </w:rPr>
        <w:t xml:space="preserve"> Arduino IDE</w:t>
      </w:r>
      <w:r w:rsidR="006C0A98">
        <w:rPr>
          <w:sz w:val="24"/>
          <w:szCs w:val="24"/>
        </w:rPr>
        <w:t xml:space="preserve"> and networking</w:t>
      </w:r>
      <w:r w:rsidRPr="00D91CFF">
        <w:rPr>
          <w:sz w:val="24"/>
          <w:szCs w:val="24"/>
        </w:rPr>
        <w:t>.</w:t>
      </w:r>
    </w:p>
    <w:p w14:paraId="716485F4" w14:textId="254D90BF" w:rsidR="00900C31" w:rsidRDefault="00900C31" w:rsidP="00900C31">
      <w:pPr>
        <w:pStyle w:val="Heading1"/>
      </w:pPr>
      <w:r>
        <w:t>Adafruit Feather M0</w:t>
      </w:r>
    </w:p>
    <w:p w14:paraId="2BB6C22F" w14:textId="53DF3B64" w:rsidR="00900C31" w:rsidRDefault="00900C31" w:rsidP="000D14E9">
      <w:r>
        <w:t xml:space="preserve">The Feather M0 is programmed using the Arduino IDE located at </w:t>
      </w:r>
      <w:hyperlink r:id="rId4" w:history="1">
        <w:r w:rsidRPr="00360655">
          <w:rPr>
            <w:rStyle w:val="Hyperlink"/>
          </w:rPr>
          <w:t>https://www.arduino.cc/en/Main/Software</w:t>
        </w:r>
      </w:hyperlink>
    </w:p>
    <w:p w14:paraId="08D8F4E0" w14:textId="1ADBC1B8" w:rsidR="00900C31" w:rsidRDefault="00900C31" w:rsidP="000D14E9">
      <w:r>
        <w:t>The Feather board will need to be added via the board manager by doing the following:</w:t>
      </w:r>
    </w:p>
    <w:p w14:paraId="7BA35D2C" w14:textId="20AC990E" w:rsidR="00900C31" w:rsidRDefault="00900C31" w:rsidP="000D14E9">
      <w:r>
        <w:t>In the Arduino IDE, go to File -&gt; Preferences</w:t>
      </w:r>
    </w:p>
    <w:p w14:paraId="18787259" w14:textId="3FE8509D" w:rsidR="00900C31" w:rsidRDefault="00900C31" w:rsidP="000D14E9">
      <w:r>
        <w:t>Add the following link to Additional Board Manager URLs:</w:t>
      </w:r>
    </w:p>
    <w:p w14:paraId="27F61E42" w14:textId="5025FAB7" w:rsidR="001C0072" w:rsidRDefault="001C0072" w:rsidP="001C0072">
      <w:pPr>
        <w:rPr>
          <w:rStyle w:val="HTMLCode"/>
          <w:rFonts w:asciiTheme="minorHAnsi" w:eastAsiaTheme="majorEastAsia" w:hAnsiTheme="minorHAnsi" w:cstheme="minorHAnsi"/>
        </w:rPr>
      </w:pPr>
      <w:hyperlink r:id="rId5" w:history="1">
        <w:r w:rsidRPr="00360655">
          <w:rPr>
            <w:rStyle w:val="Hyperlink"/>
            <w:rFonts w:eastAsiaTheme="majorEastAsia" w:cstheme="minorHAnsi"/>
            <w:sz w:val="20"/>
            <w:szCs w:val="20"/>
          </w:rPr>
          <w:t>https://adafruit.github.io/arduino-board-index/package_adafruit_index.json</w:t>
        </w:r>
      </w:hyperlink>
    </w:p>
    <w:p w14:paraId="57289CA7" w14:textId="5E7C6C97" w:rsidR="00900C31" w:rsidRDefault="001C0072" w:rsidP="00900C31">
      <w:pPr>
        <w:jc w:val="center"/>
      </w:pPr>
      <w:r>
        <w:rPr>
          <w:noProof/>
        </w:rPr>
        <w:drawing>
          <wp:inline distT="0" distB="0" distL="0" distR="0" wp14:anchorId="665EBB57" wp14:editId="6A822A41">
            <wp:extent cx="5382883" cy="32406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6058" cy="3254609"/>
                    </a:xfrm>
                    <a:prstGeom prst="rect">
                      <a:avLst/>
                    </a:prstGeom>
                  </pic:spPr>
                </pic:pic>
              </a:graphicData>
            </a:graphic>
          </wp:inline>
        </w:drawing>
      </w:r>
    </w:p>
    <w:p w14:paraId="130B6478" w14:textId="37396DE3" w:rsidR="001C0072" w:rsidRDefault="001C0072" w:rsidP="000D14E9">
      <w:r>
        <w:lastRenderedPageBreak/>
        <w:t>Then, go to Tools -&gt; Boards –&gt; Board Manager, search for Adafruit SAMD and install the Adafruit SAMD Boards package.</w:t>
      </w:r>
    </w:p>
    <w:p w14:paraId="5C959418" w14:textId="186C7441" w:rsidR="001C0072" w:rsidRDefault="001C0072" w:rsidP="001C0072">
      <w:pPr>
        <w:jc w:val="center"/>
      </w:pPr>
      <w:r>
        <w:rPr>
          <w:noProof/>
        </w:rPr>
        <w:drawing>
          <wp:inline distT="0" distB="0" distL="0" distR="0" wp14:anchorId="2F6BABD3" wp14:editId="0C399742">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2320"/>
                    </a:xfrm>
                    <a:prstGeom prst="rect">
                      <a:avLst/>
                    </a:prstGeom>
                  </pic:spPr>
                </pic:pic>
              </a:graphicData>
            </a:graphic>
          </wp:inline>
        </w:drawing>
      </w:r>
    </w:p>
    <w:p w14:paraId="13B49AB6" w14:textId="1BA6008B" w:rsidR="001C0072" w:rsidRPr="00634033" w:rsidRDefault="001C0072" w:rsidP="001C0072">
      <w:pPr>
        <w:rPr>
          <w:sz w:val="24"/>
          <w:szCs w:val="24"/>
        </w:rPr>
      </w:pPr>
      <w:r w:rsidRPr="00634033">
        <w:rPr>
          <w:sz w:val="24"/>
          <w:szCs w:val="24"/>
        </w:rPr>
        <w:t>Sketches will now be able to be compiled and uploaded to the Feather M0.</w:t>
      </w:r>
    </w:p>
    <w:p w14:paraId="723CFD34" w14:textId="77777777" w:rsidR="000D14E9" w:rsidRDefault="000D14E9" w:rsidP="00DC1DF7">
      <w:pPr>
        <w:pStyle w:val="Heading1"/>
      </w:pPr>
      <w:r>
        <w:t>The GSU</w:t>
      </w:r>
    </w:p>
    <w:p w14:paraId="28CAA808" w14:textId="77777777" w:rsidR="000D14E9" w:rsidRPr="00D32EE0" w:rsidRDefault="000D14E9" w:rsidP="000D14E9">
      <w:pPr>
        <w:rPr>
          <w:sz w:val="24"/>
          <w:szCs w:val="24"/>
        </w:rPr>
      </w:pPr>
      <w:r w:rsidRPr="00D32EE0">
        <w:rPr>
          <w:sz w:val="24"/>
          <w:szCs w:val="24"/>
        </w:rPr>
        <w:t>Zane created an enclosure which houses GSU ID 2. It contains the Adafruit Feather M0, DS3231 RTC, Antenna, LED, Ultrasonic sensor and PIR sensor. The Antenna, Ultrasonic, PIR sensors and LED can be seen on the outside.</w:t>
      </w:r>
    </w:p>
    <w:p w14:paraId="019D035E" w14:textId="77777777" w:rsidR="000D14E9" w:rsidRPr="00D32EE0" w:rsidRDefault="000D14E9" w:rsidP="000D14E9">
      <w:pPr>
        <w:rPr>
          <w:sz w:val="24"/>
          <w:szCs w:val="24"/>
        </w:rPr>
      </w:pPr>
      <w:r w:rsidRPr="00D32EE0">
        <w:rPr>
          <w:sz w:val="24"/>
          <w:szCs w:val="24"/>
        </w:rPr>
        <w:t xml:space="preserve">The GSU is ceiling mounted 8-10 ft above ground with the sensors facing down. There is a micro USB port on the outside of the GSU which will need to be attached to mains power, </w:t>
      </w:r>
      <w:proofErr w:type="spellStart"/>
      <w:r w:rsidRPr="00D32EE0">
        <w:rPr>
          <w:sz w:val="24"/>
          <w:szCs w:val="24"/>
        </w:rPr>
        <w:t>powerbank</w:t>
      </w:r>
      <w:proofErr w:type="spellEnd"/>
      <w:r w:rsidRPr="00D32EE0">
        <w:rPr>
          <w:sz w:val="24"/>
          <w:szCs w:val="24"/>
        </w:rPr>
        <w:t xml:space="preserve">, computer or other means of providing power. </w:t>
      </w:r>
    </w:p>
    <w:p w14:paraId="7F96D30F" w14:textId="77777777" w:rsidR="000D14E9" w:rsidRPr="00D32EE0" w:rsidRDefault="000D14E9" w:rsidP="000D14E9">
      <w:pPr>
        <w:rPr>
          <w:sz w:val="24"/>
          <w:szCs w:val="24"/>
        </w:rPr>
      </w:pPr>
      <w:r w:rsidRPr="00D32EE0">
        <w:rPr>
          <w:sz w:val="24"/>
          <w:szCs w:val="24"/>
        </w:rPr>
        <w:t>The GSU is running the sketch called Park_-_it_-_</w:t>
      </w:r>
      <w:proofErr w:type="spellStart"/>
      <w:r w:rsidRPr="00D32EE0">
        <w:rPr>
          <w:sz w:val="24"/>
          <w:szCs w:val="24"/>
        </w:rPr>
        <w:t>Cda.ino</w:t>
      </w:r>
      <w:proofErr w:type="spellEnd"/>
    </w:p>
    <w:p w14:paraId="582BE334" w14:textId="58E9F33E" w:rsidR="000D14E9" w:rsidRDefault="000D14E9" w:rsidP="000D14E9">
      <w:pPr>
        <w:rPr>
          <w:sz w:val="24"/>
          <w:szCs w:val="24"/>
        </w:rPr>
      </w:pPr>
      <w:r w:rsidRPr="00D32EE0">
        <w:rPr>
          <w:sz w:val="24"/>
          <w:szCs w:val="24"/>
        </w:rPr>
        <w:t>The GSU sensing can be tested mounted or unmounted. If there is no obstruction within 100 cm (3.28 ft), the LED will be green. Placing a hand or driving a vehicle under the sensors will cause the sensor readings to change. If the obstruction is within 100 cm, the GSS considers the parking spot occupied.</w:t>
      </w:r>
    </w:p>
    <w:p w14:paraId="2225879D" w14:textId="14D04FB4" w:rsidR="00E90DAD" w:rsidRDefault="00E90DAD" w:rsidP="000D14E9">
      <w:pPr>
        <w:rPr>
          <w:sz w:val="24"/>
          <w:szCs w:val="24"/>
        </w:rPr>
      </w:pPr>
    </w:p>
    <w:p w14:paraId="168E72AD" w14:textId="77777777" w:rsidR="00E90DAD" w:rsidRPr="00D32EE0" w:rsidRDefault="00E90DAD" w:rsidP="000D14E9">
      <w:pPr>
        <w:rPr>
          <w:sz w:val="24"/>
          <w:szCs w:val="24"/>
        </w:rPr>
      </w:pPr>
    </w:p>
    <w:p w14:paraId="26B837E8" w14:textId="77777777" w:rsidR="000D14E9" w:rsidRDefault="000D14E9" w:rsidP="000D14E9"/>
    <w:p w14:paraId="044575FC" w14:textId="77777777" w:rsidR="000D14E9" w:rsidRDefault="000D14E9" w:rsidP="00DC1DF7">
      <w:pPr>
        <w:pStyle w:val="Heading1"/>
      </w:pPr>
      <w:r>
        <w:lastRenderedPageBreak/>
        <w:t xml:space="preserve">Networking - GSU, GSG - </w:t>
      </w:r>
      <w:proofErr w:type="spellStart"/>
      <w:r>
        <w:t>Dragino</w:t>
      </w:r>
      <w:proofErr w:type="spellEnd"/>
    </w:p>
    <w:p w14:paraId="77CBE896" w14:textId="77777777" w:rsidR="000D14E9" w:rsidRPr="00D32EE0" w:rsidRDefault="000D14E9" w:rsidP="000D14E9">
      <w:pPr>
        <w:rPr>
          <w:sz w:val="24"/>
          <w:szCs w:val="24"/>
        </w:rPr>
      </w:pPr>
      <w:r w:rsidRPr="00D32EE0">
        <w:rPr>
          <w:sz w:val="24"/>
          <w:szCs w:val="24"/>
        </w:rPr>
        <w:t xml:space="preserve">The GSG is a </w:t>
      </w:r>
      <w:proofErr w:type="spellStart"/>
      <w:r w:rsidRPr="00D32EE0">
        <w:rPr>
          <w:sz w:val="24"/>
          <w:szCs w:val="24"/>
        </w:rPr>
        <w:t>Dragino</w:t>
      </w:r>
      <w:proofErr w:type="spellEnd"/>
      <w:r w:rsidRPr="00D32EE0">
        <w:rPr>
          <w:sz w:val="24"/>
          <w:szCs w:val="24"/>
        </w:rPr>
        <w:t xml:space="preserve"> LG02. Both the GSG and GSU are configured to listen on the 900 MHz frequency using the default modem configuration settings.</w:t>
      </w:r>
    </w:p>
    <w:p w14:paraId="64A6AA7E" w14:textId="77777777" w:rsidR="000D14E9" w:rsidRPr="00D32EE0" w:rsidRDefault="000D14E9" w:rsidP="000D14E9">
      <w:pPr>
        <w:rPr>
          <w:sz w:val="24"/>
          <w:szCs w:val="24"/>
        </w:rPr>
      </w:pPr>
      <w:r w:rsidRPr="00D32EE0">
        <w:rPr>
          <w:sz w:val="24"/>
          <w:szCs w:val="24"/>
        </w:rPr>
        <w:t>Bandwidth = 125 kHz, Coding rate = 4/5, Spreading factor = 128chips/symbol</w:t>
      </w:r>
    </w:p>
    <w:p w14:paraId="68E7821B" w14:textId="77777777" w:rsidR="000D14E9" w:rsidRPr="00D32EE0" w:rsidRDefault="000D14E9" w:rsidP="000D14E9">
      <w:pPr>
        <w:rPr>
          <w:sz w:val="24"/>
          <w:szCs w:val="24"/>
        </w:rPr>
      </w:pPr>
      <w:r w:rsidRPr="00D32EE0">
        <w:rPr>
          <w:sz w:val="24"/>
          <w:szCs w:val="24"/>
        </w:rPr>
        <w:t xml:space="preserve">The </w:t>
      </w:r>
      <w:proofErr w:type="spellStart"/>
      <w:r w:rsidRPr="00D32EE0">
        <w:rPr>
          <w:sz w:val="24"/>
          <w:szCs w:val="24"/>
        </w:rPr>
        <w:t>Dragino</w:t>
      </w:r>
      <w:proofErr w:type="spellEnd"/>
      <w:r w:rsidRPr="00D32EE0">
        <w:rPr>
          <w:sz w:val="24"/>
          <w:szCs w:val="24"/>
        </w:rPr>
        <w:t xml:space="preserve"> connects to a </w:t>
      </w:r>
      <w:proofErr w:type="spellStart"/>
      <w:r w:rsidRPr="00D32EE0">
        <w:rPr>
          <w:sz w:val="24"/>
          <w:szCs w:val="24"/>
        </w:rPr>
        <w:t>WiFi</w:t>
      </w:r>
      <w:proofErr w:type="spellEnd"/>
      <w:r w:rsidRPr="00D32EE0">
        <w:rPr>
          <w:sz w:val="24"/>
          <w:szCs w:val="24"/>
        </w:rPr>
        <w:t xml:space="preserve"> network and has been successfully connected to Tyrel's, Nikolai's and Zane's home networks. To connect to a new network will require connecting a computer to the LAN port using a network cable. </w:t>
      </w:r>
    </w:p>
    <w:p w14:paraId="147739F3" w14:textId="2E4A9CDF" w:rsidR="000D14E9" w:rsidRPr="00D32EE0" w:rsidRDefault="000D14E9" w:rsidP="000D14E9">
      <w:pPr>
        <w:rPr>
          <w:sz w:val="24"/>
          <w:szCs w:val="24"/>
        </w:rPr>
      </w:pPr>
      <w:r w:rsidRPr="00D32EE0">
        <w:rPr>
          <w:sz w:val="24"/>
          <w:szCs w:val="24"/>
        </w:rPr>
        <w:t>Open a web browser and go to 10.130.1.1. The default login is root/</w:t>
      </w:r>
      <w:proofErr w:type="spellStart"/>
      <w:r w:rsidRPr="00D32EE0">
        <w:rPr>
          <w:sz w:val="24"/>
          <w:szCs w:val="24"/>
        </w:rPr>
        <w:t>dragino</w:t>
      </w:r>
      <w:proofErr w:type="spellEnd"/>
      <w:r w:rsidRPr="00D32EE0">
        <w:rPr>
          <w:sz w:val="24"/>
          <w:szCs w:val="24"/>
        </w:rPr>
        <w:t xml:space="preserve">. Go to network -&gt; wireless -&gt; scan. Search for the network to join and enter its credentials. Click on save and apply and the </w:t>
      </w:r>
      <w:proofErr w:type="spellStart"/>
      <w:r w:rsidRPr="00D32EE0">
        <w:rPr>
          <w:sz w:val="24"/>
          <w:szCs w:val="24"/>
        </w:rPr>
        <w:t>Dragino</w:t>
      </w:r>
      <w:proofErr w:type="spellEnd"/>
      <w:r w:rsidRPr="00D32EE0">
        <w:rPr>
          <w:sz w:val="24"/>
          <w:szCs w:val="24"/>
        </w:rPr>
        <w:t xml:space="preserve"> will connect to the new network. The full user manual </w:t>
      </w:r>
      <w:proofErr w:type="gramStart"/>
      <w:r w:rsidRPr="00D32EE0">
        <w:rPr>
          <w:sz w:val="24"/>
          <w:szCs w:val="24"/>
        </w:rPr>
        <w:t>is located in</w:t>
      </w:r>
      <w:proofErr w:type="gramEnd"/>
      <w:r w:rsidRPr="00D32EE0">
        <w:rPr>
          <w:sz w:val="24"/>
          <w:szCs w:val="24"/>
        </w:rPr>
        <w:t xml:space="preserve"> the Manuals and Datasheets folder.</w:t>
      </w:r>
    </w:p>
    <w:p w14:paraId="7F70D3A0" w14:textId="3D4D7E43" w:rsidR="000F2477" w:rsidRPr="00D32EE0" w:rsidRDefault="000F2477" w:rsidP="000D14E9">
      <w:pPr>
        <w:rPr>
          <w:sz w:val="24"/>
          <w:szCs w:val="24"/>
        </w:rPr>
      </w:pPr>
      <w:r w:rsidRPr="00D32EE0">
        <w:rPr>
          <w:sz w:val="24"/>
          <w:szCs w:val="24"/>
        </w:rPr>
        <w:t xml:space="preserve">The </w:t>
      </w:r>
      <w:proofErr w:type="spellStart"/>
      <w:r w:rsidRPr="00D32EE0">
        <w:rPr>
          <w:sz w:val="24"/>
          <w:szCs w:val="24"/>
        </w:rPr>
        <w:t>Dragino</w:t>
      </w:r>
      <w:proofErr w:type="spellEnd"/>
      <w:r w:rsidRPr="00D32EE0">
        <w:rPr>
          <w:sz w:val="24"/>
          <w:szCs w:val="24"/>
        </w:rPr>
        <w:t xml:space="preserve"> can be checked to see if it is receiving messages by going to Service -&gt; </w:t>
      </w:r>
      <w:proofErr w:type="spellStart"/>
      <w:r w:rsidRPr="00D32EE0">
        <w:rPr>
          <w:sz w:val="24"/>
          <w:szCs w:val="24"/>
        </w:rPr>
        <w:t>Logread</w:t>
      </w:r>
      <w:proofErr w:type="spellEnd"/>
      <w:r w:rsidRPr="00D32EE0">
        <w:rPr>
          <w:sz w:val="24"/>
          <w:szCs w:val="24"/>
        </w:rPr>
        <w:t xml:space="preserve"> -&gt; </w:t>
      </w:r>
      <w:proofErr w:type="spellStart"/>
      <w:r w:rsidRPr="00D32EE0">
        <w:rPr>
          <w:sz w:val="24"/>
          <w:szCs w:val="24"/>
        </w:rPr>
        <w:t>RxTxJson</w:t>
      </w:r>
      <w:proofErr w:type="spellEnd"/>
    </w:p>
    <w:p w14:paraId="60F1AF0D" w14:textId="7A49A073" w:rsidR="000F2477" w:rsidRPr="00D32EE0" w:rsidRDefault="000F2477" w:rsidP="000D14E9">
      <w:pPr>
        <w:rPr>
          <w:sz w:val="24"/>
          <w:szCs w:val="24"/>
        </w:rPr>
      </w:pPr>
      <w:r w:rsidRPr="00D32EE0">
        <w:rPr>
          <w:sz w:val="24"/>
          <w:szCs w:val="24"/>
        </w:rPr>
        <w:t xml:space="preserve">Messages received over </w:t>
      </w:r>
      <w:proofErr w:type="spellStart"/>
      <w:r w:rsidRPr="00D32EE0">
        <w:rPr>
          <w:sz w:val="24"/>
          <w:szCs w:val="24"/>
        </w:rPr>
        <w:t>LoRa</w:t>
      </w:r>
      <w:proofErr w:type="spellEnd"/>
      <w:r w:rsidRPr="00D32EE0">
        <w:rPr>
          <w:sz w:val="24"/>
          <w:szCs w:val="24"/>
        </w:rPr>
        <w:t xml:space="preserve"> appear here and the sequence being looked for begins with 3C313E which is &lt;1&gt; in ascii hexadecimal encoding.</w:t>
      </w:r>
      <w:r w:rsidR="00C40BD0" w:rsidRPr="00D32EE0">
        <w:rPr>
          <w:sz w:val="24"/>
          <w:szCs w:val="24"/>
        </w:rPr>
        <w:t xml:space="preserve"> These are first 3 bytes of the message being sent from the GSU to the GSG</w:t>
      </w:r>
      <w:r w:rsidR="00EC743D" w:rsidRPr="00D32EE0">
        <w:rPr>
          <w:sz w:val="24"/>
          <w:szCs w:val="24"/>
        </w:rPr>
        <w:t xml:space="preserve"> and let it know to forward it onto the MQTT server.</w:t>
      </w:r>
    </w:p>
    <w:p w14:paraId="3CF6E795" w14:textId="77777777" w:rsidR="000D14E9" w:rsidRDefault="000D14E9" w:rsidP="000D14E9"/>
    <w:p w14:paraId="671F23D5" w14:textId="77777777" w:rsidR="000D14E9" w:rsidRDefault="000D14E9" w:rsidP="000D14E9"/>
    <w:p w14:paraId="30AE8104" w14:textId="2D356B25" w:rsidR="000D14E9" w:rsidRDefault="009323F8" w:rsidP="00DC1DF7">
      <w:pPr>
        <w:pStyle w:val="Heading1"/>
      </w:pPr>
      <w:r>
        <w:t xml:space="preserve">MQTT Server and </w:t>
      </w:r>
      <w:r w:rsidR="000D14E9">
        <w:t>Simulation</w:t>
      </w:r>
    </w:p>
    <w:p w14:paraId="7ECA31C1" w14:textId="71D218DB" w:rsidR="00592185" w:rsidRDefault="00E90DAD"/>
    <w:p w14:paraId="24108ABD" w14:textId="29A72DD5" w:rsidR="00E90DAD" w:rsidRDefault="00E90DAD"/>
    <w:p w14:paraId="0D960E90" w14:textId="50B9570B" w:rsidR="00E90DAD" w:rsidRDefault="00E90DAD"/>
    <w:p w14:paraId="714D2BB1" w14:textId="77777777" w:rsidR="00E90DAD" w:rsidRDefault="00E90DAD"/>
    <w:sectPr w:rsidR="00E9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E9"/>
    <w:rsid w:val="000D14E9"/>
    <w:rsid w:val="000F2477"/>
    <w:rsid w:val="001C0072"/>
    <w:rsid w:val="003646FB"/>
    <w:rsid w:val="00634033"/>
    <w:rsid w:val="006C0A98"/>
    <w:rsid w:val="007D08A2"/>
    <w:rsid w:val="00900C31"/>
    <w:rsid w:val="009323F8"/>
    <w:rsid w:val="00A65DFE"/>
    <w:rsid w:val="00C40BD0"/>
    <w:rsid w:val="00D32EE0"/>
    <w:rsid w:val="00D91CFF"/>
    <w:rsid w:val="00DC1DF7"/>
    <w:rsid w:val="00E90DAD"/>
    <w:rsid w:val="00EC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BBA"/>
  <w15:chartTrackingRefBased/>
  <w15:docId w15:val="{91A66137-C71A-4CA7-BBC1-750B65B9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1D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C31"/>
    <w:rPr>
      <w:color w:val="0563C1" w:themeColor="hyperlink"/>
      <w:u w:val="single"/>
    </w:rPr>
  </w:style>
  <w:style w:type="character" w:styleId="UnresolvedMention">
    <w:name w:val="Unresolved Mention"/>
    <w:basedOn w:val="DefaultParagraphFont"/>
    <w:uiPriority w:val="99"/>
    <w:semiHidden/>
    <w:unhideWhenUsed/>
    <w:rsid w:val="00900C31"/>
    <w:rPr>
      <w:color w:val="605E5C"/>
      <w:shd w:val="clear" w:color="auto" w:fill="E1DFDD"/>
    </w:rPr>
  </w:style>
  <w:style w:type="character" w:customStyle="1" w:styleId="Heading3Char">
    <w:name w:val="Heading 3 Char"/>
    <w:basedOn w:val="DefaultParagraphFont"/>
    <w:link w:val="Heading3"/>
    <w:uiPriority w:val="9"/>
    <w:semiHidden/>
    <w:rsid w:val="001C00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C0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494275">
      <w:bodyDiv w:val="1"/>
      <w:marLeft w:val="0"/>
      <w:marRight w:val="0"/>
      <w:marTop w:val="0"/>
      <w:marBottom w:val="0"/>
      <w:divBdr>
        <w:top w:val="none" w:sz="0" w:space="0" w:color="auto"/>
        <w:left w:val="none" w:sz="0" w:space="0" w:color="auto"/>
        <w:bottom w:val="none" w:sz="0" w:space="0" w:color="auto"/>
        <w:right w:val="none" w:sz="0" w:space="0" w:color="auto"/>
      </w:divBdr>
    </w:div>
    <w:div w:id="20229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dafruit.github.io/arduino-board-index/package_adafruit_index.json" TargetMode="External"/><Relationship Id="rId4" Type="http://schemas.openxmlformats.org/officeDocument/2006/relationships/hyperlink" Target="https://www.arduino.cc/en/Main/Softw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14</cp:revision>
  <dcterms:created xsi:type="dcterms:W3CDTF">2020-05-13T22:51:00Z</dcterms:created>
  <dcterms:modified xsi:type="dcterms:W3CDTF">2020-05-14T00:05:00Z</dcterms:modified>
</cp:coreProperties>
</file>