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1C6A7" w14:textId="7AEEFCD2" w:rsidR="00F75FD1" w:rsidRPr="00F75FD1" w:rsidRDefault="00796021" w:rsidP="00796021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</w:pPr>
      <w:r w:rsidRPr="007960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15-</w:t>
      </w:r>
      <w:r w:rsidR="00F75FD1" w:rsidRPr="00F75FD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uz-Latn-UZ" w:eastAsia="ru-RU"/>
        </w:rPr>
        <w:t>MA’RUZA</w:t>
      </w:r>
    </w:p>
    <w:p w14:paraId="30DEAA51" w14:textId="77777777" w:rsidR="00F75FD1" w:rsidRPr="00F75FD1" w:rsidRDefault="00F75FD1" w:rsidP="00796021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Mavzu: Sertifikatlashtirishning maqsadi va vazifalari</w:t>
      </w:r>
    </w:p>
    <w:p w14:paraId="415EE1C1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1. Sertifikatlashtirish tushunchasi</w:t>
      </w:r>
    </w:p>
    <w:p w14:paraId="70078233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Sertifikatlashtirish — bu mahsulot, xizmat yoki tizimning belgilangan standartlar va talablarga mosligini rasmiy ravishda tasdiqlash jarayonidir. Bu jarayon Quality Management va standartlashtirish tizimining muhim qismi hisoblanadi.</w:t>
      </w:r>
    </w:p>
    <w:p w14:paraId="00B45F8D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2. Sertifikatlashtirishning maqsadi</w:t>
      </w:r>
    </w:p>
    <w:p w14:paraId="22C2486A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Sertifikatlashtirishning asosiy maqsadi — mahsulot yoki xizmatning xavfsizlik, sifat va ishonchlilik talablariga mosligini tasdiqlashdir.</w:t>
      </w:r>
    </w:p>
    <w:p w14:paraId="1260DA16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Asosiy maqsadlar:</w:t>
      </w:r>
    </w:p>
    <w:p w14:paraId="289B393A" w14:textId="77777777" w:rsidR="00F75FD1" w:rsidRPr="00F75FD1" w:rsidRDefault="00F75FD1" w:rsidP="0079602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mahsulot sifatini kafolatlash</w:t>
      </w:r>
    </w:p>
    <w:p w14:paraId="65EF1CE1" w14:textId="77777777" w:rsidR="00F75FD1" w:rsidRPr="00F75FD1" w:rsidRDefault="00F75FD1" w:rsidP="0079602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iste’molchi xavfsizligini ta’minlash</w:t>
      </w:r>
    </w:p>
    <w:p w14:paraId="2133CBC7" w14:textId="77777777" w:rsidR="00F75FD1" w:rsidRPr="00F75FD1" w:rsidRDefault="00F75FD1" w:rsidP="0079602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xalqaro bozorda raqobatbardoshlikni oshirish</w:t>
      </w:r>
    </w:p>
    <w:p w14:paraId="5B1D5FF7" w14:textId="77777777" w:rsidR="00F75FD1" w:rsidRPr="00F75FD1" w:rsidRDefault="00F75FD1" w:rsidP="00796021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standartlarga muvofiqlikni tekshirish</w:t>
      </w:r>
    </w:p>
    <w:p w14:paraId="016822DD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3. Sertifikatlashtirishning vazifalari</w:t>
      </w:r>
    </w:p>
    <w:p w14:paraId="130E350E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Sertifikatlashtirish jarayoni quyidagi asosiy vazifalarni bajaradi:</w:t>
      </w:r>
    </w:p>
    <w:p w14:paraId="2316197B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Sifatni baholash</w:t>
      </w:r>
    </w:p>
    <w:p w14:paraId="21DC35ED" w14:textId="77777777" w:rsidR="00F75FD1" w:rsidRPr="00F75FD1" w:rsidRDefault="00F75FD1" w:rsidP="00796021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mahsulot yoki xizmat sifatini tekshirish</w:t>
      </w:r>
    </w:p>
    <w:p w14:paraId="180D83B4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Standartlarga moslikni aniqlash</w:t>
      </w:r>
    </w:p>
    <w:p w14:paraId="59824DDE" w14:textId="77777777" w:rsidR="00F75FD1" w:rsidRPr="00F75FD1" w:rsidRDefault="00F75FD1" w:rsidP="0040652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ISO, IEC va milliy standartlarga moslikni tekshirish</w:t>
      </w:r>
    </w:p>
    <w:p w14:paraId="76F22C0D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3. Xavfsizlikni ta’minlash</w:t>
      </w:r>
    </w:p>
    <w:p w14:paraId="4390F48B" w14:textId="77777777" w:rsidR="00F75FD1" w:rsidRPr="00F75FD1" w:rsidRDefault="00F75FD1" w:rsidP="0040652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foydalanuvchi va tizim xavfsizligini tekshirish</w:t>
      </w:r>
    </w:p>
    <w:p w14:paraId="2B026239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4. Bozorni tartibga solish</w:t>
      </w:r>
    </w:p>
    <w:p w14:paraId="157EE380" w14:textId="77777777" w:rsidR="00F75FD1" w:rsidRPr="00F75FD1" w:rsidRDefault="00F75FD1" w:rsidP="0040652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sifatsiz mahsulotlarning oldini olish</w:t>
      </w:r>
    </w:p>
    <w:p w14:paraId="3FEA6138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5. Ishonchlilikni oshirish</w:t>
      </w:r>
    </w:p>
    <w:p w14:paraId="1DA07245" w14:textId="77777777" w:rsidR="00F75FD1" w:rsidRPr="00F75FD1" w:rsidRDefault="00F75FD1" w:rsidP="0040652D">
      <w:pPr>
        <w:spacing w:after="0" w:line="36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iste’molchilar ishonchini shakllantirish</w:t>
      </w:r>
    </w:p>
    <w:p w14:paraId="241CBECA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4. Sertifikatlashtirish turlari</w:t>
      </w:r>
    </w:p>
    <w:p w14:paraId="7DD01363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1. Majburiy sertifikatlashtirish</w:t>
      </w:r>
    </w:p>
    <w:p w14:paraId="3284AC29" w14:textId="77777777" w:rsidR="00F75FD1" w:rsidRPr="00F75FD1" w:rsidRDefault="00F75FD1" w:rsidP="0040652D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davlat tomonidan talab qilinadi</w:t>
      </w:r>
    </w:p>
    <w:p w14:paraId="26CD69A7" w14:textId="77777777" w:rsidR="00F75FD1" w:rsidRPr="00F75FD1" w:rsidRDefault="00F75FD1" w:rsidP="0040652D">
      <w:pPr>
        <w:numPr>
          <w:ilvl w:val="0"/>
          <w:numId w:val="14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xavfsizlik bilan bog‘liq mahsulotlar</w:t>
      </w:r>
    </w:p>
    <w:p w14:paraId="315AED75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27"/>
          <w:szCs w:val="27"/>
          <w:lang w:val="uz-Latn-UZ" w:eastAsia="ru-RU"/>
        </w:rPr>
        <w:t>2. Ixtiyoriy sertifikatlashtirish</w:t>
      </w:r>
    </w:p>
    <w:p w14:paraId="0854676A" w14:textId="77777777" w:rsidR="00F75FD1" w:rsidRPr="00F75FD1" w:rsidRDefault="00F75FD1" w:rsidP="0040652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lastRenderedPageBreak/>
        <w:t>kompaniya o‘z ixtiyori bilan oladi</w:t>
      </w:r>
    </w:p>
    <w:p w14:paraId="2910130B" w14:textId="77777777" w:rsidR="00F75FD1" w:rsidRPr="00F75FD1" w:rsidRDefault="00F75FD1" w:rsidP="0040652D">
      <w:pPr>
        <w:numPr>
          <w:ilvl w:val="0"/>
          <w:numId w:val="15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raqobat ustunligi uchun</w:t>
      </w:r>
    </w:p>
    <w:p w14:paraId="5C6D0E62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5. Sertifikatlashtirish jarayoni bosqichlari</w:t>
      </w:r>
    </w:p>
    <w:p w14:paraId="5ECDA163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  <w:t>1. Ariza berish</w:t>
      </w:r>
    </w:p>
    <w:p w14:paraId="11B5405D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  <w:t>2. Hujjatlarni tekshirish</w:t>
      </w:r>
    </w:p>
    <w:p w14:paraId="7172EAC0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  <w:t>3. Sinov va tahlil</w:t>
      </w:r>
    </w:p>
    <w:p w14:paraId="60A4C614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  <w:t>4. Audit (tekshiruv)</w:t>
      </w:r>
    </w:p>
    <w:p w14:paraId="2C4FD0B2" w14:textId="77777777" w:rsidR="00F75FD1" w:rsidRPr="00F75FD1" w:rsidRDefault="00F75FD1" w:rsidP="00796021">
      <w:pPr>
        <w:spacing w:after="0" w:line="360" w:lineRule="auto"/>
        <w:outlineLvl w:val="2"/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7"/>
          <w:szCs w:val="27"/>
          <w:lang w:val="uz-Latn-UZ" w:eastAsia="ru-RU"/>
        </w:rPr>
        <w:t>5. Sertifikat berish</w:t>
      </w:r>
    </w:p>
    <w:p w14:paraId="3DD0C214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6. Sertifikatlashtirishning ahamiyati</w:t>
      </w:r>
    </w:p>
    <w:p w14:paraId="0CB25116" w14:textId="77777777" w:rsidR="00F75FD1" w:rsidRPr="00F75FD1" w:rsidRDefault="00F75FD1" w:rsidP="0040652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mahsulot sifatini oshiradi</w:t>
      </w:r>
    </w:p>
    <w:p w14:paraId="2FDD67F9" w14:textId="77777777" w:rsidR="00F75FD1" w:rsidRPr="00F75FD1" w:rsidRDefault="00F75FD1" w:rsidP="0040652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xalqaro savdoni osonlashtiradi</w:t>
      </w:r>
    </w:p>
    <w:p w14:paraId="5BEA9106" w14:textId="77777777" w:rsidR="00F75FD1" w:rsidRPr="00F75FD1" w:rsidRDefault="00F75FD1" w:rsidP="0040652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iste’molchi ishonchini oshiradi</w:t>
      </w:r>
    </w:p>
    <w:p w14:paraId="50CA7DA7" w14:textId="77777777" w:rsidR="00F75FD1" w:rsidRPr="00F75FD1" w:rsidRDefault="00F75FD1" w:rsidP="0040652D">
      <w:pPr>
        <w:numPr>
          <w:ilvl w:val="0"/>
          <w:numId w:val="16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kompaniya obro‘sini yaxshilaydi</w:t>
      </w:r>
    </w:p>
    <w:p w14:paraId="480BAA87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7. Sertifikatlashtirish va standartlar o‘zaro bog‘liqligi</w:t>
      </w:r>
    </w:p>
    <w:p w14:paraId="0299D1B8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Sertifikatlashtirish faqat standartlarga asoslangan holda amalga oshiriladi. Standartlar talablarni belgilaydi, sertifikatlashtirish esa ularning bajarilishini tasdiqlaydi.</w:t>
      </w:r>
    </w:p>
    <w:p w14:paraId="7B590C29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8. Axborot texnologiyalarida sertifikatlashtirish</w:t>
      </w:r>
    </w:p>
    <w:p w14:paraId="22347376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IT sohasida sertifikatlashtirish quyidagilarni o‘z ichiga oladi:</w:t>
      </w:r>
    </w:p>
    <w:p w14:paraId="513E455E" w14:textId="77777777" w:rsidR="00F75FD1" w:rsidRPr="00F75FD1" w:rsidRDefault="00F75FD1" w:rsidP="0040652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dasturiy ta’minot sifati</w:t>
      </w:r>
    </w:p>
    <w:p w14:paraId="5CF7F645" w14:textId="77777777" w:rsidR="00F75FD1" w:rsidRPr="00F75FD1" w:rsidRDefault="00F75FD1" w:rsidP="0040652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axborot xavfsizligi</w:t>
      </w:r>
    </w:p>
    <w:p w14:paraId="2FAFAE14" w14:textId="77777777" w:rsidR="00F75FD1" w:rsidRPr="00F75FD1" w:rsidRDefault="00F75FD1" w:rsidP="0040652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tizim ishonchliligi</w:t>
      </w:r>
    </w:p>
    <w:p w14:paraId="01B5F628" w14:textId="77777777" w:rsidR="00F75FD1" w:rsidRPr="00F75FD1" w:rsidRDefault="00F75FD1" w:rsidP="0040652D">
      <w:pPr>
        <w:numPr>
          <w:ilvl w:val="0"/>
          <w:numId w:val="17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ISO/IEC standartlariga moslik</w:t>
      </w:r>
    </w:p>
    <w:p w14:paraId="717A9A7B" w14:textId="77777777" w:rsidR="00F75FD1" w:rsidRPr="00F75FD1" w:rsidRDefault="00F75FD1" w:rsidP="0079602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b/>
          <w:bCs/>
          <w:sz w:val="36"/>
          <w:szCs w:val="36"/>
          <w:lang w:val="uz-Latn-UZ" w:eastAsia="ru-RU"/>
        </w:rPr>
        <w:t>9. Xulosa</w:t>
      </w:r>
    </w:p>
    <w:p w14:paraId="0785629D" w14:textId="77777777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Sertifikatlashtirish:</w:t>
      </w:r>
    </w:p>
    <w:p w14:paraId="2324D350" w14:textId="77777777" w:rsidR="00F75FD1" w:rsidRPr="00F75FD1" w:rsidRDefault="00F75FD1" w:rsidP="0040652D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sifatni kafolatlaydi</w:t>
      </w:r>
    </w:p>
    <w:p w14:paraId="56CB7954" w14:textId="77777777" w:rsidR="00F75FD1" w:rsidRPr="00F75FD1" w:rsidRDefault="00F75FD1" w:rsidP="0040652D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xavfsizlikni ta’minlaydi</w:t>
      </w:r>
    </w:p>
    <w:p w14:paraId="56FA807A" w14:textId="77777777" w:rsidR="00F75FD1" w:rsidRPr="00F75FD1" w:rsidRDefault="00F75FD1" w:rsidP="0040652D">
      <w:pPr>
        <w:numPr>
          <w:ilvl w:val="0"/>
          <w:numId w:val="18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sz w:val="24"/>
          <w:szCs w:val="24"/>
          <w:lang w:val="uz-Latn-UZ" w:eastAsia="ru-RU"/>
        </w:rPr>
        <w:t>standartlarga moslikni tasdiqlaydi</w:t>
      </w:r>
    </w:p>
    <w:p w14:paraId="631FB6EA" w14:textId="743EACCE" w:rsidR="00F75FD1" w:rsidRPr="00F75FD1" w:rsidRDefault="00F75FD1" w:rsidP="00796021">
      <w:pPr>
        <w:spacing w:after="0" w:line="36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</w:pPr>
      <w:r w:rsidRPr="00F75FD1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br/>
      </w:r>
      <w:r w:rsidRPr="00F75FD1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uz-Latn-UZ" w:eastAsia="ru-RU"/>
        </w:rPr>
        <w:t xml:space="preserve">Sertifikat — </w:t>
      </w:r>
      <w:r w:rsidRPr="00F75FD1">
        <w:rPr>
          <w:rFonts w:ascii="Times New Roman" w:eastAsia="Times New Roman" w:hAnsi="Times New Roman" w:cs="Times New Roman"/>
          <w:i/>
          <w:iCs/>
          <w:sz w:val="24"/>
          <w:szCs w:val="24"/>
          <w:lang w:val="uz-Latn-UZ" w:eastAsia="ru-RU"/>
        </w:rPr>
        <w:t>bu mahsulot sifatining rasmiy isboti va ishonch belgisi.</w:t>
      </w:r>
    </w:p>
    <w:p w14:paraId="38216180" w14:textId="77777777" w:rsidR="00C935B5" w:rsidRPr="00796021" w:rsidRDefault="00C935B5" w:rsidP="00796021">
      <w:pPr>
        <w:spacing w:after="0" w:line="360" w:lineRule="auto"/>
        <w:rPr>
          <w:rFonts w:ascii="Times New Roman" w:hAnsi="Times New Roman" w:cs="Times New Roman"/>
          <w:lang w:val="uz-Latn-UZ"/>
        </w:rPr>
      </w:pPr>
    </w:p>
    <w:sectPr w:rsidR="00C935B5" w:rsidRPr="007960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5135B"/>
    <w:multiLevelType w:val="multilevel"/>
    <w:tmpl w:val="A0D8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E2D11"/>
    <w:multiLevelType w:val="multilevel"/>
    <w:tmpl w:val="24D8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55739"/>
    <w:multiLevelType w:val="multilevel"/>
    <w:tmpl w:val="BD98E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E646F"/>
    <w:multiLevelType w:val="multilevel"/>
    <w:tmpl w:val="739C9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AF22EA"/>
    <w:multiLevelType w:val="multilevel"/>
    <w:tmpl w:val="5B0690A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F4615"/>
    <w:multiLevelType w:val="multilevel"/>
    <w:tmpl w:val="A2F07A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9537AD"/>
    <w:multiLevelType w:val="multilevel"/>
    <w:tmpl w:val="4DE81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0A2413"/>
    <w:multiLevelType w:val="multilevel"/>
    <w:tmpl w:val="37A8AAC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E6D08"/>
    <w:multiLevelType w:val="multilevel"/>
    <w:tmpl w:val="13C6C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83070"/>
    <w:multiLevelType w:val="multilevel"/>
    <w:tmpl w:val="FEB05AC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723C56"/>
    <w:multiLevelType w:val="multilevel"/>
    <w:tmpl w:val="C5C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265FA"/>
    <w:multiLevelType w:val="multilevel"/>
    <w:tmpl w:val="E192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257F7"/>
    <w:multiLevelType w:val="multilevel"/>
    <w:tmpl w:val="E34C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556EF"/>
    <w:multiLevelType w:val="multilevel"/>
    <w:tmpl w:val="C128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DF03FC"/>
    <w:multiLevelType w:val="multilevel"/>
    <w:tmpl w:val="FC7265E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EC5793"/>
    <w:multiLevelType w:val="multilevel"/>
    <w:tmpl w:val="CCAC7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221134"/>
    <w:multiLevelType w:val="multilevel"/>
    <w:tmpl w:val="6C1A8F0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9409E2"/>
    <w:multiLevelType w:val="multilevel"/>
    <w:tmpl w:val="85547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3"/>
  </w:num>
  <w:num w:numId="4">
    <w:abstractNumId w:val="10"/>
  </w:num>
  <w:num w:numId="5">
    <w:abstractNumId w:val="8"/>
  </w:num>
  <w:num w:numId="6">
    <w:abstractNumId w:val="15"/>
  </w:num>
  <w:num w:numId="7">
    <w:abstractNumId w:val="11"/>
  </w:num>
  <w:num w:numId="8">
    <w:abstractNumId w:val="17"/>
  </w:num>
  <w:num w:numId="9">
    <w:abstractNumId w:val="3"/>
  </w:num>
  <w:num w:numId="10">
    <w:abstractNumId w:val="0"/>
  </w:num>
  <w:num w:numId="11">
    <w:abstractNumId w:val="12"/>
  </w:num>
  <w:num w:numId="12">
    <w:abstractNumId w:val="2"/>
  </w:num>
  <w:num w:numId="13">
    <w:abstractNumId w:val="4"/>
  </w:num>
  <w:num w:numId="14">
    <w:abstractNumId w:val="7"/>
  </w:num>
  <w:num w:numId="15">
    <w:abstractNumId w:val="5"/>
  </w:num>
  <w:num w:numId="16">
    <w:abstractNumId w:val="14"/>
  </w:num>
  <w:num w:numId="17">
    <w:abstractNumId w:val="1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9D2"/>
    <w:rsid w:val="003A03DE"/>
    <w:rsid w:val="0040652D"/>
    <w:rsid w:val="00796021"/>
    <w:rsid w:val="00A549D2"/>
    <w:rsid w:val="00C935B5"/>
    <w:rsid w:val="00F75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95A64F"/>
  <w15:chartTrackingRefBased/>
  <w15:docId w15:val="{8C591036-DB50-4AAB-87F6-B2BF49913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75F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75F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75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75F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75F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75F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7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5F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396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Nosir Narziyev</dc:creator>
  <cp:keywords/>
  <dc:description/>
  <cp:lastModifiedBy>Nosir Narziyev</cp:lastModifiedBy>
  <cp:revision>2</cp:revision>
  <dcterms:created xsi:type="dcterms:W3CDTF">2026-04-26T19:46:00Z</dcterms:created>
  <dcterms:modified xsi:type="dcterms:W3CDTF">2026-04-26T19:50:00Z</dcterms:modified>
</cp:coreProperties>
</file>