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w:t>
      </w:r>
      <w:r>
        <w:rPr>
          <w:b/>
          <w:i w:val="0"/>
        </w:rPr>
        <w:t>the words a question will use to hand it to you</w:t>
      </w:r>
      <w:r>
        <w:rPr>
          <w:b w:val="0"/>
          <w:i w:val="0"/>
        </w:rPr>
        <w:t>, how it presents and how a patient will actually describe it, what you order first and what confirms it, what you give first and what comes next, and what you tell them. Read it top to bottom down one column to compare across conditions.</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make sure that you are able to recognize conditions by the vignette”</w:t>
      </w:r>
      <w:r>
        <w:rPr>
          <w:b w:val="0"/>
          <w:i w:val="0"/>
        </w:rPr>
        <w:t xml:space="preserve">, and a vignette gives itself away with a handful of words — </w:t>
      </w:r>
      <w:r>
        <w:rPr>
          <w:b w:val="0"/>
          <w:i/>
        </w:rPr>
        <w:t>coin-shaped</w:t>
      </w:r>
      <w:r>
        <w:rPr>
          <w:b w:val="0"/>
          <w:i w:val="0"/>
        </w:rPr>
        <w:t xml:space="preserve">, </w:t>
      </w:r>
      <w:r>
        <w:rPr>
          <w:b w:val="0"/>
          <w:i/>
        </w:rPr>
        <w:t>glazed appearing</w:t>
      </w:r>
      <w:r>
        <w:rPr>
          <w:b w:val="0"/>
          <w:i w:val="0"/>
        </w:rPr>
        <w:t xml:space="preserve">, </w:t>
      </w:r>
      <w:r>
        <w:rPr>
          <w:b w:val="0"/>
          <w:i/>
        </w:rPr>
        <w:t>tapioca-like</w:t>
      </w:r>
      <w:r>
        <w:rPr>
          <w:b w:val="0"/>
          <w:i w:val="0"/>
        </w:rPr>
        <w:t xml:space="preserve">, </w:t>
      </w:r>
      <w:r>
        <w:rPr>
          <w:b w:val="0"/>
          <w:i/>
        </w:rPr>
        <w:t>herald patch</w:t>
      </w:r>
      <w:r>
        <w:rPr>
          <w:b w:val="0"/>
          <w:i w:val="0"/>
        </w:rPr>
        <w:t xml:space="preserve">, </w:t>
      </w:r>
      <w:r>
        <w:rPr>
          <w:b w:val="0"/>
          <w:i/>
        </w:rPr>
        <w:t>spares the scrotum</w:t>
      </w:r>
      <w:r>
        <w:rPr>
          <w:b w:val="0"/>
          <w:i w:val="0"/>
        </w:rPr>
        <w:t xml:space="preserve">. Those words are in that column, per condition, so you can read the chart in the direction the question actually arrives: </w:t>
      </w:r>
      <w:r>
        <w:rPr>
          <w:b/>
          <w:i w:val="0"/>
        </w:rPr>
        <w:t>phrase first, diagnosis second</w:t>
      </w:r>
      <w:r>
        <w:rPr>
          <w:b w:val="0"/>
          <w:i w:val="0"/>
        </w:rPr>
        <w:t xml:space="preserve">. Every phrase there is language the lecture decks themselves use — classic buzzwords that are NOT in your decks are deliberately left out. </w:t>
      </w:r>
      <w:r>
        <w:rPr>
          <w:b/>
          <w:i w:val="0"/>
        </w:rPr>
        <w:t>Everything here comes from the lecture PowerPoints</w:t>
      </w:r>
      <w:r>
        <w:rPr>
          <w:b w:val="0"/>
          <w:i w:val="0"/>
        </w:rPr>
        <w:t>, and every picture cites its deck and slide. Where a deck does not state something, the cell says so rather than being filled in from elsewhere.</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17494B"/>
          </w:tcPr>
          <w:p>
            <w:pPr>
              <w:spacing w:after="40"/>
            </w:pPr>
            <w:r>
              <w:rPr>
                <w:b/>
                <w:color w:val="FFFFFF"/>
                <w:sz w:val="18"/>
              </w:rPr>
            </w:r>
            <w:r>
              <w:rPr>
                <w:b/>
                <w:i w:val="0"/>
                <w:color w:val="FFFFFF"/>
                <w:sz w:val="18"/>
              </w:rPr>
              <w:t>Picture</w:t>
            </w:r>
          </w:p>
        </w:tc>
        <w:tc>
          <w:tcPr>
            <w:tcW w:type="dxa" w:w="2078"/>
            <w:shd w:val="clear" w:color="auto" w:fill="17494B"/>
          </w:tcPr>
          <w:p>
            <w:pPr>
              <w:spacing w:after="40"/>
            </w:pPr>
            <w:r>
              <w:rPr>
                <w:b/>
                <w:color w:val="FFFFFF"/>
                <w:sz w:val="18"/>
              </w:rPr>
            </w:r>
            <w:r>
              <w:rPr>
                <w:b/>
                <w:i w:val="0"/>
                <w:color w:val="FFFFFF"/>
                <w:sz w:val="18"/>
              </w:rPr>
              <w:t>Name</w:t>
            </w:r>
          </w:p>
        </w:tc>
        <w:tc>
          <w:tcPr>
            <w:tcW w:type="dxa" w:w="2078"/>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2078"/>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078"/>
            <w:shd w:val="clear" w:color="auto" w:fill="17494B"/>
          </w:tcPr>
          <w:p>
            <w:pPr>
              <w:spacing w:after="40"/>
            </w:pPr>
            <w:r>
              <w:rPr>
                <w:b/>
                <w:color w:val="FFFFFF"/>
                <w:sz w:val="18"/>
              </w:rPr>
            </w:r>
            <w:r>
              <w:rPr>
                <w:b/>
                <w:i w:val="0"/>
                <w:color w:val="FFFFFF"/>
                <w:sz w:val="18"/>
              </w:rPr>
              <w:t>First test &amp; gold standard</w:t>
            </w:r>
          </w:p>
        </w:tc>
        <w:tc>
          <w:tcPr>
            <w:tcW w:type="dxa" w:w="2078"/>
            <w:shd w:val="clear" w:color="auto" w:fill="17494B"/>
          </w:tcPr>
          <w:p>
            <w:pPr>
              <w:spacing w:after="40"/>
            </w:pPr>
            <w:r>
              <w:rPr>
                <w:b/>
                <w:color w:val="FFFFFF"/>
                <w:sz w:val="18"/>
              </w:rPr>
            </w:r>
            <w:r>
              <w:rPr>
                <w:b/>
                <w:i w:val="0"/>
                <w:color w:val="FFFFFF"/>
                <w:sz w:val="18"/>
              </w:rPr>
              <w:t>First line → second line treatment</w:t>
            </w:r>
          </w:p>
        </w:tc>
        <w:tc>
          <w:tcPr>
            <w:tcW w:type="dxa" w:w="2078"/>
            <w:shd w:val="clear" w:color="auto" w:fill="17494B"/>
          </w:tcPr>
          <w:p>
            <w:pPr>
              <w:spacing w:after="40"/>
            </w:pPr>
            <w:r>
              <w:rPr>
                <w:b/>
                <w:color w:val="FFFFFF"/>
                <w:sz w:val="18"/>
              </w:rPr>
            </w:r>
            <w:r>
              <w:rPr>
                <w:b/>
                <w:i w:val="0"/>
                <w:color w:val="FFFFFF"/>
                <w:sz w:val="18"/>
              </w:rPr>
              <w:t>Patient education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078"/>
          </w:tcPr>
          <w:p>
            <w:pPr>
              <w:spacing w:after="40"/>
            </w:pPr>
            <w:r>
              <w:rPr>
                <w:sz w:val="18"/>
              </w:rPr>
            </w:r>
            <w:r>
              <w:rPr>
                <w:b w:val="0"/>
                <w:i w:val="0"/>
                <w:sz w:val="18"/>
              </w:rPr>
              <w:t>Atopic dermatitis</w:t>
            </w:r>
          </w:p>
        </w:tc>
        <w:tc>
          <w:tcPr>
            <w:tcW w:type="dxa" w:w="2078"/>
          </w:tcPr>
          <w:p>
            <w:pPr>
              <w:spacing w:after="40"/>
            </w:pPr>
            <w:r>
              <w:rPr>
                <w:sz w:val="18"/>
              </w:rPr>
            </w:r>
            <w:r>
              <w:rPr>
                <w:b/>
                <w:i w:val="0"/>
                <w:sz w:val="18"/>
              </w:rPr>
              <w:t>FLEXURES in children and adults; cheeks and extensors in INFANTS</w:t>
            </w:r>
            <w:r>
              <w:rPr>
                <w:b w:val="0"/>
                <w:i w:val="0"/>
                <w:sz w:val="18"/>
              </w:rPr>
              <w:t xml:space="preserve"> · lichenification from chronic scratching · poorly demarcated · personal or family atopy</w:t>
            </w:r>
          </w:p>
        </w:tc>
        <w:tc>
          <w:tcPr>
            <w:tcW w:type="dxa" w:w="2078"/>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078"/>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078"/>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078"/>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078"/>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078"/>
          </w:tcPr>
          <w:p>
            <w:pPr>
              <w:spacing w:after="40"/>
            </w:pPr>
            <w:r>
              <w:rPr>
                <w:sz w:val="18"/>
              </w:rPr>
            </w:r>
            <w:r>
              <w:rPr>
                <w:b w:val="0"/>
                <w:i w:val="0"/>
                <w:sz w:val="18"/>
              </w:rPr>
              <w:t>Dyshidrotic eczema</w:t>
            </w:r>
          </w:p>
        </w:tc>
        <w:tc>
          <w:tcPr>
            <w:tcW w:type="dxa" w:w="2078"/>
          </w:tcPr>
          <w:p>
            <w:pPr>
              <w:spacing w:after="40"/>
            </w:pPr>
            <w:r>
              <w:rPr>
                <w:sz w:val="18"/>
              </w:rPr>
            </w:r>
            <w:r>
              <w:rPr>
                <w:b/>
                <w:i w:val="0"/>
                <w:sz w:val="18"/>
              </w:rPr>
              <w:t>Tapioca-like</w:t>
            </w:r>
            <w:r>
              <w:rPr>
                <w:b w:val="0"/>
                <w:i w:val="0"/>
                <w:sz w:val="18"/>
              </w:rPr>
              <w:t xml:space="preserve"> deep-seated vesicles · palms, soles, sides of fingers</w:t>
            </w:r>
          </w:p>
        </w:tc>
        <w:tc>
          <w:tcPr>
            <w:tcW w:type="dxa" w:w="2078"/>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078"/>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078"/>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078"/>
          </w:tcPr>
          <w:p>
            <w:pPr>
              <w:spacing w:after="40"/>
            </w:pPr>
            <w:r>
              <w:rPr>
                <w:sz w:val="18"/>
              </w:rPr>
            </w:r>
            <w:r>
              <w:rPr>
                <w:b w:val="0"/>
                <w:i w:val="0"/>
                <w:sz w:val="18"/>
              </w:rPr>
              <w:t>Nummular eczema</w:t>
            </w:r>
          </w:p>
        </w:tc>
        <w:tc>
          <w:tcPr>
            <w:tcW w:type="dxa" w:w="2078"/>
          </w:tcPr>
          <w:p>
            <w:pPr>
              <w:spacing w:after="40"/>
            </w:pPr>
            <w:r>
              <w:rPr>
                <w:sz w:val="18"/>
              </w:rPr>
            </w:r>
            <w:r>
              <w:rPr>
                <w:b/>
                <w:i w:val="0"/>
                <w:sz w:val="18"/>
              </w:rPr>
              <w:t>COIN-SHAPED discrete plaques</w:t>
            </w:r>
            <w:r>
              <w:rPr>
                <w:b w:val="0"/>
                <w:i w:val="0"/>
                <w:sz w:val="18"/>
              </w:rPr>
              <w:t xml:space="preserve"> — the shape IS the diagnosis · extremities</w:t>
            </w:r>
          </w:p>
        </w:tc>
        <w:tc>
          <w:tcPr>
            <w:tcW w:type="dxa" w:w="2078"/>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078"/>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078"/>
          </w:tcPr>
          <w:p>
            <w:pPr>
              <w:spacing w:after="40"/>
            </w:pPr>
            <w:r>
              <w:rPr>
                <w:sz w:val="18"/>
              </w:rPr>
            </w:r>
            <w:r>
              <w:rPr>
                <w:b w:val="0"/>
                <w:i w:val="0"/>
                <w:sz w:val="18"/>
              </w:rPr>
              <w:t>Emollients restore the barrier and prevent recurrence.</w:t>
            </w:r>
          </w:p>
        </w:tc>
      </w:tr>
      <w:tr>
        <w:tc>
          <w:tcPr>
            <w:tcW w:type="dxa" w:w="2078"/>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078"/>
          </w:tcPr>
          <w:p>
            <w:pPr>
              <w:spacing w:after="40"/>
            </w:pPr>
            <w:r>
              <w:rPr>
                <w:sz w:val="18"/>
              </w:rPr>
            </w:r>
            <w:r>
              <w:rPr>
                <w:b w:val="0"/>
                <w:i w:val="0"/>
                <w:sz w:val="18"/>
              </w:rPr>
              <w:t>Irritant contact dermatitis</w:t>
            </w:r>
          </w:p>
        </w:tc>
        <w:tc>
          <w:tcPr>
            <w:tcW w:type="dxa" w:w="2078"/>
          </w:tcPr>
          <w:p>
            <w:pPr>
              <w:spacing w:after="40"/>
            </w:pPr>
            <w:r>
              <w:rPr>
                <w:sz w:val="18"/>
              </w:rPr>
            </w:r>
            <w:r>
              <w:rPr>
                <w:b/>
                <w:i w:val="0"/>
                <w:sz w:val="18"/>
              </w:rPr>
              <w:t>Well demarcated and “GLAZED APPEARING”</w:t>
            </w:r>
            <w:r>
              <w:rPr>
                <w:b w:val="0"/>
                <w:i w:val="0"/>
                <w:sz w:val="18"/>
              </w:rPr>
              <w:t xml:space="preserve"> · </w:t>
            </w:r>
            <w:r>
              <w:rPr>
                <w:b/>
                <w:i w:val="0"/>
                <w:sz w:val="18"/>
              </w:rPr>
              <w:t>shaped like the exposure</w:t>
            </w:r>
            <w:r>
              <w:rPr>
                <w:b w:val="0"/>
                <w:i w:val="0"/>
                <w:sz w:val="18"/>
              </w:rPr>
              <w:t xml:space="preserve"> · hands and forearms · frequent handwashing, gloves · no sensitisation needed</w:t>
            </w:r>
          </w:p>
        </w:tc>
        <w:tc>
          <w:tcPr>
            <w:tcW w:type="dxa" w:w="2078"/>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078"/>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078"/>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078"/>
          </w:tcPr>
          <w:p>
            <w:pPr>
              <w:spacing w:after="40"/>
            </w:pPr>
            <w:r>
              <w:rPr>
                <w:sz w:val="18"/>
              </w:rPr>
            </w:r>
            <w:r>
              <w:rPr>
                <w:b w:val="0"/>
                <w:i w:val="0"/>
                <w:sz w:val="18"/>
              </w:rPr>
              <w:t>Sleep in cotton gloves after applying a heavy emollient such as petroleum jelly.</w:t>
            </w:r>
          </w:p>
        </w:tc>
      </w:tr>
      <w:tr>
        <w:tc>
          <w:tcPr>
            <w:tcW w:type="dxa" w:w="2078"/>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078"/>
          </w:tcPr>
          <w:p>
            <w:pPr>
              <w:spacing w:after="40"/>
            </w:pPr>
            <w:r>
              <w:rPr>
                <w:sz w:val="18"/>
              </w:rPr>
            </w:r>
            <w:r>
              <w:rPr>
                <w:b w:val="0"/>
                <w:i w:val="0"/>
                <w:sz w:val="18"/>
              </w:rPr>
              <w:t>Allergic contact dermatitis</w:t>
            </w:r>
          </w:p>
        </w:tc>
        <w:tc>
          <w:tcPr>
            <w:tcW w:type="dxa" w:w="2078"/>
          </w:tcPr>
          <w:p>
            <w:pPr>
              <w:spacing w:after="40"/>
            </w:pPr>
            <w:r>
              <w:rPr>
                <w:sz w:val="18"/>
              </w:rPr>
            </w:r>
            <w:r>
              <w:rPr>
                <w:b/>
                <w:i w:val="0"/>
                <w:sz w:val="18"/>
              </w:rPr>
              <w:t>LINEAR vesicles in MULTIPLE STAGES OF HEALING</w:t>
            </w:r>
            <w:r>
              <w:rPr>
                <w:b w:val="0"/>
                <w:i w:val="0"/>
                <w:sz w:val="18"/>
              </w:rPr>
              <w:t xml:space="preserve"> (urushiol / poison ivy) · well-demarcated </w:t>
            </w:r>
            <w:r>
              <w:rPr>
                <w:b/>
                <w:i w:val="0"/>
                <w:sz w:val="18"/>
              </w:rPr>
              <w:t>at the contact site</w:t>
            </w:r>
            <w:r>
              <w:rPr>
                <w:b w:val="0"/>
                <w:i w:val="0"/>
                <w:sz w:val="18"/>
              </w:rPr>
              <w:t xml:space="preserve"> · needs prior sensitisation</w:t>
            </w:r>
          </w:p>
        </w:tc>
        <w:tc>
          <w:tcPr>
            <w:tcW w:type="dxa" w:w="2078"/>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078"/>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078"/>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078"/>
          </w:tcPr>
          <w:p>
            <w:pPr>
              <w:spacing w:after="40"/>
            </w:pPr>
            <w:r>
              <w:rPr>
                <w:sz w:val="18"/>
              </w:rPr>
            </w:r>
            <w:r>
              <w:rPr>
                <w:b w:val="0"/>
                <w:i w:val="0"/>
                <w:sz w:val="18"/>
              </w:rPr>
              <w:t>Identify and avoid the allergen. Expect lesions in multiple stages of healing at once.</w:t>
            </w:r>
          </w:p>
        </w:tc>
      </w:tr>
      <w:tr>
        <w:tc>
          <w:tcPr>
            <w:tcW w:type="dxa" w:w="2078"/>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078"/>
          </w:tcPr>
          <w:p>
            <w:pPr>
              <w:spacing w:after="40"/>
            </w:pPr>
            <w:r>
              <w:rPr>
                <w:sz w:val="18"/>
              </w:rPr>
            </w:r>
            <w:r>
              <w:rPr>
                <w:b w:val="0"/>
                <w:i w:val="0"/>
                <w:sz w:val="18"/>
              </w:rPr>
              <w:t>Seborrheic dermatitis</w:t>
            </w:r>
          </w:p>
        </w:tc>
        <w:tc>
          <w:tcPr>
            <w:tcW w:type="dxa" w:w="2078"/>
          </w:tcPr>
          <w:p>
            <w:pPr>
              <w:spacing w:after="40"/>
            </w:pPr>
            <w:r>
              <w:rPr>
                <w:sz w:val="18"/>
              </w:rPr>
            </w:r>
            <w:r>
              <w:rPr>
                <w:b/>
                <w:i w:val="0"/>
                <w:sz w:val="18"/>
              </w:rPr>
              <w:t>Greasy yellow scale</w:t>
            </w:r>
            <w:r>
              <w:rPr>
                <w:b w:val="0"/>
                <w:i w:val="0"/>
                <w:sz w:val="18"/>
              </w:rPr>
              <w:t xml:space="preserve"> · scalp, eyebrows, nasolabial folds, ears, central chest</w:t>
            </w:r>
          </w:p>
        </w:tc>
        <w:tc>
          <w:tcPr>
            <w:tcW w:type="dxa" w:w="2078"/>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078"/>
          </w:tcPr>
          <w:p>
            <w:pPr>
              <w:spacing w:after="40"/>
            </w:pPr>
            <w:r>
              <w:rPr>
                <w:sz w:val="18"/>
              </w:rPr>
            </w:r>
            <w:r>
              <w:rPr>
                <w:b w:val="0"/>
                <w:i w:val="0"/>
                <w:sz w:val="18"/>
              </w:rPr>
              <w:t>Chronic and relapsing, so repeated and long-term use of medication is often required.</w:t>
            </w:r>
          </w:p>
        </w:tc>
      </w:tr>
      <w:tr>
        <w:tc>
          <w:tcPr>
            <w:tcW w:type="dxa" w:w="2078"/>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078"/>
          </w:tcPr>
          <w:p>
            <w:pPr>
              <w:spacing w:after="40"/>
            </w:pPr>
            <w:r>
              <w:rPr>
                <w:sz w:val="18"/>
              </w:rPr>
            </w:r>
            <w:r>
              <w:rPr>
                <w:b w:val="0"/>
                <w:i w:val="0"/>
                <w:sz w:val="18"/>
              </w:rPr>
              <w:t>Perioral dermatitis</w:t>
            </w:r>
          </w:p>
        </w:tc>
        <w:tc>
          <w:tcPr>
            <w:tcW w:type="dxa" w:w="2078"/>
          </w:tcPr>
          <w:p>
            <w:pPr>
              <w:spacing w:after="40"/>
            </w:pPr>
            <w:r>
              <w:rPr>
                <w:sz w:val="18"/>
              </w:rPr>
            </w:r>
            <w:r>
              <w:rPr>
                <w:b w:val="0"/>
                <w:i w:val="0"/>
                <w:sz w:val="18"/>
              </w:rPr>
              <w:t xml:space="preserve">Papules </w:t>
            </w:r>
            <w:r>
              <w:rPr>
                <w:b/>
                <w:i w:val="0"/>
                <w:sz w:val="18"/>
              </w:rPr>
              <w:t>around the mouth SPARING the vermilion border</w:t>
            </w:r>
            <w:r>
              <w:rPr>
                <w:b w:val="0"/>
                <w:i w:val="0"/>
                <w:sz w:val="18"/>
              </w:rPr>
              <w:t xml:space="preserve"> · after topical steroid on the face · burning</w:t>
            </w:r>
          </w:p>
        </w:tc>
        <w:tc>
          <w:tcPr>
            <w:tcW w:type="dxa" w:w="2078"/>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078"/>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078"/>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078"/>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078"/>
          </w:tcPr>
          <w:p>
            <w:pPr>
              <w:spacing w:after="40"/>
            </w:pPr>
            <w:r>
              <w:rPr>
                <w:sz w:val="18"/>
              </w:rPr>
            </w:r>
            <w:r>
              <w:rPr>
                <w:b w:val="0"/>
                <w:i w:val="0"/>
                <w:sz w:val="18"/>
              </w:rPr>
              <w:t>Diaper dermatitis</w:t>
            </w:r>
          </w:p>
        </w:tc>
        <w:tc>
          <w:tcPr>
            <w:tcW w:type="dxa" w:w="2078"/>
          </w:tcPr>
          <w:p>
            <w:pPr>
              <w:spacing w:after="40"/>
            </w:pPr>
            <w:r>
              <w:rPr>
                <w:sz w:val="18"/>
              </w:rPr>
            </w:r>
            <w:r>
              <w:rPr>
                <w:b/>
                <w:i w:val="0"/>
                <w:sz w:val="18"/>
              </w:rPr>
              <w:t>CONVEX surfaces of the napkin area, sparing the folds</w:t>
            </w:r>
            <w:r>
              <w:rPr>
                <w:b w:val="0"/>
                <w:i w:val="0"/>
                <w:sz w:val="18"/>
              </w:rPr>
              <w:t xml:space="preserve"> · </w:t>
            </w:r>
            <w:r>
              <w:rPr>
                <w:b/>
                <w:i w:val="0"/>
                <w:sz w:val="18"/>
              </w:rPr>
              <w:t>once the FOLDS are involved with satellite lesions, it is candidal</w:t>
            </w:r>
          </w:p>
        </w:tc>
        <w:tc>
          <w:tcPr>
            <w:tcW w:type="dxa" w:w="2078"/>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078"/>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078"/>
          </w:tcPr>
          <w:p>
            <w:pPr>
              <w:spacing w:after="40"/>
            </w:pPr>
            <w:r>
              <w:rPr>
                <w:sz w:val="18"/>
              </w:rPr>
            </w:r>
            <w:r>
              <w:rPr>
                <w:b w:val="0"/>
                <w:i w:val="0"/>
                <w:sz w:val="18"/>
              </w:rPr>
              <w:t>The whole previous barrier layer does not need scrubbing away if it is still clean.</w:t>
            </w:r>
          </w:p>
        </w:tc>
      </w:tr>
      <w:tr>
        <w:tc>
          <w:tcPr>
            <w:tcW w:type="dxa" w:w="2078"/>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078"/>
          </w:tcPr>
          <w:p>
            <w:pPr>
              <w:spacing w:after="40"/>
            </w:pPr>
            <w:r>
              <w:rPr>
                <w:sz w:val="18"/>
              </w:rPr>
            </w:r>
            <w:r>
              <w:rPr>
                <w:b w:val="0"/>
                <w:i w:val="0"/>
                <w:sz w:val="18"/>
              </w:rPr>
              <w:t>Stasis dermatitis</w:t>
            </w:r>
          </w:p>
        </w:tc>
        <w:tc>
          <w:tcPr>
            <w:tcW w:type="dxa" w:w="2078"/>
          </w:tcPr>
          <w:p>
            <w:pPr>
              <w:spacing w:after="40"/>
            </w:pPr>
            <w:r>
              <w:rPr>
                <w:sz w:val="18"/>
              </w:rPr>
            </w:r>
            <w:r>
              <w:rPr>
                <w:b/>
                <w:i w:val="0"/>
                <w:sz w:val="18"/>
              </w:rPr>
              <w:t>Gaiter region</w:t>
            </w:r>
            <w:r>
              <w:rPr>
                <w:b w:val="0"/>
                <w:i w:val="0"/>
                <w:sz w:val="18"/>
              </w:rPr>
              <w:t xml:space="preserve"> · bilateral · oedema and chronic venous change · violaceous/grey/deep brown on darker skin</w:t>
            </w:r>
          </w:p>
        </w:tc>
        <w:tc>
          <w:tcPr>
            <w:tcW w:type="dxa" w:w="2078"/>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078"/>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078"/>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078"/>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078"/>
          </w:tcPr>
          <w:p>
            <w:pPr>
              <w:spacing w:after="40"/>
            </w:pPr>
            <w:r>
              <w:rPr>
                <w:sz w:val="18"/>
              </w:rPr>
            </w:r>
            <w:r>
              <w:rPr>
                <w:b w:val="0"/>
                <w:i w:val="0"/>
                <w:sz w:val="18"/>
              </w:rPr>
              <w:t>Bullous pemphigoid</w:t>
            </w:r>
          </w:p>
        </w:tc>
        <w:tc>
          <w:tcPr>
            <w:tcW w:type="dxa" w:w="2078"/>
          </w:tcPr>
          <w:p>
            <w:pPr>
              <w:spacing w:after="40"/>
            </w:pPr>
            <w:r>
              <w:rPr>
                <w:sz w:val="18"/>
              </w:rPr>
            </w:r>
            <w:r>
              <w:rPr>
                <w:b/>
                <w:i w:val="0"/>
                <w:sz w:val="18"/>
              </w:rPr>
              <w:t>TENSE bullae that do NOT rupture easily</w:t>
            </w:r>
            <w:r>
              <w:rPr>
                <w:b w:val="0"/>
                <w:i w:val="0"/>
                <w:sz w:val="18"/>
              </w:rPr>
              <w:t xml:space="preserve"> · </w:t>
            </w:r>
            <w:r>
              <w:rPr>
                <w:b/>
                <w:i w:val="0"/>
                <w:sz w:val="18"/>
              </w:rPr>
              <w:t>Nikolsky NEGATIVE — the one of the three that is</w:t>
            </w:r>
            <w:r>
              <w:rPr>
                <w:b w:val="0"/>
                <w:i w:val="0"/>
                <w:sz w:val="18"/>
              </w:rPr>
              <w:t xml:space="preserve"> · elderly · mucosa uncommon</w:t>
            </w:r>
          </w:p>
        </w:tc>
        <w:tc>
          <w:tcPr>
            <w:tcW w:type="dxa" w:w="2078"/>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078"/>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078"/>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078"/>
          </w:tcPr>
          <w:p>
            <w:pPr>
              <w:spacing w:after="40"/>
            </w:pPr>
            <w:r>
              <w:rPr>
                <w:sz w:val="18"/>
              </w:rPr>
            </w:r>
            <w:r>
              <w:rPr>
                <w:b w:val="0"/>
                <w:i w:val="0"/>
                <w:sz w:val="18"/>
              </w:rPr>
              <w:t>Better prognosis than pemphigus.</w:t>
            </w:r>
          </w:p>
        </w:tc>
      </w:tr>
      <w:tr>
        <w:tc>
          <w:tcPr>
            <w:tcW w:type="dxa" w:w="2078"/>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078"/>
          </w:tcPr>
          <w:p>
            <w:pPr>
              <w:spacing w:after="40"/>
            </w:pPr>
            <w:r>
              <w:rPr>
                <w:sz w:val="18"/>
              </w:rPr>
            </w:r>
            <w:r>
              <w:rPr>
                <w:b w:val="0"/>
                <w:i w:val="0"/>
                <w:sz w:val="18"/>
              </w:rPr>
              <w:t>Pemphigus (vulgaris)</w:t>
            </w:r>
          </w:p>
        </w:tc>
        <w:tc>
          <w:tcPr>
            <w:tcW w:type="dxa" w:w="2078"/>
          </w:tcPr>
          <w:p>
            <w:pPr>
              <w:spacing w:after="40"/>
            </w:pPr>
            <w:r>
              <w:rPr>
                <w:sz w:val="18"/>
              </w:rPr>
            </w:r>
            <w:r>
              <w:rPr>
                <w:b/>
                <w:i w:val="0"/>
                <w:sz w:val="18"/>
              </w:rPr>
              <w:t>FLACCID bullae that rupture, leaving erosions</w:t>
            </w:r>
            <w:r>
              <w:rPr>
                <w:b w:val="0"/>
                <w:i w:val="0"/>
                <w:sz w:val="18"/>
              </w:rPr>
              <w:t xml:space="preserve"> · </w:t>
            </w:r>
            <w:r>
              <w:rPr>
                <w:b/>
                <w:i w:val="0"/>
                <w:sz w:val="18"/>
              </w:rPr>
              <w:t>MUCOSA often the FIRST site</w:t>
            </w:r>
            <w:r>
              <w:rPr>
                <w:b w:val="0"/>
                <w:i w:val="0"/>
                <w:sz w:val="18"/>
              </w:rPr>
              <w:t xml:space="preserve"> · middle-aged · Nikolsky positive — </w:t>
            </w:r>
            <w:r>
              <w:rPr>
                <w:b/>
                <w:i w:val="0"/>
                <w:sz w:val="18"/>
              </w:rPr>
              <w:t>so is toxic epidermal necrolysis, so it does not separate them</w:t>
            </w:r>
          </w:p>
        </w:tc>
        <w:tc>
          <w:tcPr>
            <w:tcW w:type="dxa" w:w="2078"/>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078"/>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078"/>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078"/>
          </w:tcPr>
          <w:p>
            <w:pPr>
              <w:spacing w:after="40"/>
            </w:pPr>
            <w:r>
              <w:rPr>
                <w:sz w:val="18"/>
              </w:rPr>
            </w:r>
            <w:r>
              <w:rPr>
                <w:b w:val="0"/>
                <w:i w:val="0"/>
                <w:sz w:val="18"/>
              </w:rPr>
              <w:t>Worse prognosis than bullous pemphigoid; frequently fatal before corticosteroids.</w:t>
            </w:r>
          </w:p>
        </w:tc>
      </w:tr>
      <w:tr>
        <w:tc>
          <w:tcPr>
            <w:tcW w:type="dxa" w:w="2078"/>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078"/>
          </w:tcPr>
          <w:p>
            <w:pPr>
              <w:spacing w:after="40"/>
            </w:pPr>
            <w:r>
              <w:rPr>
                <w:sz w:val="18"/>
              </w:rPr>
            </w:r>
            <w:r>
              <w:rPr>
                <w:b w:val="0"/>
                <w:i w:val="0"/>
                <w:sz w:val="18"/>
              </w:rPr>
              <w:t>Psoriasis — plaque</w:t>
            </w:r>
          </w:p>
        </w:tc>
        <w:tc>
          <w:tcPr>
            <w:tcW w:type="dxa" w:w="2078"/>
          </w:tcPr>
          <w:p>
            <w:pPr>
              <w:spacing w:after="40"/>
            </w:pPr>
            <w:r>
              <w:rPr>
                <w:sz w:val="18"/>
              </w:rPr>
            </w:r>
            <w:r>
              <w:rPr>
                <w:b/>
                <w:i w:val="0"/>
                <w:sz w:val="18"/>
              </w:rPr>
              <w:t>Thick SILVERY scale</w:t>
            </w:r>
            <w:r>
              <w:rPr>
                <w:b w:val="0"/>
                <w:i w:val="0"/>
                <w:sz w:val="18"/>
              </w:rPr>
              <w:t xml:space="preserve"> · </w:t>
            </w:r>
            <w:r>
              <w:rPr>
                <w:b/>
                <w:i w:val="0"/>
                <w:sz w:val="18"/>
              </w:rPr>
              <w:t>Auspitz sign</w:t>
            </w:r>
            <w:r>
              <w:rPr>
                <w:b w:val="0"/>
                <w:i w:val="0"/>
                <w:sz w:val="18"/>
              </w:rPr>
              <w:t xml:space="preserve"> when the scale is lifted · EXTENSOR surfaces, scalp, nails · psoriatic arthritis goes with it</w:t>
            </w:r>
          </w:p>
        </w:tc>
        <w:tc>
          <w:tcPr>
            <w:tcW w:type="dxa" w:w="2078"/>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078"/>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078"/>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078"/>
          </w:tcPr>
          <w:p>
            <w:pPr>
              <w:spacing w:after="40"/>
            </w:pPr>
            <w:r>
              <w:rPr>
                <w:sz w:val="18"/>
              </w:rPr>
            </w:r>
            <w:r>
              <w:rPr>
                <w:b w:val="0"/>
                <w:i w:val="0"/>
                <w:sz w:val="18"/>
              </w:rPr>
              <w:t>Chronic. Methotrexate always needs folic acid supplementation.</w:t>
            </w:r>
          </w:p>
        </w:tc>
      </w:tr>
      <w:tr>
        <w:tc>
          <w:tcPr>
            <w:tcW w:type="dxa" w:w="2078"/>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078"/>
          </w:tcPr>
          <w:p>
            <w:pPr>
              <w:spacing w:after="40"/>
            </w:pPr>
            <w:r>
              <w:rPr>
                <w:sz w:val="18"/>
              </w:rPr>
            </w:r>
            <w:r>
              <w:rPr>
                <w:b w:val="0"/>
                <w:i w:val="0"/>
                <w:sz w:val="18"/>
              </w:rPr>
              <w:t>Psoriasis — guttate</w:t>
            </w:r>
          </w:p>
        </w:tc>
        <w:tc>
          <w:tcPr>
            <w:tcW w:type="dxa" w:w="2078"/>
          </w:tcPr>
          <w:p>
            <w:pPr>
              <w:spacing w:after="40"/>
            </w:pPr>
            <w:r>
              <w:rPr>
                <w:sz w:val="18"/>
              </w:rPr>
            </w:r>
            <w:r>
              <w:rPr>
                <w:b/>
                <w:i w:val="0"/>
                <w:sz w:val="18"/>
              </w:rPr>
              <w:t>Drop-like</w:t>
            </w:r>
            <w:r>
              <w:rPr>
                <w:b w:val="0"/>
                <w:i w:val="0"/>
                <w:sz w:val="18"/>
              </w:rPr>
              <w:t xml:space="preserve"> small papules · widespread on the trunk</w:t>
            </w:r>
          </w:p>
        </w:tc>
        <w:tc>
          <w:tcPr>
            <w:tcW w:type="dxa" w:w="2078"/>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 needed</w:t>
            </w:r>
            <w:r>
              <w:rPr>
                <w:b w:val="0"/>
                <w:i w:val="0"/>
                <w:sz w:val="18"/>
              </w:rPr>
              <w:t>, though phototherapy and topical steroids may be used.</w:t>
            </w:r>
          </w:p>
        </w:tc>
        <w:tc>
          <w:tcPr>
            <w:tcW w:type="dxa" w:w="2078"/>
          </w:tcPr>
          <w:p>
            <w:pPr>
              <w:spacing w:after="40"/>
            </w:pPr>
            <w:r>
              <w:rPr>
                <w:sz w:val="18"/>
              </w:rPr>
            </w:r>
            <w:r>
              <w:rPr>
                <w:b w:val="0"/>
                <w:i w:val="0"/>
                <w:sz w:val="18"/>
              </w:rPr>
              <w:t>Distinct from plaque psoriasis in its management — the default is observation.</w:t>
            </w:r>
          </w:p>
        </w:tc>
      </w:tr>
      <w:tr>
        <w:tc>
          <w:tcPr>
            <w:tcW w:type="dxa" w:w="2078"/>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078"/>
          </w:tcPr>
          <w:p>
            <w:pPr>
              <w:spacing w:after="40"/>
            </w:pPr>
            <w:r>
              <w:rPr>
                <w:sz w:val="18"/>
              </w:rPr>
            </w:r>
            <w:r>
              <w:rPr>
                <w:b w:val="0"/>
                <w:i w:val="0"/>
                <w:sz w:val="18"/>
              </w:rPr>
              <w:t>Psoriasis — pustular</w:t>
            </w:r>
          </w:p>
        </w:tc>
        <w:tc>
          <w:tcPr>
            <w:tcW w:type="dxa" w:w="2078"/>
          </w:tcPr>
          <w:p>
            <w:pPr>
              <w:spacing w:after="40"/>
            </w:pPr>
            <w:r>
              <w:rPr>
                <w:sz w:val="18"/>
              </w:rPr>
            </w:r>
            <w:r>
              <w:rPr>
                <w:b/>
                <w:i w:val="0"/>
                <w:sz w:val="18"/>
              </w:rPr>
              <w:t>Sterile</w:t>
            </w:r>
            <w:r>
              <w:rPr>
                <w:b w:val="0"/>
                <w:i w:val="0"/>
                <w:sz w:val="18"/>
              </w:rPr>
              <w:t xml:space="preserve"> pustules · palms and soles</w:t>
            </w:r>
          </w:p>
        </w:tc>
        <w:tc>
          <w:tcPr>
            <w:tcW w:type="dxa" w:w="2078"/>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078"/>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078"/>
          </w:tcPr>
          <w:p>
            <w:pPr>
              <w:spacing w:after="40"/>
            </w:pPr>
            <w:r>
              <w:rPr>
                <w:sz w:val="18"/>
              </w:rPr>
            </w:r>
            <w:r>
              <w:rPr>
                <w:b w:val="0"/>
                <w:i w:val="0"/>
                <w:sz w:val="18"/>
              </w:rPr>
              <w:t>Pregnancy changes the treatment entirely — ask before prescribing.</w:t>
            </w:r>
          </w:p>
        </w:tc>
      </w:tr>
      <w:tr>
        <w:tc>
          <w:tcPr>
            <w:tcW w:type="dxa" w:w="2078"/>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078"/>
          </w:tcPr>
          <w:p>
            <w:pPr>
              <w:spacing w:after="40"/>
            </w:pPr>
            <w:r>
              <w:rPr>
                <w:sz w:val="18"/>
              </w:rPr>
            </w:r>
            <w:r>
              <w:rPr>
                <w:b w:val="0"/>
                <w:i w:val="0"/>
                <w:sz w:val="18"/>
              </w:rPr>
              <w:t>Pityriasis rosea</w:t>
            </w:r>
          </w:p>
        </w:tc>
        <w:tc>
          <w:tcPr>
            <w:tcW w:type="dxa" w:w="2078"/>
          </w:tcPr>
          <w:p>
            <w:pPr>
              <w:spacing w:after="40"/>
            </w:pPr>
            <w:r>
              <w:rPr>
                <w:sz w:val="18"/>
              </w:rPr>
            </w:r>
            <w:r>
              <w:rPr>
                <w:b/>
                <w:i w:val="0"/>
                <w:sz w:val="18"/>
              </w:rPr>
              <w:t>HERALD PATCH alone for a week or two BEFORE the rest</w:t>
            </w:r>
            <w:r>
              <w:rPr>
                <w:b w:val="0"/>
                <w:i w:val="0"/>
                <w:sz w:val="18"/>
              </w:rPr>
              <w:t xml:space="preserve"> · </w:t>
            </w:r>
            <w:r>
              <w:rPr>
                <w:b/>
                <w:i w:val="0"/>
                <w:sz w:val="18"/>
              </w:rPr>
              <w:t>Christmas-tree</w:t>
            </w:r>
            <w:r>
              <w:rPr>
                <w:b w:val="0"/>
                <w:i w:val="0"/>
                <w:sz w:val="18"/>
              </w:rPr>
              <w:t xml:space="preserve"> pattern along skin lines · collarette of SCALE</w:t>
            </w:r>
          </w:p>
        </w:tc>
        <w:tc>
          <w:tcPr>
            <w:tcW w:type="dxa" w:w="2078"/>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078"/>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078"/>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078"/>
          </w:tcPr>
          <w:p>
            <w:pPr>
              <w:spacing w:after="40"/>
            </w:pPr>
            <w:r>
              <w:rPr>
                <w:sz w:val="18"/>
              </w:rPr>
            </w:r>
            <w:r>
              <w:rPr>
                <w:b w:val="0"/>
                <w:i w:val="0"/>
                <w:sz w:val="18"/>
              </w:rPr>
              <w:t>Resolves over about six weeks. The herald patch is what separates it from hives, which appear all at once.</w:t>
            </w:r>
          </w:p>
        </w:tc>
      </w:tr>
      <w:tr>
        <w:tc>
          <w:tcPr>
            <w:tcW w:type="dxa" w:w="2078"/>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078"/>
          </w:tcPr>
          <w:p>
            <w:pPr>
              <w:spacing w:after="40"/>
            </w:pPr>
            <w:r>
              <w:rPr>
                <w:sz w:val="18"/>
              </w:rPr>
            </w:r>
            <w:r>
              <w:rPr>
                <w:b w:val="0"/>
                <w:i w:val="0"/>
                <w:sz w:val="18"/>
              </w:rPr>
              <w:t>Lichen planus</w:t>
            </w:r>
          </w:p>
        </w:tc>
        <w:tc>
          <w:tcPr>
            <w:tcW w:type="dxa" w:w="2078"/>
          </w:tcPr>
          <w:p>
            <w:pPr>
              <w:spacing w:after="40"/>
            </w:pPr>
            <w:r>
              <w:rPr>
                <w:sz w:val="18"/>
              </w:rPr>
            </w:r>
            <w:r>
              <w:rPr>
                <w:b/>
                <w:i w:val="0"/>
                <w:sz w:val="18"/>
              </w:rPr>
              <w:t>The six Ps</w:t>
            </w:r>
            <w:r>
              <w:rPr>
                <w:b w:val="0"/>
                <w:i w:val="0"/>
                <w:sz w:val="18"/>
              </w:rPr>
              <w:t xml:space="preserve"> — purple, polygonal, pruritic, planar papules and plaques · </w:t>
            </w:r>
            <w:r>
              <w:rPr>
                <w:b/>
                <w:i w:val="0"/>
                <w:sz w:val="18"/>
              </w:rPr>
              <w:t>Wickham striae</w:t>
            </w:r>
            <w:r>
              <w:rPr>
                <w:b w:val="0"/>
                <w:i w:val="0"/>
                <w:sz w:val="18"/>
              </w:rPr>
              <w:t xml:space="preserve"> · flexor wrists, oral mucosa</w:t>
            </w:r>
          </w:p>
        </w:tc>
        <w:tc>
          <w:tcPr>
            <w:tcW w:type="dxa" w:w="2078"/>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078"/>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078"/>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078"/>
          </w:tcPr>
          <w:p>
            <w:pPr>
              <w:spacing w:after="40"/>
            </w:pPr>
            <w:r>
              <w:rPr>
                <w:sz w:val="18"/>
              </w:rPr>
            </w:r>
            <w:r>
              <w:rPr>
                <w:b w:val="0"/>
                <w:i w:val="0"/>
                <w:sz w:val="18"/>
              </w:rPr>
              <w:t>Certain medications produce lichenoid reactions — take a drug history.</w:t>
            </w:r>
          </w:p>
        </w:tc>
      </w:tr>
      <w:tr>
        <w:tc>
          <w:tcPr>
            <w:tcW w:type="dxa" w:w="2078"/>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078"/>
          </w:tcPr>
          <w:p>
            <w:pPr>
              <w:spacing w:after="40"/>
            </w:pPr>
            <w:r>
              <w:rPr>
                <w:sz w:val="18"/>
              </w:rPr>
            </w:r>
            <w:r>
              <w:rPr>
                <w:b w:val="0"/>
                <w:i w:val="0"/>
                <w:sz w:val="18"/>
              </w:rPr>
              <w:t>Lichen simplex chronicus</w:t>
            </w:r>
          </w:p>
        </w:tc>
        <w:tc>
          <w:tcPr>
            <w:tcW w:type="dxa" w:w="2078"/>
          </w:tcPr>
          <w:p>
            <w:pPr>
              <w:spacing w:after="40"/>
            </w:pPr>
            <w:r>
              <w:rPr>
                <w:sz w:val="18"/>
              </w:rPr>
            </w:r>
            <w:r>
              <w:rPr>
                <w:b/>
                <w:i w:val="0"/>
                <w:sz w:val="18"/>
              </w:rPr>
              <w:t>Accentuated skin markings</w:t>
            </w:r>
            <w:r>
              <w:rPr>
                <w:b w:val="0"/>
                <w:i w:val="0"/>
                <w:sz w:val="18"/>
              </w:rPr>
              <w:t xml:space="preserve"> in a thickened plaque · </w:t>
            </w:r>
            <w:r>
              <w:rPr>
                <w:b/>
                <w:i w:val="0"/>
                <w:sz w:val="18"/>
              </w:rPr>
              <w:t>wherever the patient can reach</w:t>
            </w:r>
            <w:r>
              <w:rPr>
                <w:b w:val="0"/>
                <w:i w:val="0"/>
                <w:sz w:val="18"/>
              </w:rPr>
              <w:t xml:space="preserve"> · itch-scratch cycle</w:t>
            </w:r>
          </w:p>
        </w:tc>
        <w:tc>
          <w:tcPr>
            <w:tcW w:type="dxa" w:w="2078"/>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078"/>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078"/>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078"/>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078"/>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078"/>
          </w:tcPr>
          <w:p>
            <w:pPr>
              <w:spacing w:after="40"/>
            </w:pPr>
            <w:r>
              <w:rPr>
                <w:sz w:val="18"/>
              </w:rPr>
            </w:r>
            <w:r>
              <w:rPr>
                <w:b w:val="0"/>
                <w:i w:val="0"/>
                <w:sz w:val="18"/>
              </w:rPr>
              <w:t>Alopecia areata</w:t>
            </w:r>
          </w:p>
        </w:tc>
        <w:tc>
          <w:tcPr>
            <w:tcW w:type="dxa" w:w="2078"/>
          </w:tcPr>
          <w:p>
            <w:pPr>
              <w:spacing w:after="40"/>
            </w:pPr>
            <w:r>
              <w:rPr>
                <w:sz w:val="18"/>
              </w:rPr>
            </w:r>
            <w:r>
              <w:rPr>
                <w:b/>
                <w:i w:val="0"/>
                <w:sz w:val="18"/>
              </w:rPr>
              <w:t>Exclamation point hairs</w:t>
            </w:r>
            <w:r>
              <w:rPr>
                <w:b w:val="0"/>
                <w:i w:val="0"/>
                <w:sz w:val="18"/>
              </w:rPr>
              <w:t xml:space="preserve"> · discrete smooth round patches · </w:t>
            </w:r>
            <w:r>
              <w:rPr>
                <w:b/>
                <w:i w:val="0"/>
                <w:sz w:val="18"/>
              </w:rPr>
              <w:t>non-scarring</w:t>
            </w:r>
          </w:p>
        </w:tc>
        <w:tc>
          <w:tcPr>
            <w:tcW w:type="dxa" w:w="2078"/>
          </w:tcPr>
          <w:p>
            <w:pPr>
              <w:spacing w:after="40"/>
            </w:pPr>
            <w:r>
              <w:rPr>
                <w:sz w:val="18"/>
              </w:rPr>
            </w:r>
            <w:r>
              <w:rPr>
                <w:b w:val="0"/>
                <w:i w:val="0"/>
                <w:sz w:val="18"/>
              </w:rPr>
              <w:t xml:space="preserve">Discrete smooth round patches of complete hair loss, with </w:t>
            </w:r>
            <w:r>
              <w:rPr>
                <w:b/>
                <w:i w:val="0"/>
                <w:sz w:val="18"/>
              </w:rPr>
              <w:t>exclamation point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078"/>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078"/>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078"/>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078"/>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078"/>
          </w:tcPr>
          <w:p>
            <w:pPr>
              <w:spacing w:after="40"/>
            </w:pPr>
            <w:r>
              <w:rPr>
                <w:sz w:val="18"/>
              </w:rPr>
            </w:r>
            <w:r>
              <w:rPr>
                <w:b w:val="0"/>
                <w:i w:val="0"/>
                <w:sz w:val="18"/>
              </w:rPr>
              <w:t>Androgenetic alopecia</w:t>
            </w:r>
          </w:p>
        </w:tc>
        <w:tc>
          <w:tcPr>
            <w:tcW w:type="dxa" w:w="2078"/>
          </w:tcPr>
          <w:p>
            <w:pPr>
              <w:spacing w:after="40"/>
            </w:pPr>
            <w:r>
              <w:rPr>
                <w:sz w:val="18"/>
              </w:rPr>
            </w:r>
            <w:r>
              <w:rPr>
                <w:b/>
                <w:i w:val="0"/>
                <w:sz w:val="18"/>
              </w:rPr>
              <w:t>Follicular miniaturisation</w:t>
            </w:r>
            <w:r>
              <w:rPr>
                <w:b w:val="0"/>
                <w:i w:val="0"/>
                <w:sz w:val="18"/>
              </w:rPr>
              <w:t xml:space="preserve"> · temporal recession and vertex in men, </w:t>
            </w:r>
            <w:r>
              <w:rPr>
                <w:b/>
                <w:i w:val="0"/>
                <w:sz w:val="18"/>
              </w:rPr>
              <w:t>widened part</w:t>
            </w:r>
            <w:r>
              <w:rPr>
                <w:b w:val="0"/>
                <w:i w:val="0"/>
                <w:sz w:val="18"/>
              </w:rPr>
              <w:t xml:space="preserve"> in women · non-scarring</w:t>
            </w:r>
          </w:p>
        </w:tc>
        <w:tc>
          <w:tcPr>
            <w:tcW w:type="dxa" w:w="2078"/>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078"/>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078"/>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078"/>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078"/>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078"/>
          </w:tcPr>
          <w:p>
            <w:pPr>
              <w:spacing w:after="40"/>
            </w:pPr>
            <w:r>
              <w:rPr>
                <w:sz w:val="18"/>
              </w:rPr>
            </w:r>
            <w:r>
              <w:rPr>
                <w:b w:val="0"/>
                <w:i w:val="0"/>
                <w:sz w:val="18"/>
              </w:rPr>
              <w:t>Xeroderma (xerosis)</w:t>
            </w:r>
          </w:p>
        </w:tc>
        <w:tc>
          <w:tcPr>
            <w:tcW w:type="dxa" w:w="2078"/>
          </w:tcPr>
          <w:p>
            <w:pPr>
              <w:spacing w:after="40"/>
            </w:pPr>
            <w:r>
              <w:rPr>
                <w:sz w:val="18"/>
              </w:rPr>
            </w:r>
            <w:r>
              <w:rPr>
                <w:b w:val="0"/>
                <w:i w:val="0"/>
                <w:sz w:val="18"/>
              </w:rPr>
              <w:t xml:space="preserve">Dry, rough, cracked · </w:t>
            </w:r>
            <w:r>
              <w:rPr>
                <w:b/>
                <w:i w:val="0"/>
                <w:sz w:val="18"/>
              </w:rPr>
              <w:t>worse in winter</w:t>
            </w:r>
            <w:r>
              <w:rPr>
                <w:b w:val="0"/>
                <w:i w:val="0"/>
                <w:sz w:val="18"/>
              </w:rPr>
              <w:t xml:space="preserve"> · shins and forearms</w:t>
            </w:r>
          </w:p>
        </w:tc>
        <w:tc>
          <w:tcPr>
            <w:tcW w:type="dxa" w:w="2078"/>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078"/>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078"/>
          </w:tcPr>
          <w:p>
            <w:pPr>
              <w:spacing w:after="40"/>
            </w:pPr>
            <w:r>
              <w:rPr>
                <w:sz w:val="18"/>
              </w:rPr>
            </w:r>
            <w:r>
              <w:rPr>
                <w:b w:val="0"/>
                <w:i w:val="0"/>
                <w:sz w:val="18"/>
              </w:rPr>
              <w:t>Erythema multiforme</w:t>
            </w:r>
          </w:p>
        </w:tc>
        <w:tc>
          <w:tcPr>
            <w:tcW w:type="dxa" w:w="2078"/>
          </w:tcPr>
          <w:p>
            <w:pPr>
              <w:spacing w:after="40"/>
            </w:pPr>
            <w:r>
              <w:rPr>
                <w:sz w:val="18"/>
              </w:rPr>
            </w:r>
            <w:r>
              <w:rPr>
                <w:b/>
                <w:i w:val="0"/>
                <w:sz w:val="18"/>
              </w:rPr>
              <w:t>Target lesion with THREE concentric zones</w:t>
            </w:r>
            <w:r>
              <w:rPr>
                <w:b w:val="0"/>
                <w:i w:val="0"/>
                <w:sz w:val="18"/>
              </w:rPr>
              <w:t xml:space="preserve"> · </w:t>
            </w:r>
            <w:r>
              <w:rPr>
                <w:b/>
                <w:i w:val="0"/>
                <w:sz w:val="18"/>
              </w:rPr>
              <w:t>acral</w:t>
            </w:r>
            <w:r>
              <w:rPr>
                <w:b w:val="0"/>
                <w:i w:val="0"/>
                <w:sz w:val="18"/>
              </w:rPr>
              <w:t>, starting on the extremities</w:t>
            </w:r>
          </w:p>
        </w:tc>
        <w:tc>
          <w:tcPr>
            <w:tcW w:type="dxa" w:w="2078"/>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078"/>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078"/>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078"/>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078"/>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078"/>
          </w:tcPr>
          <w:p>
            <w:pPr>
              <w:spacing w:after="40"/>
            </w:pPr>
            <w:r>
              <w:rPr>
                <w:sz w:val="18"/>
              </w:rPr>
            </w:r>
            <w:r>
              <w:rPr>
                <w:b w:val="0"/>
                <w:i w:val="0"/>
                <w:sz w:val="18"/>
              </w:rPr>
              <w:t>Dermatitis herpetiformis</w:t>
            </w:r>
          </w:p>
        </w:tc>
        <w:tc>
          <w:tcPr>
            <w:tcW w:type="dxa" w:w="2078"/>
          </w:tcPr>
          <w:p>
            <w:pPr>
              <w:spacing w:after="40"/>
            </w:pPr>
            <w:r>
              <w:rPr>
                <w:sz w:val="18"/>
              </w:rPr>
            </w:r>
            <w:r>
              <w:rPr>
                <w:b/>
                <w:i w:val="0"/>
                <w:sz w:val="18"/>
              </w:rPr>
              <w:t>Intensely</w:t>
            </w:r>
            <w:r>
              <w:rPr>
                <w:b w:val="0"/>
                <w:i w:val="0"/>
                <w:sz w:val="18"/>
              </w:rPr>
              <w:t xml:space="preserve"> pruritic · </w:t>
            </w:r>
            <w:r>
              <w:rPr>
                <w:b/>
                <w:i w:val="0"/>
                <w:sz w:val="18"/>
              </w:rPr>
              <w:t>symmetrical</w:t>
            </w:r>
            <w:r>
              <w:rPr>
                <w:b w:val="0"/>
                <w:i w:val="0"/>
                <w:sz w:val="18"/>
              </w:rPr>
              <w:t xml:space="preserve"> knees, elbows, buttocks, back · </w:t>
            </w:r>
            <w:r>
              <w:rPr>
                <w:b/>
                <w:i w:val="0"/>
                <w:sz w:val="18"/>
              </w:rPr>
              <w:t>herpetiform grouping</w:t>
            </w:r>
            <w:r>
              <w:rPr>
                <w:b w:val="0"/>
                <w:i w:val="0"/>
                <w:sz w:val="18"/>
              </w:rPr>
              <w:t xml:space="preserve"> · bloating and diarrhoea</w:t>
            </w:r>
          </w:p>
        </w:tc>
        <w:tc>
          <w:tcPr>
            <w:tcW w:type="dxa" w:w="2078"/>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078"/>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078"/>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078"/>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078"/>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078"/>
          </w:tcPr>
          <w:p>
            <w:pPr>
              <w:spacing w:after="40"/>
            </w:pPr>
            <w:r>
              <w:rPr>
                <w:sz w:val="18"/>
              </w:rPr>
            </w:r>
            <w:r>
              <w:rPr>
                <w:b w:val="0"/>
                <w:i w:val="0"/>
                <w:sz w:val="18"/>
              </w:rPr>
              <w:t>Acanthosis nigricans</w:t>
            </w:r>
          </w:p>
        </w:tc>
        <w:tc>
          <w:tcPr>
            <w:tcW w:type="dxa" w:w="2078"/>
          </w:tcPr>
          <w:p>
            <w:pPr>
              <w:spacing w:after="40"/>
            </w:pPr>
            <w:r>
              <w:rPr>
                <w:sz w:val="18"/>
              </w:rPr>
            </w:r>
            <w:r>
              <w:rPr>
                <w:b/>
                <w:i w:val="0"/>
                <w:sz w:val="18"/>
              </w:rPr>
              <w:t>Velvety</w:t>
            </w:r>
            <w:r>
              <w:rPr>
                <w:b w:val="0"/>
                <w:i w:val="0"/>
                <w:sz w:val="18"/>
              </w:rPr>
              <w:t xml:space="preserve"> hyperpigmented thickening · neck, axillae, groin</w:t>
            </w:r>
          </w:p>
        </w:tc>
        <w:tc>
          <w:tcPr>
            <w:tcW w:type="dxa" w:w="2078"/>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078"/>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078"/>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078"/>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078"/>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078"/>
          </w:tcPr>
          <w:p>
            <w:pPr>
              <w:spacing w:after="40"/>
            </w:pPr>
            <w:r>
              <w:rPr>
                <w:sz w:val="18"/>
              </w:rPr>
            </w:r>
            <w:r>
              <w:rPr>
                <w:b w:val="0"/>
                <w:i w:val="0"/>
                <w:sz w:val="18"/>
              </w:rPr>
              <w:t>Epidermolysis bullosa</w:t>
            </w:r>
          </w:p>
        </w:tc>
        <w:tc>
          <w:tcPr>
            <w:tcW w:type="dxa" w:w="2078"/>
          </w:tcPr>
          <w:p>
            <w:pPr>
              <w:spacing w:after="40"/>
            </w:pPr>
            <w:r>
              <w:rPr>
                <w:sz w:val="18"/>
              </w:rPr>
            </w:r>
            <w:r>
              <w:rPr>
                <w:b w:val="0"/>
                <w:i w:val="0"/>
                <w:sz w:val="18"/>
              </w:rPr>
              <w:t xml:space="preserve">Blistering from </w:t>
            </w:r>
            <w:r>
              <w:rPr>
                <w:b/>
                <w:i w:val="0"/>
                <w:sz w:val="18"/>
              </w:rPr>
              <w:t>minimal trauma</w:t>
            </w:r>
            <w:r>
              <w:rPr>
                <w:b w:val="0"/>
                <w:i w:val="0"/>
                <w:sz w:val="18"/>
              </w:rPr>
              <w:t xml:space="preserve"> · </w:t>
            </w:r>
            <w:r>
              <w:rPr>
                <w:b/>
                <w:i w:val="0"/>
                <w:sz w:val="18"/>
              </w:rPr>
              <w:t>at or shortly after birth</w:t>
            </w:r>
            <w:r>
              <w:rPr>
                <w:b w:val="0"/>
                <w:i w:val="0"/>
                <w:sz w:val="18"/>
              </w:rPr>
              <w:t xml:space="preserve"> · structural protein mutation</w:t>
            </w:r>
          </w:p>
        </w:tc>
        <w:tc>
          <w:tcPr>
            <w:tcW w:type="dxa" w:w="2078"/>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078"/>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078"/>
          </w:tcPr>
          <w:p>
            <w:pPr>
              <w:spacing w:after="40"/>
            </w:pPr>
            <w:r>
              <w:rPr>
                <w:sz w:val="18"/>
              </w:rPr>
            </w:r>
            <w:r>
              <w:rPr>
                <w:b/>
                <w:i w:val="0"/>
                <w:sz w:val="18"/>
              </w:rPr>
              <w:t>Supportive.</w:t>
            </w:r>
            <w:r>
              <w:rPr>
                <w:b w:val="0"/>
                <w:i w:val="0"/>
                <w:sz w:val="18"/>
              </w:rPr>
              <w:t xml:space="preserve"> Wound care, nutrition, infection control, pain management.</w:t>
            </w:r>
          </w:p>
        </w:tc>
        <w:tc>
          <w:tcPr>
            <w:tcW w:type="dxa" w:w="2078"/>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078"/>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078"/>
          </w:tcPr>
          <w:p>
            <w:pPr>
              <w:spacing w:after="40"/>
            </w:pPr>
            <w:r>
              <w:rPr>
                <w:sz w:val="18"/>
              </w:rPr>
            </w:r>
            <w:r>
              <w:rPr>
                <w:b w:val="0"/>
                <w:i w:val="0"/>
                <w:sz w:val="18"/>
              </w:rPr>
              <w:t>Urticaria</w:t>
            </w:r>
          </w:p>
        </w:tc>
        <w:tc>
          <w:tcPr>
            <w:tcW w:type="dxa" w:w="2078"/>
          </w:tcPr>
          <w:p>
            <w:pPr>
              <w:spacing w:after="40"/>
            </w:pPr>
            <w:r>
              <w:rPr>
                <w:sz w:val="18"/>
              </w:rPr>
            </w:r>
            <w:r>
              <w:rPr>
                <w:b/>
                <w:i w:val="0"/>
                <w:sz w:val="18"/>
              </w:rPr>
              <w:t>An individual wheal resolves within 24 hours</w:t>
            </w:r>
            <w:r>
              <w:rPr>
                <w:b w:val="0"/>
                <w:i w:val="0"/>
                <w:sz w:val="18"/>
              </w:rPr>
              <w:t xml:space="preserve"> · blanches fully · </w:t>
            </w:r>
            <w:r>
              <w:rPr>
                <w:b/>
                <w:i w:val="0"/>
                <w:sz w:val="18"/>
              </w:rPr>
              <w:t>migrates</w:t>
            </w:r>
            <w:r>
              <w:rPr>
                <w:b w:val="0"/>
                <w:i w:val="0"/>
                <w:sz w:val="18"/>
              </w:rPr>
              <w:t xml:space="preserve"> · ± angio-oedema</w:t>
            </w:r>
          </w:p>
        </w:tc>
        <w:tc>
          <w:tcPr>
            <w:tcW w:type="dxa" w:w="2078"/>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078"/>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078"/>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078"/>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078"/>
          </w:tcPr>
          <w:p>
            <w:pPr>
              <w:spacing w:after="40"/>
            </w:pPr>
            <w:r>
              <w:rPr>
                <w:sz w:val="18"/>
              </w:rPr>
            </w:r>
            <w:r>
              <w:rPr>
                <w:b w:val="0"/>
                <w:i w:val="0"/>
                <w:sz w:val="18"/>
              </w:rPr>
              <w:t>Erythema nodosum</w:t>
            </w:r>
          </w:p>
        </w:tc>
        <w:tc>
          <w:tcPr>
            <w:tcW w:type="dxa" w:w="2078"/>
          </w:tcPr>
          <w:p>
            <w:pPr>
              <w:spacing w:after="40"/>
            </w:pPr>
            <w:r>
              <w:rPr>
                <w:sz w:val="18"/>
              </w:rPr>
            </w:r>
            <w:r>
              <w:rPr>
                <w:b/>
                <w:i w:val="0"/>
                <w:sz w:val="18"/>
              </w:rPr>
              <w:t>Tender</w:t>
            </w:r>
            <w:r>
              <w:rPr>
                <w:b w:val="0"/>
                <w:i w:val="0"/>
                <w:sz w:val="18"/>
              </w:rPr>
              <w:t xml:space="preserve"> nodules, </w:t>
            </w:r>
            <w:r>
              <w:rPr>
                <w:b/>
                <w:i w:val="0"/>
                <w:sz w:val="18"/>
              </w:rPr>
              <w:t>bilateral anterior shins</w:t>
            </w:r>
            <w:r>
              <w:rPr>
                <w:b w:val="0"/>
                <w:i w:val="0"/>
                <w:sz w:val="18"/>
              </w:rPr>
              <w:t xml:space="preserve">, that </w:t>
            </w:r>
            <w:r>
              <w:rPr>
                <w:b/>
                <w:i w:val="0"/>
                <w:sz w:val="18"/>
              </w:rPr>
              <w:t>do NOT ulcerate</w:t>
            </w:r>
            <w:r>
              <w:rPr>
                <w:b w:val="0"/>
                <w:i w:val="0"/>
                <w:sz w:val="18"/>
              </w:rPr>
              <w:t xml:space="preserve"> · preceded by fever and arthralgia</w:t>
            </w:r>
          </w:p>
        </w:tc>
        <w:tc>
          <w:tcPr>
            <w:tcW w:type="dxa" w:w="2078"/>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078"/>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078"/>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078"/>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078"/>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078"/>
          </w:tcPr>
          <w:p>
            <w:pPr>
              <w:spacing w:after="40"/>
            </w:pPr>
            <w:r>
              <w:rPr>
                <w:sz w:val="18"/>
              </w:rPr>
            </w:r>
            <w:r>
              <w:rPr>
                <w:b w:val="0"/>
                <w:i w:val="0"/>
                <w:sz w:val="18"/>
              </w:rPr>
              <w:t>Granuloma annulare</w:t>
            </w:r>
          </w:p>
        </w:tc>
        <w:tc>
          <w:tcPr>
            <w:tcW w:type="dxa" w:w="2078"/>
          </w:tcPr>
          <w:p>
            <w:pPr>
              <w:spacing w:after="40"/>
            </w:pPr>
            <w:r>
              <w:rPr>
                <w:sz w:val="18"/>
              </w:rPr>
            </w:r>
            <w:r>
              <w:rPr>
                <w:b/>
                <w:i w:val="0"/>
                <w:sz w:val="18"/>
              </w:rPr>
              <w:t>Annular ring of papules with NO SCALE ANYWHERE</w:t>
            </w:r>
            <w:r>
              <w:rPr>
                <w:b w:val="0"/>
                <w:i w:val="0"/>
                <w:sz w:val="18"/>
              </w:rPr>
              <w:t xml:space="preserve"> — that absence separates it from tinea · dorsal hands and feet · flesh-coloured</w:t>
            </w:r>
          </w:p>
        </w:tc>
        <w:tc>
          <w:tcPr>
            <w:tcW w:type="dxa" w:w="2078"/>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078"/>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078"/>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078"/>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078"/>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078"/>
          </w:tcPr>
          <w:p>
            <w:pPr>
              <w:spacing w:after="40"/>
            </w:pPr>
            <w:r>
              <w:rPr>
                <w:sz w:val="18"/>
              </w:rPr>
            </w:r>
            <w:r>
              <w:rPr>
                <w:b w:val="0"/>
                <w:i w:val="0"/>
                <w:sz w:val="18"/>
              </w:rPr>
              <w:t>Pyoderma gangrenosum</w:t>
            </w:r>
          </w:p>
        </w:tc>
        <w:tc>
          <w:tcPr>
            <w:tcW w:type="dxa" w:w="2078"/>
          </w:tcPr>
          <w:p>
            <w:pPr>
              <w:spacing w:after="40"/>
            </w:pPr>
            <w:r>
              <w:rPr>
                <w:sz w:val="18"/>
              </w:rPr>
            </w:r>
            <w:r>
              <w:rPr>
                <w:b/>
                <w:i w:val="0"/>
                <w:sz w:val="18"/>
              </w:rPr>
              <w:t>Undermined violaceous border</w:t>
            </w:r>
            <w:r>
              <w:rPr>
                <w:b w:val="0"/>
                <w:i w:val="0"/>
                <w:sz w:val="18"/>
              </w:rPr>
              <w:t xml:space="preserve"> · rapidly expanding painful ulcer from a pustule · </w:t>
            </w:r>
            <w:r>
              <w:rPr>
                <w:b/>
                <w:i w:val="0"/>
                <w:sz w:val="18"/>
              </w:rPr>
              <w:t>pathergy</w:t>
            </w:r>
            <w:r>
              <w:rPr>
                <w:b w:val="0"/>
                <w:i w:val="0"/>
                <w:sz w:val="18"/>
              </w:rPr>
              <w:t xml:space="preserve"> — worsens with trauma</w:t>
            </w:r>
          </w:p>
        </w:tc>
        <w:tc>
          <w:tcPr>
            <w:tcW w:type="dxa" w:w="2078"/>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078"/>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078"/>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078"/>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078"/>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078"/>
          </w:tcPr>
          <w:p>
            <w:pPr>
              <w:spacing w:after="40"/>
            </w:pPr>
            <w:r>
              <w:rPr>
                <w:sz w:val="18"/>
              </w:rPr>
            </w:r>
            <w:r>
              <w:rPr>
                <w:b w:val="0"/>
                <w:i w:val="0"/>
                <w:sz w:val="18"/>
              </w:rPr>
              <w:t>Acne rosacea</w:t>
            </w:r>
          </w:p>
        </w:tc>
        <w:tc>
          <w:tcPr>
            <w:tcW w:type="dxa" w:w="2078"/>
          </w:tcPr>
          <w:p>
            <w:pPr>
              <w:spacing w:after="40"/>
            </w:pPr>
            <w:r>
              <w:rPr>
                <w:sz w:val="18"/>
              </w:rPr>
            </w:r>
            <w:r>
              <w:rPr>
                <w:b w:val="0"/>
                <w:i w:val="0"/>
                <w:sz w:val="18"/>
              </w:rPr>
              <w:t xml:space="preserve">Central facial erythema, flushing, telangiectasias · </w:t>
            </w:r>
            <w:r>
              <w:rPr>
                <w:b/>
                <w:i w:val="0"/>
                <w:sz w:val="18"/>
              </w:rPr>
              <w:t>NO COMEDONES</w:t>
            </w:r>
            <w:r>
              <w:rPr>
                <w:b w:val="0"/>
                <w:i w:val="0"/>
                <w:sz w:val="18"/>
              </w:rPr>
              <w:t xml:space="preserve"> — which separates it from acne vulgaris</w:t>
            </w:r>
          </w:p>
        </w:tc>
        <w:tc>
          <w:tcPr>
            <w:tcW w:type="dxa" w:w="2078"/>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078"/>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078"/>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078"/>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078"/>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078"/>
          </w:tcPr>
          <w:p>
            <w:pPr>
              <w:spacing w:after="40"/>
            </w:pPr>
            <w:r>
              <w:rPr>
                <w:sz w:val="18"/>
              </w:rPr>
            </w:r>
            <w:r>
              <w:rPr>
                <w:b w:val="0"/>
                <w:i w:val="0"/>
                <w:sz w:val="18"/>
              </w:rPr>
              <w:t>Hyperhidrosis</w:t>
            </w:r>
          </w:p>
        </w:tc>
        <w:tc>
          <w:tcPr>
            <w:tcW w:type="dxa" w:w="2078"/>
          </w:tcPr>
          <w:p>
            <w:pPr>
              <w:spacing w:after="40"/>
            </w:pPr>
            <w:r>
              <w:rPr>
                <w:sz w:val="18"/>
              </w:rPr>
            </w:r>
            <w:r>
              <w:rPr>
                <w:b/>
                <w:i w:val="0"/>
                <w:sz w:val="18"/>
              </w:rPr>
              <w:t>Absent during sleep</w:t>
            </w:r>
            <w:r>
              <w:rPr>
                <w:b w:val="0"/>
                <w:i w:val="0"/>
                <w:sz w:val="18"/>
              </w:rPr>
              <w:t xml:space="preserve"> &amp; bilateral focal (palms, soles, axillae) = primary · generalised, asymmetric or nocturnal = secondary</w:t>
            </w:r>
          </w:p>
        </w:tc>
        <w:tc>
          <w:tcPr>
            <w:tcW w:type="dxa" w:w="2078"/>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078"/>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078"/>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078"/>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078"/>
          </w:tcPr>
          <w:p>
            <w:pPr>
              <w:spacing w:after="40"/>
            </w:pPr>
            <w:r>
              <w:rPr>
                <w:sz w:val="18"/>
              </w:rPr>
            </w:r>
            <w:r>
              <w:rPr>
                <w:b w:val="0"/>
                <w:i w:val="0"/>
                <w:sz w:val="18"/>
              </w:rPr>
              <w:t>Stevens-Johnson syndrome</w:t>
            </w:r>
          </w:p>
        </w:tc>
        <w:tc>
          <w:tcPr>
            <w:tcW w:type="dxa" w:w="2078"/>
          </w:tcPr>
          <w:p>
            <w:pPr>
              <w:spacing w:after="40"/>
            </w:pPr>
            <w:r>
              <w:rPr>
                <w:sz w:val="18"/>
              </w:rPr>
            </w:r>
            <w:r>
              <w:rPr>
                <w:b w:val="0"/>
                <w:i w:val="0"/>
                <w:sz w:val="18"/>
              </w:rPr>
              <w:t xml:space="preserve">Prodrome </w:t>
            </w:r>
            <w:r>
              <w:rPr>
                <w:b/>
                <w:i w:val="0"/>
                <w:sz w:val="18"/>
              </w:rPr>
              <w:t>1–3 days before the skin</w:t>
            </w:r>
            <w:r>
              <w:rPr>
                <w:b w:val="0"/>
                <w:i w:val="0"/>
                <w:sz w:val="18"/>
              </w:rPr>
              <w:t xml:space="preserve"> · </w:t>
            </w:r>
            <w:r>
              <w:rPr>
                <w:b/>
                <w:i w:val="0"/>
                <w:sz w:val="18"/>
              </w:rPr>
              <w:t>mucosal erosions at 2+ sites</w:t>
            </w:r>
            <w:r>
              <w:rPr>
                <w:b w:val="0"/>
                <w:i w:val="0"/>
                <w:sz w:val="18"/>
              </w:rPr>
              <w:t xml:space="preserve"> · painful · </w:t>
            </w:r>
            <w:r>
              <w:rPr>
                <w:b/>
                <w:i w:val="0"/>
                <w:sz w:val="18"/>
              </w:rPr>
              <w:t>&lt;10%</w:t>
            </w:r>
            <w:r>
              <w:rPr>
                <w:b w:val="0"/>
                <w:i w:val="0"/>
                <w:sz w:val="18"/>
              </w:rPr>
              <w:t xml:space="preserve"> body surface</w:t>
            </w:r>
          </w:p>
        </w:tc>
        <w:tc>
          <w:tcPr>
            <w:tcW w:type="dxa" w:w="2078"/>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078"/>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078"/>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078"/>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078"/>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078"/>
          </w:tcPr>
          <w:p>
            <w:pPr>
              <w:spacing w:after="40"/>
            </w:pPr>
            <w:r>
              <w:rPr>
                <w:sz w:val="18"/>
              </w:rPr>
            </w:r>
            <w:r>
              <w:rPr>
                <w:b w:val="0"/>
                <w:i w:val="0"/>
                <w:sz w:val="18"/>
              </w:rPr>
              <w:t>Toxic epidermal necrolysis</w:t>
            </w:r>
          </w:p>
        </w:tc>
        <w:tc>
          <w:tcPr>
            <w:tcW w:type="dxa" w:w="2078"/>
          </w:tcPr>
          <w:p>
            <w:pPr>
              <w:spacing w:after="40"/>
            </w:pPr>
            <w:r>
              <w:rPr>
                <w:sz w:val="18"/>
              </w:rPr>
            </w:r>
            <w:r>
              <w:rPr>
                <w:b/>
                <w:i w:val="0"/>
                <w:sz w:val="18"/>
              </w:rPr>
              <w:t>&gt;30% body surface DETACHMENT</w:t>
            </w:r>
            <w:r>
              <w:rPr>
                <w:b w:val="0"/>
                <w:i w:val="0"/>
                <w:sz w:val="18"/>
              </w:rPr>
              <w:t xml:space="preserve"> · </w:t>
            </w:r>
            <w:r>
              <w:rPr>
                <w:b/>
                <w:i w:val="0"/>
                <w:sz w:val="18"/>
              </w:rPr>
              <w:t>“wet parchment”</w:t>
            </w:r>
            <w:r>
              <w:rPr>
                <w:b w:val="0"/>
                <w:i w:val="0"/>
                <w:sz w:val="18"/>
              </w:rPr>
              <w:t xml:space="preserve"> · drug and prodrome 1–3 days before · Nikolsky positive — </w:t>
            </w:r>
            <w:r>
              <w:rPr>
                <w:b/>
                <w:i w:val="0"/>
                <w:sz w:val="18"/>
              </w:rPr>
              <w:t>shared with pemphigus; the body-surface figure is what separates them</w:t>
            </w:r>
          </w:p>
        </w:tc>
        <w:tc>
          <w:tcPr>
            <w:tcW w:type="dxa" w:w="2078"/>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078"/>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078"/>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078"/>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078"/>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078"/>
          </w:tcPr>
          <w:p>
            <w:pPr>
              <w:spacing w:after="40"/>
            </w:pPr>
            <w:r>
              <w:rPr>
                <w:sz w:val="18"/>
              </w:rPr>
            </w:r>
            <w:r>
              <w:rPr>
                <w:b w:val="0"/>
                <w:i w:val="0"/>
                <w:sz w:val="18"/>
              </w:rPr>
              <w:t>Sunburn</w:t>
            </w:r>
          </w:p>
        </w:tc>
        <w:tc>
          <w:tcPr>
            <w:tcW w:type="dxa" w:w="2078"/>
          </w:tcPr>
          <w:p>
            <w:pPr>
              <w:spacing w:after="40"/>
            </w:pPr>
            <w:r>
              <w:rPr>
                <w:sz w:val="18"/>
              </w:rPr>
            </w:r>
            <w:r>
              <w:rPr>
                <w:b w:val="0"/>
                <w:i w:val="0"/>
                <w:sz w:val="18"/>
              </w:rPr>
              <w:t xml:space="preserve">Onset </w:t>
            </w:r>
            <w:r>
              <w:rPr>
                <w:b/>
                <w:i w:val="0"/>
                <w:sz w:val="18"/>
              </w:rPr>
              <w:t>3–5 hours</w:t>
            </w:r>
            <w:r>
              <w:rPr>
                <w:b w:val="0"/>
                <w:i w:val="0"/>
                <w:sz w:val="18"/>
              </w:rPr>
              <w:t xml:space="preserve"> after exposure, peaking at </w:t>
            </w:r>
            <w:r>
              <w:rPr>
                <w:b/>
                <w:i w:val="0"/>
                <w:sz w:val="18"/>
              </w:rPr>
              <w:t>12–24</w:t>
            </w:r>
            <w:r>
              <w:rPr>
                <w:b w:val="0"/>
                <w:i w:val="0"/>
                <w:sz w:val="18"/>
              </w:rPr>
              <w:t xml:space="preserve"> · blistering = second degree</w:t>
            </w:r>
          </w:p>
        </w:tc>
        <w:tc>
          <w:tcPr>
            <w:tcW w:type="dxa" w:w="2078"/>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078"/>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078"/>
          </w:tcPr>
          <w:p>
            <w:pPr>
              <w:spacing w:after="40"/>
            </w:pPr>
            <w:r>
              <w:rPr>
                <w:sz w:val="18"/>
              </w:rPr>
            </w:r>
            <w:r>
              <w:rPr>
                <w:b w:val="0"/>
                <w:i w:val="0"/>
                <w:sz w:val="18"/>
              </w:rPr>
              <w:t>Drug-induced photosensitivity</w:t>
            </w:r>
          </w:p>
        </w:tc>
        <w:tc>
          <w:tcPr>
            <w:tcW w:type="dxa" w:w="2078"/>
          </w:tcPr>
          <w:p>
            <w:pPr>
              <w:spacing w:after="40"/>
            </w:pPr>
            <w:r>
              <w:rPr>
                <w:sz w:val="18"/>
              </w:rPr>
            </w:r>
            <w:r>
              <w:rPr>
                <w:b/>
                <w:i w:val="0"/>
                <w:sz w:val="18"/>
              </w:rPr>
              <w:t>First exposure, dose-dependent, exaggerated sunburn on exposed skin</w:t>
            </w:r>
            <w:r>
              <w:rPr>
                <w:b w:val="0"/>
                <w:i w:val="0"/>
                <w:sz w:val="18"/>
              </w:rPr>
              <w:t xml:space="preserve"> = phototoxic · </w:t>
            </w:r>
            <w:r>
              <w:rPr>
                <w:b/>
                <w:i w:val="0"/>
                <w:sz w:val="18"/>
              </w:rPr>
              <w:t>needs sensitisation, eczematous, may spread</w:t>
            </w:r>
            <w:r>
              <w:rPr>
                <w:b w:val="0"/>
                <w:i w:val="0"/>
                <w:sz w:val="18"/>
              </w:rPr>
              <w:t xml:space="preserve"> = photoallergic</w:t>
            </w:r>
          </w:p>
        </w:tc>
        <w:tc>
          <w:tcPr>
            <w:tcW w:type="dxa" w:w="2078"/>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078"/>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078"/>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078"/>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Photodermatitis (phytophotodermatitis)</w:t>
            </w:r>
          </w:p>
        </w:tc>
        <w:tc>
          <w:tcPr>
            <w:tcW w:type="dxa" w:w="2078"/>
          </w:tcPr>
          <w:p>
            <w:pPr>
              <w:spacing w:after="40"/>
            </w:pPr>
            <w:r>
              <w:rPr>
                <w:sz w:val="18"/>
              </w:rPr>
            </w:r>
            <w:r>
              <w:rPr>
                <w:b/>
                <w:i w:val="0"/>
                <w:sz w:val="18"/>
              </w:rPr>
              <w:t>Linear or streaked</w:t>
            </w:r>
            <w:r>
              <w:rPr>
                <w:b w:val="0"/>
                <w:i w:val="0"/>
                <w:sz w:val="18"/>
              </w:rPr>
              <w:t xml:space="preserve"> hyperpigmentation · </w:t>
            </w:r>
            <w:r>
              <w:rPr>
                <w:b/>
                <w:i w:val="0"/>
                <w:sz w:val="18"/>
              </w:rPr>
              <w:t>lime juice and sun</w:t>
            </w:r>
            <w:r>
              <w:rPr>
                <w:b w:val="0"/>
                <w:i w:val="0"/>
                <w:sz w:val="18"/>
              </w:rPr>
              <w:t xml:space="preserve"> — “margarita dermatitis” · celery, parsley, fig</w:t>
            </w:r>
          </w:p>
        </w:tc>
        <w:tc>
          <w:tcPr>
            <w:tcW w:type="dxa" w:w="2078"/>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078"/>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078"/>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078"/>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078"/>
          </w:tcPr>
          <w:p>
            <w:pPr>
              <w:jc w:val="center"/>
            </w:pPr>
            <w:r/>
            <w:r>
              <w:drawing>
                <wp:inline xmlns:a="http://schemas.openxmlformats.org/drawingml/2006/main" xmlns:pic="http://schemas.openxmlformats.org/drawingml/2006/picture">
                  <wp:extent cx="1234440" cy="928769"/>
                  <wp:docPr id="35" name="Picture 35"/>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3"/>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078"/>
          </w:tcPr>
          <w:p>
            <w:pPr>
              <w:spacing w:after="40"/>
            </w:pPr>
            <w:r>
              <w:rPr>
                <w:sz w:val="18"/>
              </w:rPr>
            </w:r>
            <w:r>
              <w:rPr>
                <w:b w:val="0"/>
                <w:i w:val="0"/>
                <w:sz w:val="18"/>
              </w:rPr>
              <w:t>Polymorphous light eruption</w:t>
            </w:r>
          </w:p>
        </w:tc>
        <w:tc>
          <w:tcPr>
            <w:tcW w:type="dxa" w:w="2078"/>
          </w:tcPr>
          <w:p>
            <w:pPr>
              <w:spacing w:after="40"/>
            </w:pPr>
            <w:r>
              <w:rPr>
                <w:sz w:val="18"/>
              </w:rPr>
            </w:r>
            <w:r>
              <w:rPr>
                <w:b/>
                <w:i w:val="0"/>
                <w:sz w:val="18"/>
              </w:rPr>
              <w:t>30 minutes to hours</w:t>
            </w:r>
            <w:r>
              <w:rPr>
                <w:b w:val="0"/>
                <w:i w:val="0"/>
                <w:sz w:val="18"/>
              </w:rPr>
              <w:t xml:space="preserve"> after ultraviolet · </w:t>
            </w:r>
            <w:r>
              <w:rPr>
                <w:b/>
                <w:i w:val="0"/>
                <w:sz w:val="18"/>
              </w:rPr>
              <w:t>first sunny days of spring</w:t>
            </w:r>
            <w:r>
              <w:rPr>
                <w:b w:val="0"/>
                <w:i w:val="0"/>
                <w:sz w:val="18"/>
              </w:rPr>
              <w:t xml:space="preserve"> · décolletage, forearms, dorsal hands</w:t>
            </w:r>
          </w:p>
        </w:tc>
        <w:tc>
          <w:tcPr>
            <w:tcW w:type="dxa" w:w="2078"/>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078"/>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078"/>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078"/>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078"/>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8</w:t>
            </w:r>
          </w:p>
        </w:tc>
        <w:tc>
          <w:tcPr>
            <w:tcW w:type="dxa" w:w="2078"/>
          </w:tcPr>
          <w:p>
            <w:pPr>
              <w:spacing w:after="40"/>
            </w:pPr>
            <w:r>
              <w:rPr>
                <w:sz w:val="18"/>
              </w:rPr>
            </w:r>
            <w:r>
              <w:rPr>
                <w:b w:val="0"/>
                <w:i w:val="0"/>
                <w:sz w:val="18"/>
              </w:rPr>
              <w:t xml:space="preserve">Well-defined but </w:t>
            </w:r>
            <w:r>
              <w:rPr>
                <w:b/>
                <w:i w:val="0"/>
                <w:sz w:val="18"/>
              </w:rPr>
              <w:t>irregular borders that coalesce</w:t>
            </w:r>
            <w:r>
              <w:rPr>
                <w:b w:val="0"/>
                <w:i w:val="0"/>
                <w:sz w:val="18"/>
              </w:rPr>
              <w:t xml:space="preserve"> at sites of </w:t>
            </w:r>
            <w:r>
              <w:rPr>
                <w:b/>
                <w:i w:val="0"/>
                <w:sz w:val="18"/>
              </w:rPr>
              <w:t>severe sunburn</w:t>
            </w:r>
            <w:r>
              <w:rPr>
                <w:b w:val="0"/>
                <w:i w:val="0"/>
                <w:sz w:val="18"/>
              </w:rPr>
              <w:t xml:space="preserve"> · 90% of people by 50</w:t>
            </w:r>
          </w:p>
        </w:tc>
        <w:tc>
          <w:tcPr>
            <w:tcW w:type="dxa" w:w="2078"/>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078"/>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078"/>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078"/>
          </w:tcPr>
          <w:p>
            <w:pPr>
              <w:jc w:val="center"/>
            </w:pPr>
            <w:r/>
            <w:r>
              <w:drawing>
                <wp:inline xmlns:a="http://schemas.openxmlformats.org/drawingml/2006/main" xmlns:pic="http://schemas.openxmlformats.org/drawingml/2006/picture">
                  <wp:extent cx="1051560" cy="1051560"/>
                  <wp:docPr id="37" name="Picture 37"/>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5"/>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078"/>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078"/>
          </w:tcPr>
          <w:p>
            <w:pPr>
              <w:jc w:val="center"/>
            </w:pPr>
            <w:r/>
            <w:r>
              <w:drawing>
                <wp:inline xmlns:a="http://schemas.openxmlformats.org/drawingml/2006/main" xmlns:pic="http://schemas.openxmlformats.org/drawingml/2006/picture">
                  <wp:extent cx="704892"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6"/>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078"/>
          </w:tcPr>
          <w:p>
            <w:pPr>
              <w:spacing w:after="40"/>
            </w:pPr>
            <w:r>
              <w:rPr>
                <w:sz w:val="18"/>
              </w:rPr>
            </w:r>
            <w:r>
              <w:rPr>
                <w:b w:val="0"/>
                <w:i w:val="0"/>
                <w:sz w:val="18"/>
              </w:rPr>
              <w:t>Dermatoheliosis (photoaging)</w:t>
            </w:r>
          </w:p>
        </w:tc>
        <w:tc>
          <w:tcPr>
            <w:tcW w:type="dxa" w:w="2078"/>
          </w:tcPr>
          <w:p>
            <w:pPr>
              <w:spacing w:after="40"/>
            </w:pPr>
            <w:r>
              <w:rPr>
                <w:sz w:val="18"/>
              </w:rPr>
            </w:r>
            <w:r>
              <w:rPr>
                <w:b/>
                <w:i w:val="0"/>
                <w:sz w:val="18"/>
              </w:rPr>
              <w:t>Cutis rhomboidalis nuchae</w:t>
            </w:r>
            <w:r>
              <w:rPr>
                <w:b w:val="0"/>
                <w:i w:val="0"/>
                <w:sz w:val="18"/>
              </w:rPr>
              <w:t xml:space="preserve"> on the posterior neck · leathery, mottled dyspigmentation · sun-protected skin looks far younger</w:t>
            </w:r>
          </w:p>
        </w:tc>
        <w:tc>
          <w:tcPr>
            <w:tcW w:type="dxa" w:w="2078"/>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078"/>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078"/>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078"/>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72066"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7"/>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078"/>
          </w:tcPr>
          <w:p>
            <w:pPr>
              <w:spacing w:after="40"/>
            </w:pPr>
            <w:r>
              <w:rPr>
                <w:sz w:val="18"/>
              </w:rPr>
            </w:r>
            <w:r>
              <w:rPr>
                <w:b w:val="0"/>
                <w:i w:val="0"/>
                <w:sz w:val="18"/>
              </w:rPr>
              <w:t>Acne vulgaris</w:t>
            </w:r>
          </w:p>
        </w:tc>
        <w:tc>
          <w:tcPr>
            <w:tcW w:type="dxa" w:w="2078"/>
          </w:tcPr>
          <w:p>
            <w:pPr>
              <w:spacing w:after="40"/>
            </w:pPr>
            <w:r>
              <w:rPr>
                <w:sz w:val="18"/>
              </w:rPr>
            </w:r>
            <w:r>
              <w:rPr>
                <w:b/>
                <w:i w:val="0"/>
                <w:sz w:val="18"/>
              </w:rPr>
              <w:t>COMEDONES are the hallmark</w:t>
            </w:r>
            <w:r>
              <w:rPr>
                <w:b w:val="0"/>
                <w:i w:val="0"/>
                <w:sz w:val="18"/>
              </w:rPr>
              <w:t xml:space="preserve"> — open (blackheads) and closed (whiteheads) · systemic symptoms absent</w:t>
            </w:r>
          </w:p>
        </w:tc>
        <w:tc>
          <w:tcPr>
            <w:tcW w:type="dxa" w:w="2078"/>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078"/>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078"/>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078"/>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078"/>
          </w:tcPr>
          <w:p>
            <w:pPr>
              <w:jc w:val="center"/>
            </w:pPr>
            <w:r/>
            <w:r>
              <w:drawing>
                <wp:inline xmlns:a="http://schemas.openxmlformats.org/drawingml/2006/main" xmlns:pic="http://schemas.openxmlformats.org/drawingml/2006/picture">
                  <wp:extent cx="1213338"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8"/>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078"/>
          </w:tcPr>
          <w:p>
            <w:pPr>
              <w:spacing w:after="40"/>
            </w:pPr>
            <w:r>
              <w:rPr>
                <w:sz w:val="18"/>
              </w:rPr>
            </w:r>
            <w:r>
              <w:rPr>
                <w:b w:val="0"/>
                <w:i w:val="0"/>
                <w:sz w:val="18"/>
              </w:rPr>
              <w:t>Folliculitis</w:t>
            </w:r>
          </w:p>
        </w:tc>
        <w:tc>
          <w:tcPr>
            <w:tcW w:type="dxa" w:w="2078"/>
          </w:tcPr>
          <w:p>
            <w:pPr>
              <w:spacing w:after="40"/>
            </w:pPr>
            <w:r>
              <w:rPr>
                <w:sz w:val="18"/>
              </w:rPr>
            </w:r>
            <w:r>
              <w:rPr>
                <w:b w:val="0"/>
                <w:i w:val="0"/>
                <w:sz w:val="18"/>
              </w:rPr>
              <w:t xml:space="preserve">Each papule or pustule </w:t>
            </w:r>
            <w:r>
              <w:rPr>
                <w:b/>
                <w:i w:val="0"/>
                <w:sz w:val="18"/>
              </w:rPr>
              <w:t>pierced by a central hair</w:t>
            </w:r>
            <w:r>
              <w:rPr>
                <w:b w:val="0"/>
                <w:i w:val="0"/>
                <w:sz w:val="18"/>
              </w:rPr>
              <w:t xml:space="preserve"> · abrupt, afebrile</w:t>
            </w:r>
          </w:p>
        </w:tc>
        <w:tc>
          <w:tcPr>
            <w:tcW w:type="dxa" w:w="2078"/>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078"/>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078"/>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078"/>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078"/>
          </w:tcPr>
          <w:p>
            <w:pPr>
              <w:jc w:val="center"/>
            </w:pPr>
            <w:r/>
            <w:r>
              <w:drawing>
                <wp:inline xmlns:a="http://schemas.openxmlformats.org/drawingml/2006/main" xmlns:pic="http://schemas.openxmlformats.org/drawingml/2006/picture">
                  <wp:extent cx="1234440" cy="1011065"/>
                  <wp:docPr id="41" name="Picture 41"/>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49"/>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078"/>
          </w:tcPr>
          <w:p>
            <w:pPr>
              <w:spacing w:after="40"/>
            </w:pPr>
            <w:r>
              <w:rPr>
                <w:sz w:val="18"/>
              </w:rPr>
            </w:r>
            <w:r>
              <w:rPr>
                <w:b w:val="0"/>
                <w:i w:val="0"/>
                <w:sz w:val="18"/>
              </w:rPr>
              <w:t>Pseudomonas (“hot tub”) folliculitis</w:t>
            </w:r>
          </w:p>
        </w:tc>
        <w:tc>
          <w:tcPr>
            <w:tcW w:type="dxa" w:w="2078"/>
          </w:tcPr>
          <w:p>
            <w:pPr>
              <w:spacing w:after="40"/>
            </w:pPr>
            <w:r>
              <w:rPr>
                <w:sz w:val="18"/>
              </w:rPr>
            </w:r>
            <w:r>
              <w:rPr>
                <w:b/>
                <w:i w:val="0"/>
                <w:sz w:val="18"/>
              </w:rPr>
              <w:t>8 hours to 5 days after a hot tub</w:t>
            </w:r>
            <w:r>
              <w:rPr>
                <w:b w:val="0"/>
                <w:i w:val="0"/>
                <w:sz w:val="18"/>
              </w:rPr>
              <w:t xml:space="preserve"> · trunk, extremities, buttocks · </w:t>
            </w:r>
            <w:r>
              <w:rPr>
                <w:b/>
                <w:i w:val="0"/>
                <w:sz w:val="18"/>
              </w:rPr>
              <w:t>spares face, neck, palms, soles</w:t>
            </w:r>
          </w:p>
        </w:tc>
        <w:tc>
          <w:tcPr>
            <w:tcW w:type="dxa" w:w="2078"/>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078"/>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078"/>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078"/>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078"/>
          </w:tcPr>
          <w:p>
            <w:pPr>
              <w:jc w:val="center"/>
            </w:pPr>
            <w:r/>
            <w:r>
              <w:drawing>
                <wp:inline xmlns:a="http://schemas.openxmlformats.org/drawingml/2006/main" xmlns:pic="http://schemas.openxmlformats.org/drawingml/2006/picture">
                  <wp:extent cx="1234440" cy="834717"/>
                  <wp:docPr id="42" name="Picture 42"/>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0"/>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078"/>
          </w:tcPr>
          <w:p>
            <w:pPr>
              <w:spacing w:after="40"/>
            </w:pPr>
            <w:r>
              <w:rPr>
                <w:sz w:val="18"/>
              </w:rPr>
            </w:r>
            <w:r>
              <w:rPr>
                <w:b w:val="0"/>
                <w:i w:val="0"/>
                <w:sz w:val="18"/>
              </w:rPr>
              <w:t>Pseudofolliculitis barbae</w:t>
            </w:r>
          </w:p>
        </w:tc>
        <w:tc>
          <w:tcPr>
            <w:tcW w:type="dxa" w:w="2078"/>
          </w:tcPr>
          <w:p>
            <w:pPr>
              <w:spacing w:after="40"/>
            </w:pPr>
            <w:r>
              <w:rPr>
                <w:sz w:val="18"/>
              </w:rPr>
            </w:r>
            <w:r>
              <w:rPr>
                <w:b/>
                <w:i w:val="0"/>
                <w:sz w:val="18"/>
              </w:rPr>
              <w:t>Foreign-body reaction, NOT infection</w:t>
            </w:r>
            <w:r>
              <w:rPr>
                <w:b w:val="0"/>
                <w:i w:val="0"/>
                <w:sz w:val="18"/>
              </w:rPr>
              <w:t xml:space="preserve"> · cut hair re-penetrates the skin · tender papule with a </w:t>
            </w:r>
            <w:r>
              <w:rPr>
                <w:b/>
                <w:i w:val="0"/>
                <w:sz w:val="18"/>
              </w:rPr>
              <w:t>central hair shaft</w:t>
            </w:r>
            <w:r>
              <w:rPr>
                <w:b w:val="0"/>
                <w:i w:val="0"/>
                <w:sz w:val="18"/>
              </w:rPr>
              <w:t xml:space="preserve"> · tightly curled beard hair</w:t>
            </w:r>
          </w:p>
        </w:tc>
        <w:tc>
          <w:tcPr>
            <w:tcW w:type="dxa" w:w="2078"/>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078"/>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078"/>
          </w:tcPr>
          <w:p>
            <w:pPr>
              <w:jc w:val="center"/>
            </w:pPr>
            <w:r/>
            <w:r>
              <w:drawing>
                <wp:inline xmlns:a="http://schemas.openxmlformats.org/drawingml/2006/main" xmlns:pic="http://schemas.openxmlformats.org/drawingml/2006/picture">
                  <wp:extent cx="1039189" cy="1051560"/>
                  <wp:docPr id="43" name="Picture 43"/>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1"/>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Furuncle</w:t>
            </w:r>
          </w:p>
        </w:tc>
        <w:tc>
          <w:tcPr>
            <w:tcW w:type="dxa" w:w="2078"/>
          </w:tcPr>
          <w:p>
            <w:pPr>
              <w:spacing w:after="40"/>
            </w:pPr>
            <w:r>
              <w:rPr>
                <w:sz w:val="18"/>
              </w:rPr>
            </w:r>
            <w:r>
              <w:rPr>
                <w:b/>
                <w:i w:val="0"/>
                <w:sz w:val="18"/>
              </w:rPr>
              <w:t>Single</w:t>
            </w:r>
            <w:r>
              <w:rPr>
                <w:b w:val="0"/>
                <w:i w:val="0"/>
                <w:sz w:val="18"/>
              </w:rPr>
              <w:t xml:space="preserve"> follicular abscess · fluctuant tender nodule with </w:t>
            </w:r>
            <w:r>
              <w:rPr>
                <w:b/>
                <w:i w:val="0"/>
                <w:sz w:val="18"/>
              </w:rPr>
              <w:t>one opening</w:t>
            </w:r>
          </w:p>
        </w:tc>
        <w:tc>
          <w:tcPr>
            <w:tcW w:type="dxa" w:w="2078"/>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078"/>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078"/>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078"/>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843534"/>
                  <wp:docPr id="44" name="Picture 44"/>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2"/>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Carbuncle</w:t>
            </w:r>
          </w:p>
        </w:tc>
        <w:tc>
          <w:tcPr>
            <w:tcW w:type="dxa" w:w="2078"/>
          </w:tcPr>
          <w:p>
            <w:pPr>
              <w:spacing w:after="40"/>
            </w:pPr>
            <w:r>
              <w:rPr>
                <w:sz w:val="18"/>
              </w:rPr>
            </w:r>
            <w:r>
              <w:rPr>
                <w:b/>
                <w:i w:val="0"/>
                <w:sz w:val="18"/>
              </w:rPr>
              <w:t>Two or more confluent furuncles with SEPARATE heads</w:t>
            </w:r>
            <w:r>
              <w:rPr>
                <w:b w:val="0"/>
                <w:i w:val="0"/>
                <w:sz w:val="18"/>
              </w:rPr>
              <w:t xml:space="preserve"> · </w:t>
            </w:r>
            <w:r>
              <w:rPr>
                <w:b/>
                <w:i w:val="0"/>
                <w:sz w:val="18"/>
              </w:rPr>
              <w:t>sieve-like</w:t>
            </w:r>
            <w:r>
              <w:rPr>
                <w:b w:val="0"/>
                <w:i w:val="0"/>
                <w:sz w:val="18"/>
              </w:rPr>
              <w:t xml:space="preserve"> openings · systemic symptoms</w:t>
            </w:r>
          </w:p>
        </w:tc>
        <w:tc>
          <w:tcPr>
            <w:tcW w:type="dxa" w:w="2078"/>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078"/>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078"/>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078"/>
          </w:tcPr>
          <w:p>
            <w:pPr>
              <w:spacing w:after="40"/>
            </w:pPr>
            <w:r>
              <w:rPr>
                <w:sz w:val="18"/>
              </w:rPr>
            </w:r>
            <w:r>
              <w:rPr>
                <w:b w:val="0"/>
                <w:i w:val="0"/>
                <w:sz w:val="18"/>
              </w:rPr>
              <w:t>Differential: cystic acne, folliculitis, hidradenitis suppurativa.</w:t>
            </w:r>
          </w:p>
        </w:tc>
      </w:tr>
      <w:tr>
        <w:tc>
          <w:tcPr>
            <w:tcW w:type="dxa" w:w="2078"/>
          </w:tcPr>
          <w:p>
            <w:pPr>
              <w:jc w:val="center"/>
            </w:pPr>
            <w:r/>
            <w:r>
              <w:drawing>
                <wp:inline xmlns:a="http://schemas.openxmlformats.org/drawingml/2006/main" xmlns:pic="http://schemas.openxmlformats.org/drawingml/2006/picture">
                  <wp:extent cx="1234440" cy="1019537"/>
                  <wp:docPr id="45" name="Picture 45"/>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3"/>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078"/>
          </w:tcPr>
          <w:p>
            <w:pPr>
              <w:spacing w:after="40"/>
            </w:pPr>
            <w:r>
              <w:rPr>
                <w:sz w:val="18"/>
              </w:rPr>
            </w:r>
            <w:r>
              <w:rPr>
                <w:b w:val="0"/>
                <w:i w:val="0"/>
                <w:sz w:val="18"/>
              </w:rPr>
              <w:t>Hidradenitis suppurativa</w:t>
            </w:r>
          </w:p>
        </w:tc>
        <w:tc>
          <w:tcPr>
            <w:tcW w:type="dxa" w:w="2078"/>
          </w:tcPr>
          <w:p>
            <w:pPr>
              <w:spacing w:after="40"/>
            </w:pPr>
            <w:r>
              <w:rPr>
                <w:sz w:val="18"/>
              </w:rPr>
            </w:r>
            <w:r>
              <w:rPr>
                <w:b/>
                <w:i w:val="0"/>
                <w:sz w:val="18"/>
              </w:rPr>
              <w:t>Apocrine</w:t>
            </w:r>
            <w:r>
              <w:rPr>
                <w:b w:val="0"/>
                <w:i w:val="0"/>
                <w:sz w:val="18"/>
              </w:rPr>
              <w:t xml:space="preserve"> sites — axilla, groin, breasts, perineum · </w:t>
            </w:r>
            <w:r>
              <w:rPr>
                <w:b/>
                <w:i w:val="0"/>
                <w:sz w:val="18"/>
              </w:rPr>
              <w:t>recurrent more than twice in 6 months</w:t>
            </w:r>
            <w:r>
              <w:rPr>
                <w:b w:val="0"/>
                <w:i w:val="0"/>
                <w:sz w:val="18"/>
              </w:rPr>
              <w:t xml:space="preserve"> · sinus tracts</w:t>
            </w:r>
          </w:p>
        </w:tc>
        <w:tc>
          <w:tcPr>
            <w:tcW w:type="dxa" w:w="2078"/>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078"/>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078"/>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078"/>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078"/>
          </w:tcPr>
          <w:p>
            <w:pPr>
              <w:jc w:val="center"/>
            </w:pPr>
            <w:r/>
            <w:r>
              <w:drawing>
                <wp:inline xmlns:a="http://schemas.openxmlformats.org/drawingml/2006/main" xmlns:pic="http://schemas.openxmlformats.org/drawingml/2006/picture">
                  <wp:extent cx="1234440" cy="925830"/>
                  <wp:docPr id="46" name="Picture 46"/>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4"/>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078"/>
          </w:tcPr>
          <w:p>
            <w:pPr>
              <w:spacing w:after="40"/>
            </w:pPr>
            <w:r>
              <w:rPr>
                <w:sz w:val="18"/>
              </w:rPr>
            </w:r>
            <w:r>
              <w:rPr>
                <w:b w:val="0"/>
                <w:i w:val="0"/>
                <w:sz w:val="18"/>
              </w:rPr>
              <w:t>Erythrasma</w:t>
            </w:r>
          </w:p>
        </w:tc>
        <w:tc>
          <w:tcPr>
            <w:tcW w:type="dxa" w:w="2078"/>
          </w:tcPr>
          <w:p>
            <w:pPr>
              <w:spacing w:after="40"/>
            </w:pPr>
            <w:r>
              <w:rPr>
                <w:sz w:val="18"/>
              </w:rPr>
            </w:r>
            <w:r>
              <w:rPr>
                <w:b/>
                <w:i w:val="0"/>
                <w:sz w:val="18"/>
              </w:rPr>
              <w:t>Coral-red fluorescence on Wood lamp</w:t>
            </w:r>
            <w:r>
              <w:rPr>
                <w:b w:val="0"/>
                <w:i w:val="0"/>
                <w:sz w:val="18"/>
              </w:rPr>
              <w:t xml:space="preserve"> · intertriginous, inner thighs · </w:t>
            </w:r>
            <w:r>
              <w:rPr>
                <w:b w:val="0"/>
                <w:i/>
                <w:sz w:val="18"/>
              </w:rPr>
              <w:t>Corynebacterium minutissimum</w:t>
            </w:r>
          </w:p>
        </w:tc>
        <w:tc>
          <w:tcPr>
            <w:tcW w:type="dxa" w:w="2078"/>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078"/>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078"/>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078"/>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078"/>
          </w:tcPr>
          <w:p>
            <w:pPr>
              <w:jc w:val="center"/>
            </w:pPr>
            <w:r/>
            <w:r>
              <w:drawing>
                <wp:inline xmlns:a="http://schemas.openxmlformats.org/drawingml/2006/main" xmlns:pic="http://schemas.openxmlformats.org/drawingml/2006/picture">
                  <wp:extent cx="876300" cy="1051560"/>
                  <wp:docPr id="47" name="Picture 47"/>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5"/>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078"/>
          </w:tcPr>
          <w:p>
            <w:pPr>
              <w:spacing w:after="40"/>
            </w:pPr>
            <w:r>
              <w:rPr>
                <w:sz w:val="18"/>
              </w:rPr>
            </w:r>
            <w:r>
              <w:rPr>
                <w:b w:val="0"/>
                <w:i w:val="0"/>
                <w:sz w:val="18"/>
              </w:rPr>
              <w:t>Impetigo — non-bullous</w:t>
            </w:r>
          </w:p>
        </w:tc>
        <w:tc>
          <w:tcPr>
            <w:tcW w:type="dxa" w:w="2078"/>
          </w:tcPr>
          <w:p>
            <w:pPr>
              <w:spacing w:after="40"/>
            </w:pPr>
            <w:r>
              <w:rPr>
                <w:sz w:val="18"/>
              </w:rPr>
            </w:r>
            <w:r>
              <w:rPr>
                <w:b/>
                <w:i w:val="0"/>
                <w:sz w:val="18"/>
              </w:rPr>
              <w:t>Honey-coloured adherent crust</w:t>
            </w:r>
            <w:r>
              <w:rPr>
                <w:b w:val="0"/>
                <w:i w:val="0"/>
                <w:sz w:val="18"/>
              </w:rPr>
              <w:t xml:space="preserve"> · face and extremities · spreads by self-inoculation from scratching</w:t>
            </w:r>
          </w:p>
        </w:tc>
        <w:tc>
          <w:tcPr>
            <w:tcW w:type="dxa" w:w="2078"/>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078"/>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078"/>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078"/>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078"/>
          </w:tcPr>
          <w:p>
            <w:pPr>
              <w:jc w:val="center"/>
            </w:pPr>
            <w:r/>
            <w:r>
              <w:drawing>
                <wp:inline xmlns:a="http://schemas.openxmlformats.org/drawingml/2006/main" xmlns:pic="http://schemas.openxmlformats.org/drawingml/2006/picture">
                  <wp:extent cx="1234440" cy="925830"/>
                  <wp:docPr id="48" name="Picture 48"/>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6"/>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078"/>
          </w:tcPr>
          <w:p>
            <w:pPr>
              <w:spacing w:after="40"/>
            </w:pPr>
            <w:r>
              <w:rPr>
                <w:sz w:val="18"/>
              </w:rPr>
            </w:r>
            <w:r>
              <w:rPr>
                <w:b w:val="0"/>
                <w:i w:val="0"/>
                <w:sz w:val="18"/>
              </w:rPr>
              <w:t>Impetigo — bullous</w:t>
            </w:r>
          </w:p>
        </w:tc>
        <w:tc>
          <w:tcPr>
            <w:tcW w:type="dxa" w:w="2078"/>
          </w:tcPr>
          <w:p>
            <w:pPr>
              <w:spacing w:after="40"/>
            </w:pPr>
            <w:r>
              <w:rPr>
                <w:sz w:val="18"/>
              </w:rPr>
            </w:r>
            <w:r>
              <w:rPr>
                <w:b/>
                <w:i w:val="0"/>
                <w:sz w:val="18"/>
              </w:rPr>
              <w:t>Fragile bullae on INTACT skin</w:t>
            </w:r>
            <w:r>
              <w:rPr>
                <w:b w:val="0"/>
                <w:i w:val="0"/>
                <w:sz w:val="18"/>
              </w:rPr>
              <w:t xml:space="preserve"> · </w:t>
            </w:r>
            <w:r>
              <w:rPr>
                <w:b/>
                <w:i w:val="0"/>
                <w:sz w:val="18"/>
              </w:rPr>
              <w:t xml:space="preserve">exclusively </w:t>
            </w:r>
            <w:r>
              <w:rPr>
                <w:b/>
                <w:i/>
                <w:sz w:val="18"/>
              </w:rPr>
              <w:t>Staphylococcus aureus</w:t>
            </w:r>
            <w:r>
              <w:rPr>
                <w:b w:val="0"/>
                <w:i w:val="0"/>
                <w:sz w:val="18"/>
              </w:rPr>
              <w:t xml:space="preserve"> · epidermolytic toxin</w:t>
            </w:r>
          </w:p>
        </w:tc>
        <w:tc>
          <w:tcPr>
            <w:tcW w:type="dxa" w:w="2078"/>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078"/>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078"/>
          </w:tcPr>
          <w:p>
            <w:pPr>
              <w:spacing w:after="40"/>
            </w:pPr>
            <w:r>
              <w:rPr>
                <w:sz w:val="18"/>
              </w:rPr>
            </w:r>
            <w:r>
              <w:rPr>
                <w:b w:val="0"/>
                <w:i w:val="0"/>
                <w:sz w:val="18"/>
              </w:rPr>
              <w:t>As for non-bullous impetigo. Coverage must include staphylococci and streptococci.</w:t>
            </w:r>
          </w:p>
        </w:tc>
        <w:tc>
          <w:tcPr>
            <w:tcW w:type="dxa" w:w="2078"/>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078"/>
          </w:tcPr>
          <w:p>
            <w:pPr>
              <w:jc w:val="center"/>
            </w:pPr>
            <w:r/>
            <w:r>
              <w:drawing>
                <wp:inline xmlns:a="http://schemas.openxmlformats.org/drawingml/2006/main" xmlns:pic="http://schemas.openxmlformats.org/drawingml/2006/picture">
                  <wp:extent cx="788670" cy="1051560"/>
                  <wp:docPr id="49" name="Picture 49"/>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7"/>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078"/>
          </w:tcPr>
          <w:p>
            <w:pPr>
              <w:spacing w:after="40"/>
            </w:pPr>
            <w:r>
              <w:rPr>
                <w:sz w:val="18"/>
              </w:rPr>
            </w:r>
            <w:r>
              <w:rPr>
                <w:b w:val="0"/>
                <w:i w:val="0"/>
                <w:sz w:val="18"/>
              </w:rPr>
              <w:t>Ecthyma</w:t>
            </w:r>
          </w:p>
        </w:tc>
        <w:tc>
          <w:tcPr>
            <w:tcW w:type="dxa" w:w="2078"/>
          </w:tcPr>
          <w:p>
            <w:pPr>
              <w:spacing w:after="40"/>
            </w:pPr>
            <w:r>
              <w:rPr>
                <w:sz w:val="18"/>
              </w:rPr>
            </w:r>
            <w:r>
              <w:rPr>
                <w:b/>
                <w:i w:val="0"/>
                <w:sz w:val="18"/>
              </w:rPr>
              <w:t>Punched-out ulcer through the dermis</w:t>
            </w:r>
            <w:r>
              <w:rPr>
                <w:b w:val="0"/>
                <w:i w:val="0"/>
                <w:sz w:val="18"/>
              </w:rPr>
              <w:t xml:space="preserve"> with a thick grey-yellow crust · lower legs · </w:t>
            </w:r>
            <w:r>
              <w:rPr>
                <w:b/>
                <w:i w:val="0"/>
                <w:sz w:val="18"/>
              </w:rPr>
              <w:t>heals with a scar</w:t>
            </w:r>
          </w:p>
        </w:tc>
        <w:tc>
          <w:tcPr>
            <w:tcW w:type="dxa" w:w="2078"/>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078"/>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078"/>
          </w:tcPr>
          <w:p>
            <w:pPr>
              <w:spacing w:after="40"/>
            </w:pPr>
            <w:r>
              <w:rPr>
                <w:sz w:val="18"/>
              </w:rPr>
            </w:r>
            <w:r>
              <w:rPr>
                <w:b w:val="0"/>
                <w:i w:val="0"/>
                <w:sz w:val="18"/>
              </w:rPr>
              <w:t>As for impetigo, covering staphylococci and streptococci.</w:t>
            </w:r>
          </w:p>
        </w:tc>
        <w:tc>
          <w:tcPr>
            <w:tcW w:type="dxa" w:w="2078"/>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078"/>
          </w:tcPr>
          <w:p>
            <w:pPr>
              <w:jc w:val="center"/>
            </w:pPr>
            <w:r/>
            <w:r>
              <w:drawing>
                <wp:inline xmlns:a="http://schemas.openxmlformats.org/drawingml/2006/main" xmlns:pic="http://schemas.openxmlformats.org/drawingml/2006/picture">
                  <wp:extent cx="696617"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8"/>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078"/>
          </w:tcPr>
          <w:p>
            <w:pPr>
              <w:spacing w:after="40"/>
            </w:pPr>
            <w:r>
              <w:rPr>
                <w:sz w:val="18"/>
              </w:rPr>
            </w:r>
            <w:r>
              <w:rPr>
                <w:b w:val="0"/>
                <w:i w:val="0"/>
                <w:sz w:val="18"/>
              </w:rPr>
              <w:t>Erysipelas</w:t>
            </w:r>
          </w:p>
        </w:tc>
        <w:tc>
          <w:tcPr>
            <w:tcW w:type="dxa" w:w="2078"/>
          </w:tcPr>
          <w:p>
            <w:pPr>
              <w:spacing w:after="40"/>
            </w:pPr>
            <w:r>
              <w:rPr>
                <w:sz w:val="18"/>
              </w:rPr>
            </w:r>
            <w:r>
              <w:rPr>
                <w:b/>
                <w:i w:val="0"/>
                <w:sz w:val="18"/>
              </w:rPr>
              <w:t>Sharply demarcated, RAISED border</w:t>
            </w:r>
            <w:r>
              <w:rPr>
                <w:b w:val="0"/>
                <w:i w:val="0"/>
                <w:sz w:val="18"/>
              </w:rPr>
              <w:t xml:space="preserve"> — </w:t>
            </w:r>
            <w:r>
              <w:rPr>
                <w:b/>
                <w:i w:val="0"/>
                <w:sz w:val="18"/>
              </w:rPr>
              <w:t>cellulitis is flat and poorly demarcated</w:t>
            </w:r>
            <w:r>
              <w:rPr>
                <w:b w:val="0"/>
                <w:i w:val="0"/>
                <w:sz w:val="18"/>
              </w:rPr>
              <w:t xml:space="preserve"> · sudden high fever within 48 hours · UPPER dermis</w:t>
            </w:r>
          </w:p>
        </w:tc>
        <w:tc>
          <w:tcPr>
            <w:tcW w:type="dxa" w:w="2078"/>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078"/>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078"/>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078"/>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078"/>
          </w:tcPr>
          <w:p>
            <w:pPr>
              <w:jc w:val="center"/>
            </w:pPr>
            <w:r/>
            <w:r>
              <w:drawing>
                <wp:inline xmlns:a="http://schemas.openxmlformats.org/drawingml/2006/main" xmlns:pic="http://schemas.openxmlformats.org/drawingml/2006/picture">
                  <wp:extent cx="590691"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59"/>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078"/>
          </w:tcPr>
          <w:p>
            <w:pPr>
              <w:spacing w:after="40"/>
            </w:pPr>
            <w:r>
              <w:rPr>
                <w:sz w:val="18"/>
              </w:rPr>
            </w:r>
            <w:r>
              <w:rPr>
                <w:b w:val="0"/>
                <w:i w:val="0"/>
                <w:sz w:val="18"/>
              </w:rPr>
              <w:t>Cellulitis</w:t>
            </w:r>
          </w:p>
        </w:tc>
        <w:tc>
          <w:tcPr>
            <w:tcW w:type="dxa" w:w="2078"/>
          </w:tcPr>
          <w:p>
            <w:pPr>
              <w:spacing w:after="40"/>
            </w:pPr>
            <w:r>
              <w:rPr>
                <w:sz w:val="18"/>
              </w:rPr>
            </w:r>
            <w:r>
              <w:rPr>
                <w:b/>
                <w:i w:val="0"/>
                <w:sz w:val="18"/>
              </w:rPr>
              <w:t>Poorly demarcated and FLAT</w:t>
            </w:r>
            <w:r>
              <w:rPr>
                <w:b w:val="0"/>
                <w:i w:val="0"/>
                <w:sz w:val="18"/>
              </w:rPr>
              <w:t xml:space="preserve"> — </w:t>
            </w:r>
            <w:r>
              <w:rPr>
                <w:b/>
                <w:i w:val="0"/>
                <w:sz w:val="18"/>
              </w:rPr>
              <w:t>erysipelas is sharply demarcated and RAISED</w:t>
            </w:r>
            <w:r>
              <w:rPr>
                <w:b w:val="0"/>
                <w:i w:val="0"/>
                <w:sz w:val="18"/>
              </w:rPr>
              <w:t xml:space="preserve"> · deeper dermis and subcutis · lower leg</w:t>
            </w:r>
          </w:p>
        </w:tc>
        <w:tc>
          <w:tcPr>
            <w:tcW w:type="dxa" w:w="2078"/>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078"/>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078"/>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078"/>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078"/>
          </w:tcPr>
          <w:p>
            <w:pPr>
              <w:jc w:val="center"/>
            </w:pPr>
            <w:r/>
            <w:r>
              <w:drawing>
                <wp:inline xmlns:a="http://schemas.openxmlformats.org/drawingml/2006/main" xmlns:pic="http://schemas.openxmlformats.org/drawingml/2006/picture">
                  <wp:extent cx="1234440" cy="833247"/>
                  <wp:docPr id="52" name="Picture 52"/>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0"/>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078"/>
          </w:tcPr>
          <w:p>
            <w:pPr>
              <w:spacing w:after="40"/>
            </w:pPr>
            <w:r>
              <w:rPr>
                <w:sz w:val="18"/>
              </w:rPr>
            </w:r>
            <w:r>
              <w:rPr>
                <w:b w:val="0"/>
                <w:i w:val="0"/>
                <w:sz w:val="18"/>
              </w:rPr>
              <w:t>Abscess</w:t>
            </w:r>
          </w:p>
        </w:tc>
        <w:tc>
          <w:tcPr>
            <w:tcW w:type="dxa" w:w="2078"/>
          </w:tcPr>
          <w:p>
            <w:pPr>
              <w:spacing w:after="40"/>
            </w:pPr>
            <w:r>
              <w:rPr>
                <w:sz w:val="18"/>
              </w:rPr>
            </w:r>
            <w:r>
              <w:rPr>
                <w:b w:val="0"/>
                <w:i w:val="0"/>
                <w:sz w:val="18"/>
              </w:rPr>
              <w:t xml:space="preserve">Collection of pus from </w:t>
            </w:r>
            <w:r>
              <w:rPr>
                <w:b/>
                <w:i w:val="0"/>
                <w:sz w:val="18"/>
              </w:rPr>
              <w:t>traumatic inoculation</w:t>
            </w:r>
            <w:r>
              <w:rPr>
                <w:b w:val="0"/>
                <w:i w:val="0"/>
                <w:sz w:val="18"/>
              </w:rPr>
              <w:t xml:space="preserve"> — unlike a furuncle, which starts in a </w:t>
            </w:r>
            <w:r>
              <w:rPr>
                <w:b/>
                <w:i w:val="0"/>
                <w:sz w:val="18"/>
              </w:rPr>
              <w:t>hair follicle</w:t>
            </w:r>
          </w:p>
        </w:tc>
        <w:tc>
          <w:tcPr>
            <w:tcW w:type="dxa" w:w="2078"/>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078"/>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078"/>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078"/>
          </w:tcPr>
          <w:p>
            <w:pPr>
              <w:spacing w:after="40"/>
            </w:pPr>
            <w:r>
              <w:rPr>
                <w:sz w:val="18"/>
              </w:rPr>
            </w:r>
            <w:r>
              <w:rPr>
                <w:b w:val="0"/>
                <w:i w:val="0"/>
                <w:sz w:val="18"/>
              </w:rPr>
              <w:t>The aim is to eradicate infection and prevent recurrence.</w:t>
            </w:r>
          </w:p>
        </w:tc>
      </w:tr>
      <w:tr>
        <w:tc>
          <w:tcPr>
            <w:tcW w:type="dxa" w:w="2078"/>
          </w:tcPr>
          <w:p>
            <w:pPr>
              <w:jc w:val="center"/>
            </w:pPr>
            <w:r/>
            <w:r>
              <w:drawing>
                <wp:inline xmlns:a="http://schemas.openxmlformats.org/drawingml/2006/main" xmlns:pic="http://schemas.openxmlformats.org/drawingml/2006/picture">
                  <wp:extent cx="1234440" cy="802386"/>
                  <wp:docPr id="53" name="Picture 53"/>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1"/>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078"/>
          </w:tcPr>
          <w:p>
            <w:pPr>
              <w:spacing w:after="40"/>
            </w:pPr>
            <w:r>
              <w:rPr>
                <w:sz w:val="18"/>
              </w:rPr>
            </w:r>
            <w:r>
              <w:rPr>
                <w:b w:val="0"/>
                <w:i w:val="0"/>
                <w:sz w:val="18"/>
              </w:rPr>
              <w:t>Acute paronychia</w:t>
            </w:r>
          </w:p>
        </w:tc>
        <w:tc>
          <w:tcPr>
            <w:tcW w:type="dxa" w:w="2078"/>
          </w:tcPr>
          <w:p>
            <w:pPr>
              <w:spacing w:after="40"/>
            </w:pPr>
            <w:r>
              <w:rPr>
                <w:sz w:val="18"/>
              </w:rPr>
            </w:r>
            <w:r>
              <w:rPr>
                <w:b/>
                <w:i w:val="0"/>
                <w:sz w:val="18"/>
              </w:rPr>
              <w:t>2–5 days after trauma</w:t>
            </w:r>
            <w:r>
              <w:rPr>
                <w:b w:val="0"/>
                <w:i w:val="0"/>
                <w:sz w:val="18"/>
              </w:rPr>
              <w:t xml:space="preserve"> · rapid onset · erythematous oedematous nail fold · may become fluctuant</w:t>
            </w:r>
          </w:p>
        </w:tc>
        <w:tc>
          <w:tcPr>
            <w:tcW w:type="dxa" w:w="2078"/>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078"/>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078"/>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078"/>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Chronic paronychia</w:t>
            </w:r>
          </w:p>
        </w:tc>
        <w:tc>
          <w:tcPr>
            <w:tcW w:type="dxa" w:w="2078"/>
          </w:tcPr>
          <w:p>
            <w:pPr>
              <w:spacing w:after="40"/>
            </w:pPr>
            <w:r>
              <w:rPr>
                <w:sz w:val="18"/>
              </w:rPr>
            </w:r>
            <w:r>
              <w:rPr>
                <w:b/>
                <w:i w:val="0"/>
                <w:sz w:val="18"/>
              </w:rPr>
              <w:t>Irritant/allergic, not primarily infective</w:t>
            </w:r>
            <w:r>
              <w:rPr>
                <w:b w:val="0"/>
                <w:i w:val="0"/>
                <w:sz w:val="18"/>
              </w:rPr>
              <w:t xml:space="preserve"> · </w:t>
            </w:r>
            <w:r>
              <w:rPr>
                <w:b/>
                <w:i/>
                <w:sz w:val="18"/>
              </w:rPr>
              <w:t>Candida albicans</w:t>
            </w:r>
            <w:r>
              <w:rPr>
                <w:b w:val="0"/>
                <w:i w:val="0"/>
                <w:sz w:val="18"/>
              </w:rPr>
              <w:t xml:space="preserve"> commonest · </w:t>
            </w:r>
            <w:r>
              <w:rPr>
                <w:b/>
                <w:i w:val="0"/>
                <w:sz w:val="18"/>
              </w:rPr>
              <w:t>no fluctuance</w:t>
            </w:r>
            <w:r>
              <w:rPr>
                <w:b w:val="0"/>
                <w:i w:val="0"/>
                <w:sz w:val="18"/>
              </w:rPr>
              <w:t xml:space="preserve"> · thickened nail plates</w:t>
            </w:r>
          </w:p>
        </w:tc>
        <w:tc>
          <w:tcPr>
            <w:tcW w:type="dxa" w:w="2078"/>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078"/>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078"/>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078"/>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078"/>
          </w:tcPr>
          <w:p>
            <w:pPr>
              <w:jc w:val="center"/>
            </w:pPr>
            <w:r/>
            <w:r>
              <w:drawing>
                <wp:inline xmlns:a="http://schemas.openxmlformats.org/drawingml/2006/main" xmlns:pic="http://schemas.openxmlformats.org/drawingml/2006/picture">
                  <wp:extent cx="1234440" cy="811620"/>
                  <wp:docPr id="54" name="Picture 54"/>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2"/>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078"/>
          </w:tcPr>
          <w:p>
            <w:pPr>
              <w:spacing w:after="40"/>
            </w:pPr>
            <w:r>
              <w:rPr>
                <w:sz w:val="18"/>
              </w:rPr>
            </w:r>
            <w:r>
              <w:rPr>
                <w:b w:val="0"/>
                <w:i w:val="0"/>
                <w:sz w:val="18"/>
              </w:rPr>
              <w:t>Necrotizing fasciitis</w:t>
            </w:r>
          </w:p>
        </w:tc>
        <w:tc>
          <w:tcPr>
            <w:tcW w:type="dxa" w:w="2078"/>
          </w:tcPr>
          <w:p>
            <w:pPr>
              <w:spacing w:after="40"/>
            </w:pPr>
            <w:r>
              <w:rPr>
                <w:sz w:val="18"/>
              </w:rPr>
            </w:r>
            <w:r>
              <w:rPr>
                <w:b/>
                <w:i w:val="0"/>
                <w:sz w:val="18"/>
              </w:rPr>
              <w:t>Unrelenting pain OUT OF PROPORTION to the findings</w:t>
            </w:r>
            <w:r>
              <w:rPr>
                <w:b w:val="0"/>
                <w:i w:val="0"/>
                <w:sz w:val="18"/>
              </w:rPr>
              <w:t xml:space="preserve"> · rapidly progressive · hypotension + white count ≥15,000 + violaceous skin</w:t>
            </w:r>
          </w:p>
        </w:tc>
        <w:tc>
          <w:tcPr>
            <w:tcW w:type="dxa" w:w="2078"/>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078"/>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078"/>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078"/>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84958"/>
                  <wp:docPr id="55" name="Picture 55"/>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3"/>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078"/>
          </w:tcPr>
          <w:p>
            <w:pPr>
              <w:spacing w:after="40"/>
            </w:pPr>
            <w:r>
              <w:rPr>
                <w:sz w:val="18"/>
              </w:rPr>
            </w:r>
            <w:r>
              <w:rPr>
                <w:b w:val="0"/>
                <w:i w:val="0"/>
                <w:sz w:val="18"/>
              </w:rPr>
              <w:t>Scabies</w:t>
            </w:r>
          </w:p>
        </w:tc>
        <w:tc>
          <w:tcPr>
            <w:tcW w:type="dxa" w:w="2078"/>
          </w:tcPr>
          <w:p>
            <w:pPr>
              <w:spacing w:after="40"/>
            </w:pPr>
            <w:r>
              <w:rPr>
                <w:sz w:val="18"/>
              </w:rPr>
            </w:r>
            <w:r>
              <w:rPr>
                <w:b/>
                <w:i w:val="0"/>
                <w:sz w:val="18"/>
              </w:rPr>
              <w:t>Intense NOCTURNAL pruritus</w:t>
            </w:r>
            <w:r>
              <w:rPr>
                <w:b w:val="0"/>
                <w:i w:val="0"/>
                <w:sz w:val="18"/>
              </w:rPr>
              <w:t xml:space="preserve"> · </w:t>
            </w:r>
            <w:r>
              <w:rPr>
                <w:b/>
                <w:i w:val="0"/>
                <w:sz w:val="18"/>
              </w:rPr>
              <w:t>interdigital webs</w:t>
            </w:r>
            <w:r>
              <w:rPr>
                <w:b w:val="0"/>
                <w:i w:val="0"/>
                <w:sz w:val="18"/>
              </w:rPr>
              <w:t xml:space="preserve">, volar wrists, axillae, genitalia · </w:t>
            </w:r>
            <w:r>
              <w:rPr>
                <w:b/>
                <w:i w:val="0"/>
                <w:sz w:val="18"/>
              </w:rPr>
              <w:t>spares the head in adults</w:t>
            </w:r>
          </w:p>
        </w:tc>
        <w:tc>
          <w:tcPr>
            <w:tcW w:type="dxa" w:w="2078"/>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078"/>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078"/>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078"/>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078"/>
          </w:tcPr>
          <w:p>
            <w:pPr>
              <w:jc w:val="center"/>
            </w:pPr>
            <w:r/>
            <w:r>
              <w:drawing>
                <wp:inline xmlns:a="http://schemas.openxmlformats.org/drawingml/2006/main" xmlns:pic="http://schemas.openxmlformats.org/drawingml/2006/picture">
                  <wp:extent cx="1159200" cy="1051560"/>
                  <wp:docPr id="56" name="Picture 56"/>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4"/>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078"/>
          </w:tcPr>
          <w:p>
            <w:pPr>
              <w:spacing w:after="40"/>
            </w:pPr>
            <w:r>
              <w:rPr>
                <w:sz w:val="18"/>
              </w:rPr>
            </w:r>
            <w:r>
              <w:rPr>
                <w:b w:val="0"/>
                <w:i w:val="0"/>
                <w:sz w:val="18"/>
              </w:rPr>
              <w:t>Crusted (hyperkeratotic) scabies</w:t>
            </w:r>
          </w:p>
        </w:tc>
        <w:tc>
          <w:tcPr>
            <w:tcW w:type="dxa" w:w="2078"/>
          </w:tcPr>
          <w:p>
            <w:pPr>
              <w:spacing w:after="40"/>
            </w:pPr>
            <w:r>
              <w:rPr>
                <w:sz w:val="18"/>
              </w:rPr>
            </w:r>
            <w:r>
              <w:rPr>
                <w:b/>
                <w:i w:val="0"/>
                <w:sz w:val="18"/>
              </w:rPr>
              <w:t>Thick flaking scale, millions of mites</w:t>
            </w:r>
            <w:r>
              <w:rPr>
                <w:b w:val="0"/>
                <w:i w:val="0"/>
                <w:sz w:val="18"/>
              </w:rPr>
              <w:t xml:space="preserve"> · </w:t>
            </w:r>
            <w:r>
              <w:rPr>
                <w:b/>
                <w:i w:val="0"/>
                <w:sz w:val="18"/>
              </w:rPr>
              <w:t>may NOT itch at all</w:t>
            </w:r>
            <w:r>
              <w:rPr>
                <w:b w:val="0"/>
                <w:i w:val="0"/>
                <w:sz w:val="18"/>
              </w:rPr>
              <w:t xml:space="preserve"> · poorly defined patches</w:t>
            </w:r>
          </w:p>
        </w:tc>
        <w:tc>
          <w:tcPr>
            <w:tcW w:type="dxa" w:w="2078"/>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078"/>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078"/>
          </w:tcPr>
          <w:p>
            <w:pPr>
              <w:spacing w:after="40"/>
            </w:pPr>
            <w:r>
              <w:rPr>
                <w:sz w:val="18"/>
              </w:rPr>
            </w:r>
            <w:r>
              <w:rPr>
                <w:b/>
                <w:i w:val="0"/>
                <w:sz w:val="18"/>
              </w:rPr>
              <w:t>Ivermectin every 2 weeks for 2–3 doses plus topical permethrin every 3 days to weekly.</w:t>
            </w:r>
          </w:p>
        </w:tc>
        <w:tc>
          <w:tcPr>
            <w:tcW w:type="dxa" w:w="2078"/>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078"/>
          </w:tcPr>
          <w:p>
            <w:pPr>
              <w:jc w:val="center"/>
            </w:pPr>
            <w:r/>
            <w:r>
              <w:drawing>
                <wp:inline xmlns:a="http://schemas.openxmlformats.org/drawingml/2006/main" xmlns:pic="http://schemas.openxmlformats.org/drawingml/2006/picture">
                  <wp:extent cx="1015299" cy="1051560"/>
                  <wp:docPr id="57" name="Picture 57"/>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5"/>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capitis (head lice)</w:t>
            </w:r>
          </w:p>
        </w:tc>
        <w:tc>
          <w:tcPr>
            <w:tcW w:type="dxa" w:w="2078"/>
          </w:tcPr>
          <w:p>
            <w:pPr>
              <w:spacing w:after="40"/>
            </w:pPr>
            <w:r>
              <w:rPr>
                <w:sz w:val="18"/>
              </w:rPr>
            </w:r>
            <w:r>
              <w:rPr>
                <w:b w:val="0"/>
                <w:i w:val="0"/>
                <w:sz w:val="18"/>
              </w:rPr>
              <w:t xml:space="preserve">Incubation </w:t>
            </w:r>
            <w:r>
              <w:rPr>
                <w:b/>
                <w:i w:val="0"/>
                <w:sz w:val="18"/>
              </w:rPr>
              <w:t>4–6 weeks</w:t>
            </w:r>
            <w:r>
              <w:rPr>
                <w:b w:val="0"/>
                <w:i w:val="0"/>
                <w:sz w:val="18"/>
              </w:rPr>
              <w:t xml:space="preserve"> · children · nits on hair shafts · occipital and postauricular</w:t>
            </w:r>
          </w:p>
        </w:tc>
        <w:tc>
          <w:tcPr>
            <w:tcW w:type="dxa" w:w="2078"/>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078"/>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078"/>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078"/>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078"/>
          </w:tcPr>
          <w:p>
            <w:pPr>
              <w:jc w:val="center"/>
            </w:pPr>
            <w:r/>
            <w:r>
              <w:drawing>
                <wp:inline xmlns:a="http://schemas.openxmlformats.org/drawingml/2006/main" xmlns:pic="http://schemas.openxmlformats.org/drawingml/2006/picture">
                  <wp:extent cx="96012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6"/>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corporis (body lice)</w:t>
            </w:r>
          </w:p>
        </w:tc>
        <w:tc>
          <w:tcPr>
            <w:tcW w:type="dxa" w:w="2078"/>
          </w:tcPr>
          <w:p>
            <w:pPr>
              <w:spacing w:after="40"/>
            </w:pPr>
            <w:r>
              <w:rPr>
                <w:sz w:val="18"/>
              </w:rPr>
            </w:r>
            <w:r>
              <w:rPr>
                <w:b/>
                <w:i w:val="0"/>
                <w:sz w:val="18"/>
              </w:rPr>
              <w:t>Linear excoriations on back, neck, shoulders, waist</w:t>
            </w:r>
            <w:r>
              <w:rPr>
                <w:b w:val="0"/>
                <w:i w:val="0"/>
                <w:sz w:val="18"/>
              </w:rPr>
              <w:t xml:space="preserve"> · </w:t>
            </w:r>
            <w:r>
              <w:rPr>
                <w:b/>
                <w:i w:val="0"/>
                <w:sz w:val="18"/>
              </w:rPr>
              <w:t>lives in clothing seams</w:t>
            </w:r>
            <w:r>
              <w:rPr>
                <w:b w:val="0"/>
                <w:i w:val="0"/>
                <w:sz w:val="18"/>
              </w:rPr>
              <w:t xml:space="preserve"> · homeless, crowded, poor hygiene</w:t>
            </w:r>
          </w:p>
        </w:tc>
        <w:tc>
          <w:tcPr>
            <w:tcW w:type="dxa" w:w="2078"/>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078"/>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078"/>
          </w:tcPr>
          <w:p>
            <w:pPr>
              <w:spacing w:after="40"/>
            </w:pPr>
            <w:r>
              <w:rPr>
                <w:sz w:val="18"/>
              </w:rPr>
            </w:r>
            <w:r>
              <w:rPr>
                <w:b w:val="0"/>
                <w:i w:val="0"/>
                <w:sz w:val="18"/>
              </w:rPr>
              <w:t>As for head lice — multimodal, with attention to clothing.</w:t>
            </w:r>
          </w:p>
        </w:tc>
        <w:tc>
          <w:tcPr>
            <w:tcW w:type="dxa" w:w="2078"/>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078"/>
          </w:tcPr>
          <w:p>
            <w:pPr>
              <w:jc w:val="center"/>
            </w:pPr>
            <w:r/>
            <w:r>
              <w:drawing>
                <wp:inline xmlns:a="http://schemas.openxmlformats.org/drawingml/2006/main" xmlns:pic="http://schemas.openxmlformats.org/drawingml/2006/picture">
                  <wp:extent cx="1234440" cy="919952"/>
                  <wp:docPr id="59" name="Picture 59"/>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7"/>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pubis (crabs)</w:t>
            </w:r>
          </w:p>
        </w:tc>
        <w:tc>
          <w:tcPr>
            <w:tcW w:type="dxa" w:w="2078"/>
          </w:tcPr>
          <w:p>
            <w:pPr>
              <w:spacing w:after="40"/>
            </w:pPr>
            <w:r>
              <w:rPr>
                <w:sz w:val="18"/>
              </w:rPr>
            </w:r>
            <w:r>
              <w:rPr>
                <w:b/>
                <w:i w:val="0"/>
                <w:sz w:val="18"/>
              </w:rPr>
              <w:t>Maculae caerulae</w:t>
            </w:r>
            <w:r>
              <w:rPr>
                <w:b w:val="0"/>
                <w:i w:val="0"/>
                <w:sz w:val="18"/>
              </w:rPr>
              <w:t xml:space="preserve"> — slate-grey/bluish 1 cm macules · periumbilical papular urticaria</w:t>
            </w:r>
          </w:p>
        </w:tc>
        <w:tc>
          <w:tcPr>
            <w:tcW w:type="dxa" w:w="2078"/>
          </w:tcPr>
          <w:p>
            <w:pPr>
              <w:spacing w:after="40"/>
            </w:pPr>
            <w:r>
              <w:rPr>
                <w:sz w:val="18"/>
              </w:rPr>
            </w:r>
            <w:r>
              <w:rPr>
                <w:b w:val="0"/>
                <w:i w:val="0"/>
                <w:sz w:val="18"/>
              </w:rPr>
              <w:t xml:space="preserve">Often asymptomatic or mild to moderate pruritus for months. </w:t>
            </w:r>
            <w:r>
              <w:rPr>
                <w:b/>
                <w:i w:val="0"/>
                <w:sz w:val="18"/>
              </w:rPr>
              <w:t>Maculae caerulae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078"/>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078"/>
          </w:tcPr>
          <w:p>
            <w:pPr>
              <w:spacing w:after="40"/>
            </w:pPr>
            <w:r>
              <w:rPr>
                <w:sz w:val="18"/>
              </w:rPr>
            </w:r>
            <w:r>
              <w:rPr>
                <w:b w:val="0"/>
                <w:i w:val="0"/>
                <w:sz w:val="18"/>
              </w:rPr>
              <w:t>As for the other forms.</w:t>
            </w:r>
          </w:p>
        </w:tc>
        <w:tc>
          <w:tcPr>
            <w:tcW w:type="dxa" w:w="2078"/>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078"/>
          </w:tcPr>
          <w:p>
            <w:pPr>
              <w:jc w:val="center"/>
            </w:pPr>
            <w:r/>
            <w:r>
              <w:drawing>
                <wp:inline xmlns:a="http://schemas.openxmlformats.org/drawingml/2006/main" xmlns:pic="http://schemas.openxmlformats.org/drawingml/2006/picture">
                  <wp:extent cx="1234440" cy="925830"/>
                  <wp:docPr id="60" name="Picture 60"/>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68"/>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078"/>
          </w:tcPr>
          <w:p>
            <w:pPr>
              <w:spacing w:after="40"/>
            </w:pPr>
            <w:r>
              <w:rPr>
                <w:sz w:val="18"/>
              </w:rPr>
            </w:r>
            <w:r>
              <w:rPr>
                <w:b w:val="0"/>
                <w:i w:val="0"/>
                <w:sz w:val="18"/>
              </w:rPr>
              <w:t>Bedbugs</w:t>
            </w:r>
          </w:p>
        </w:tc>
        <w:tc>
          <w:tcPr>
            <w:tcW w:type="dxa" w:w="2078"/>
          </w:tcPr>
          <w:p>
            <w:pPr>
              <w:spacing w:after="40"/>
            </w:pPr>
            <w:r>
              <w:rPr>
                <w:sz w:val="18"/>
              </w:rPr>
            </w:r>
            <w:r>
              <w:rPr>
                <w:b/>
                <w:i w:val="0"/>
                <w:sz w:val="18"/>
              </w:rPr>
              <w:t>Painless bites GROUPED IN A LINE</w:t>
            </w:r>
            <w:r>
              <w:rPr>
                <w:b w:val="0"/>
                <w:i w:val="0"/>
                <w:sz w:val="18"/>
              </w:rPr>
              <w:t xml:space="preserve"> · nocturnal · hides in headboards, picture frames, behind wallpaper</w:t>
            </w:r>
          </w:p>
        </w:tc>
        <w:tc>
          <w:tcPr>
            <w:tcW w:type="dxa" w:w="2078"/>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078"/>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078"/>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078"/>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078"/>
          </w:tcPr>
          <w:p>
            <w:pPr>
              <w:jc w:val="center"/>
            </w:pPr>
            <w:r/>
            <w:r>
              <w:drawing>
                <wp:inline xmlns:a="http://schemas.openxmlformats.org/drawingml/2006/main" xmlns:pic="http://schemas.openxmlformats.org/drawingml/2006/picture">
                  <wp:extent cx="1234440" cy="958161"/>
                  <wp:docPr id="61" name="Picture 61"/>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69"/>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078"/>
          </w:tcPr>
          <w:p>
            <w:pPr>
              <w:spacing w:after="40"/>
            </w:pPr>
            <w:r>
              <w:rPr>
                <w:sz w:val="18"/>
              </w:rPr>
            </w:r>
            <w:r>
              <w:rPr>
                <w:b w:val="0"/>
                <w:i w:val="0"/>
                <w:sz w:val="18"/>
              </w:rPr>
              <w:t>Tungiasis (fleas)</w:t>
            </w:r>
          </w:p>
        </w:tc>
        <w:tc>
          <w:tcPr>
            <w:tcW w:type="dxa" w:w="2078"/>
          </w:tcPr>
          <w:p>
            <w:pPr>
              <w:spacing w:after="40"/>
            </w:pPr>
            <w:r>
              <w:rPr>
                <w:sz w:val="18"/>
              </w:rPr>
            </w:r>
            <w:r>
              <w:rPr>
                <w:b/>
                <w:i w:val="0"/>
                <w:sz w:val="18"/>
              </w:rPr>
              <w:t>Yellow, firm, translucent papule with a central black dot</w:t>
            </w:r>
            <w:r>
              <w:rPr>
                <w:b w:val="0"/>
                <w:i w:val="0"/>
                <w:sz w:val="18"/>
              </w:rPr>
              <w:t xml:space="preserve"> · female flea burrowed to lay eggs · feet</w:t>
            </w:r>
          </w:p>
        </w:tc>
        <w:tc>
          <w:tcPr>
            <w:tcW w:type="dxa" w:w="2078"/>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078"/>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078"/>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078"/>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078"/>
          </w:tcPr>
          <w:p>
            <w:pPr>
              <w:jc w:val="center"/>
            </w:pPr>
            <w:r/>
            <w:r>
              <w:drawing>
                <wp:inline xmlns:a="http://schemas.openxmlformats.org/drawingml/2006/main" xmlns:pic="http://schemas.openxmlformats.org/drawingml/2006/picture">
                  <wp:extent cx="1234440" cy="537863"/>
                  <wp:docPr id="62" name="Picture 62"/>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0"/>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078"/>
          </w:tcPr>
          <w:p>
            <w:pPr>
              <w:spacing w:after="40"/>
            </w:pPr>
            <w:r>
              <w:rPr>
                <w:sz w:val="18"/>
              </w:rPr>
            </w:r>
            <w:r>
              <w:rPr>
                <w:b w:val="0"/>
                <w:i w:val="0"/>
                <w:sz w:val="18"/>
              </w:rPr>
              <w:t>Caterpillars (lepidopterism)</w:t>
            </w:r>
          </w:p>
        </w:tc>
        <w:tc>
          <w:tcPr>
            <w:tcW w:type="dxa" w:w="2078"/>
          </w:tcPr>
          <w:p>
            <w:pPr>
              <w:spacing w:after="40"/>
            </w:pPr>
            <w:r>
              <w:rPr>
                <w:sz w:val="18"/>
              </w:rPr>
            </w:r>
            <w:r>
              <w:rPr>
                <w:b/>
                <w:i w:val="0"/>
                <w:sz w:val="18"/>
              </w:rPr>
              <w:t>Erucism</w:t>
            </w:r>
            <w:r>
              <w:rPr>
                <w:b w:val="0"/>
                <w:i w:val="0"/>
                <w:sz w:val="18"/>
              </w:rPr>
              <w:t xml:space="preserve"> — pruritic dermatitis from </w:t>
            </w:r>
            <w:r>
              <w:rPr>
                <w:b/>
                <w:i w:val="0"/>
                <w:sz w:val="18"/>
              </w:rPr>
              <w:t>pointed or hollow hairs</w:t>
            </w:r>
            <w:r>
              <w:rPr>
                <w:b w:val="0"/>
                <w:i w:val="0"/>
                <w:sz w:val="18"/>
              </w:rPr>
              <w:t xml:space="preserve"> · gypsy moth</w:t>
            </w:r>
          </w:p>
        </w:tc>
        <w:tc>
          <w:tcPr>
            <w:tcW w:type="dxa" w:w="2078"/>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078"/>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078"/>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078"/>
          </w:tcPr>
          <w:p>
            <w:pPr>
              <w:spacing w:after="40"/>
            </w:pPr>
            <w:r>
              <w:rPr>
                <w:sz w:val="18"/>
              </w:rPr>
            </w:r>
            <w:r>
              <w:rPr>
                <w:b w:val="0"/>
                <w:i w:val="0"/>
                <w:sz w:val="18"/>
              </w:rPr>
              <w:t>The physical removal of hairs with tape is the step that is easy to forget and makes the difference.</w:t>
            </w:r>
          </w:p>
        </w:tc>
      </w:tr>
      <w:tr>
        <w:tc>
          <w:tcPr>
            <w:tcW w:type="dxa" w:w="2078"/>
          </w:tcPr>
          <w:p>
            <w:pPr>
              <w:jc w:val="center"/>
            </w:pPr>
            <w:r/>
            <w:r>
              <w:drawing>
                <wp:inline xmlns:a="http://schemas.openxmlformats.org/drawingml/2006/main" xmlns:pic="http://schemas.openxmlformats.org/drawingml/2006/picture">
                  <wp:extent cx="788670" cy="1051560"/>
                  <wp:docPr id="63" name="Picture 63"/>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1"/>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078"/>
          </w:tcPr>
          <w:p>
            <w:pPr>
              <w:spacing w:after="40"/>
            </w:pPr>
            <w:r>
              <w:rPr>
                <w:sz w:val="18"/>
              </w:rPr>
            </w:r>
            <w:r>
              <w:rPr>
                <w:b w:val="0"/>
                <w:i w:val="0"/>
                <w:sz w:val="18"/>
              </w:rPr>
              <w:t>Cutaneous larva migrans</w:t>
            </w:r>
          </w:p>
        </w:tc>
        <w:tc>
          <w:tcPr>
            <w:tcW w:type="dxa" w:w="2078"/>
          </w:tcPr>
          <w:p>
            <w:pPr>
              <w:spacing w:after="40"/>
            </w:pPr>
            <w:r>
              <w:rPr>
                <w:sz w:val="18"/>
              </w:rPr>
            </w:r>
            <w:r>
              <w:rPr>
                <w:b/>
                <w:i w:val="0"/>
                <w:sz w:val="18"/>
              </w:rPr>
              <w:t>SERPIGINOUS raised linear track that MIGRATES</w:t>
            </w:r>
            <w:r>
              <w:rPr>
                <w:b w:val="0"/>
                <w:i w:val="0"/>
                <w:sz w:val="18"/>
              </w:rPr>
              <w:t xml:space="preserve"> · after sand or soil contact · dog and cat hookworm, human a dead-end host</w:t>
            </w:r>
          </w:p>
        </w:tc>
        <w:tc>
          <w:tcPr>
            <w:tcW w:type="dxa" w:w="2078"/>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078"/>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078"/>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078"/>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078"/>
          </w:tcPr>
          <w:p>
            <w:pPr>
              <w:jc w:val="center"/>
            </w:pPr>
            <w:r/>
            <w:r>
              <w:drawing>
                <wp:inline xmlns:a="http://schemas.openxmlformats.org/drawingml/2006/main" xmlns:pic="http://schemas.openxmlformats.org/drawingml/2006/picture">
                  <wp:extent cx="1234440" cy="1049274"/>
                  <wp:docPr id="64" name="Picture 64"/>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2"/>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078"/>
          </w:tcPr>
          <w:p>
            <w:pPr>
              <w:spacing w:after="40"/>
            </w:pPr>
            <w:r>
              <w:rPr>
                <w:sz w:val="18"/>
              </w:rPr>
            </w:r>
            <w:r>
              <w:rPr>
                <w:b w:val="0"/>
                <w:i w:val="0"/>
                <w:sz w:val="18"/>
              </w:rPr>
              <w:t>Black widow spider</w:t>
            </w:r>
          </w:p>
        </w:tc>
        <w:tc>
          <w:tcPr>
            <w:tcW w:type="dxa" w:w="2078"/>
          </w:tcPr>
          <w:p>
            <w:pPr>
              <w:spacing w:after="40"/>
            </w:pPr>
            <w:r>
              <w:rPr>
                <w:sz w:val="18"/>
              </w:rPr>
            </w:r>
            <w:r>
              <w:rPr>
                <w:b/>
                <w:i w:val="0"/>
                <w:sz w:val="18"/>
              </w:rPr>
              <w:t>Red hourglass on the underside</w:t>
            </w:r>
            <w:r>
              <w:rPr>
                <w:b w:val="0"/>
                <w:i w:val="0"/>
                <w:sz w:val="18"/>
              </w:rPr>
              <w:t xml:space="preserve"> · </w:t>
            </w:r>
            <w:r>
              <w:rPr>
                <w:b/>
                <w:i w:val="0"/>
                <w:sz w:val="18"/>
              </w:rPr>
              <w:t>severe pain with MINIMAL skin findings</w:t>
            </w:r>
            <w:r>
              <w:rPr>
                <w:b w:val="0"/>
                <w:i w:val="0"/>
                <w:sz w:val="18"/>
              </w:rPr>
              <w:t xml:space="preserve"> · alpha-latrotoxin · muscle cramps</w:t>
            </w:r>
          </w:p>
        </w:tc>
        <w:tc>
          <w:tcPr>
            <w:tcW w:type="dxa" w:w="2078"/>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078"/>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078"/>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078"/>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078"/>
          </w:tcPr>
          <w:p>
            <w:pPr>
              <w:jc w:val="center"/>
            </w:pPr>
            <w:r/>
            <w:r>
              <w:drawing>
                <wp:inline xmlns:a="http://schemas.openxmlformats.org/drawingml/2006/main" xmlns:pic="http://schemas.openxmlformats.org/drawingml/2006/picture">
                  <wp:extent cx="1234440" cy="511411"/>
                  <wp:docPr id="65" name="Picture 65"/>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3"/>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078"/>
          </w:tcPr>
          <w:p>
            <w:pPr>
              <w:spacing w:after="40"/>
            </w:pPr>
            <w:r>
              <w:rPr>
                <w:sz w:val="18"/>
              </w:rPr>
            </w:r>
            <w:r>
              <w:rPr>
                <w:b w:val="0"/>
                <w:i w:val="0"/>
                <w:sz w:val="18"/>
              </w:rPr>
              <w:t>Brown recluse spider</w:t>
            </w:r>
          </w:p>
        </w:tc>
        <w:tc>
          <w:tcPr>
            <w:tcW w:type="dxa" w:w="2078"/>
          </w:tcPr>
          <w:p>
            <w:pPr>
              <w:spacing w:after="40"/>
            </w:pPr>
            <w:r>
              <w:rPr>
                <w:sz w:val="18"/>
              </w:rPr>
            </w:r>
            <w:r>
              <w:rPr>
                <w:b/>
                <w:i w:val="0"/>
                <w:sz w:val="18"/>
              </w:rPr>
              <w:t>Dark violin/fiddle on the cephalothorax</w:t>
            </w:r>
            <w:r>
              <w:rPr>
                <w:b w:val="0"/>
                <w:i w:val="0"/>
                <w:sz w:val="18"/>
              </w:rPr>
              <w:t xml:space="preserve"> · closets, attics, stored clothing · Midwest and Southeast</w:t>
            </w:r>
          </w:p>
        </w:tc>
        <w:tc>
          <w:tcPr>
            <w:tcW w:type="dxa" w:w="2078"/>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078"/>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078"/>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078"/>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078"/>
          </w:tcPr>
          <w:p>
            <w:pPr>
              <w:jc w:val="center"/>
            </w:pPr>
            <w:r/>
            <w:r>
              <w:drawing>
                <wp:inline xmlns:a="http://schemas.openxmlformats.org/drawingml/2006/main" xmlns:pic="http://schemas.openxmlformats.org/drawingml/2006/picture">
                  <wp:extent cx="1234440" cy="962280"/>
                  <wp:docPr id="66" name="Picture 66"/>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4"/>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078"/>
          </w:tcPr>
          <w:p>
            <w:pPr>
              <w:spacing w:after="40"/>
            </w:pPr>
            <w:r>
              <w:rPr>
                <w:sz w:val="18"/>
              </w:rPr>
            </w:r>
            <w:r>
              <w:rPr>
                <w:b w:val="0"/>
                <w:i w:val="0"/>
                <w:sz w:val="18"/>
              </w:rPr>
              <w:t>Hobo spider</w:t>
            </w:r>
          </w:p>
        </w:tc>
        <w:tc>
          <w:tcPr>
            <w:tcW w:type="dxa" w:w="2078"/>
          </w:tcPr>
          <w:p>
            <w:pPr>
              <w:spacing w:after="40"/>
            </w:pPr>
            <w:r>
              <w:rPr>
                <w:sz w:val="18"/>
              </w:rPr>
            </w:r>
            <w:r>
              <w:rPr>
                <w:b/>
                <w:i w:val="0"/>
                <w:sz w:val="18"/>
              </w:rPr>
              <w:t>Grey herringbone on the abdomen</w:t>
            </w:r>
            <w:r>
              <w:rPr>
                <w:b w:val="0"/>
                <w:i w:val="0"/>
                <w:sz w:val="18"/>
              </w:rPr>
              <w:t xml:space="preserve"> · </w:t>
            </w:r>
            <w:r>
              <w:rPr>
                <w:b/>
                <w:i w:val="0"/>
                <w:sz w:val="18"/>
              </w:rPr>
              <w:t>Pacific Northwest</w:t>
            </w:r>
            <w:r>
              <w:rPr>
                <w:b w:val="0"/>
                <w:i w:val="0"/>
                <w:sz w:val="18"/>
              </w:rPr>
              <w:t xml:space="preserve"> · mistaken for brown recluse</w:t>
            </w:r>
          </w:p>
        </w:tc>
        <w:tc>
          <w:tcPr>
            <w:tcW w:type="dxa" w:w="2078"/>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078"/>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078"/>
          </w:tcPr>
          <w:p>
            <w:pPr>
              <w:spacing w:after="40"/>
            </w:pPr>
            <w:r>
              <w:rPr>
                <w:sz w:val="18"/>
              </w:rPr>
            </w:r>
            <w:r>
              <w:rPr>
                <w:b/>
                <w:i w:val="0"/>
                <w:sz w:val="18"/>
              </w:rPr>
              <w:t>Supportive measures.</w:t>
            </w:r>
          </w:p>
        </w:tc>
        <w:tc>
          <w:tcPr>
            <w:tcW w:type="dxa" w:w="2078"/>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078"/>
          </w:tcPr>
          <w:p>
            <w:pPr>
              <w:jc w:val="center"/>
            </w:pPr>
            <w:r/>
            <w:r>
              <w:drawing>
                <wp:inline xmlns:a="http://schemas.openxmlformats.org/drawingml/2006/main" xmlns:pic="http://schemas.openxmlformats.org/drawingml/2006/picture">
                  <wp:extent cx="1234440" cy="825899"/>
                  <wp:docPr id="67" name="Picture 67"/>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5"/>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078"/>
          </w:tcPr>
          <w:p>
            <w:pPr>
              <w:spacing w:after="40"/>
            </w:pPr>
            <w:r>
              <w:rPr>
                <w:sz w:val="18"/>
              </w:rPr>
            </w:r>
            <w:r>
              <w:rPr>
                <w:b w:val="0"/>
                <w:i w:val="0"/>
                <w:sz w:val="18"/>
              </w:rPr>
              <w:t>Lyme disease</w:t>
            </w:r>
          </w:p>
        </w:tc>
        <w:tc>
          <w:tcPr>
            <w:tcW w:type="dxa" w:w="2078"/>
          </w:tcPr>
          <w:p>
            <w:pPr>
              <w:spacing w:after="40"/>
            </w:pPr>
            <w:r>
              <w:rPr>
                <w:sz w:val="18"/>
              </w:rPr>
            </w:r>
            <w:r>
              <w:rPr>
                <w:b/>
                <w:i w:val="0"/>
                <w:sz w:val="18"/>
              </w:rPr>
              <w:t>&gt;5 cm ring EXPANDING over days after a tick</w:t>
            </w:r>
            <w:r>
              <w:rPr>
                <w:b w:val="0"/>
                <w:i w:val="0"/>
                <w:sz w:val="18"/>
              </w:rPr>
              <w:t xml:space="preserve">, central clearing, darker punctate centre · </w:t>
            </w:r>
            <w:r>
              <w:rPr>
                <w:b/>
                <w:i w:val="0"/>
                <w:sz w:val="18"/>
              </w:rPr>
              <w:t>NO scale on the border — unlike tinea</w:t>
            </w:r>
          </w:p>
        </w:tc>
        <w:tc>
          <w:tcPr>
            <w:tcW w:type="dxa" w:w="2078"/>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078"/>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078"/>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078"/>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078"/>
          </w:tcPr>
          <w:p>
            <w:pPr>
              <w:jc w:val="center"/>
            </w:pPr>
            <w:r/>
            <w:r>
              <w:drawing>
                <wp:inline xmlns:a="http://schemas.openxmlformats.org/drawingml/2006/main" xmlns:pic="http://schemas.openxmlformats.org/drawingml/2006/picture">
                  <wp:extent cx="680516" cy="1051560"/>
                  <wp:docPr id="68" name="Picture 68"/>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6"/>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078"/>
          </w:tcPr>
          <w:p>
            <w:pPr>
              <w:spacing w:after="40"/>
            </w:pPr>
            <w:r>
              <w:rPr>
                <w:sz w:val="18"/>
              </w:rPr>
            </w:r>
            <w:r>
              <w:rPr>
                <w:b w:val="0"/>
                <w:i w:val="0"/>
                <w:sz w:val="18"/>
              </w:rPr>
              <w:t>Rocky Mountain spotted fever</w:t>
            </w:r>
          </w:p>
        </w:tc>
        <w:tc>
          <w:tcPr>
            <w:tcW w:type="dxa" w:w="2078"/>
          </w:tcPr>
          <w:p>
            <w:pPr>
              <w:spacing w:after="40"/>
            </w:pPr>
            <w:r>
              <w:rPr>
                <w:sz w:val="18"/>
              </w:rPr>
            </w:r>
            <w:r>
              <w:rPr>
                <w:b/>
                <w:i w:val="0"/>
                <w:sz w:val="18"/>
              </w:rPr>
              <w:t>Fever + headache + rash</w:t>
            </w:r>
            <w:r>
              <w:rPr>
                <w:b w:val="0"/>
                <w:i w:val="0"/>
                <w:sz w:val="18"/>
              </w:rPr>
              <w:t xml:space="preserve"> (all three in only ~60%) · rash from </w:t>
            </w:r>
            <w:r>
              <w:rPr>
                <w:b/>
                <w:i w:val="0"/>
                <w:sz w:val="18"/>
              </w:rPr>
              <w:t>wrists and ankles inward</w:t>
            </w:r>
            <w:r>
              <w:rPr>
                <w:b w:val="0"/>
                <w:i w:val="0"/>
                <w:sz w:val="18"/>
              </w:rPr>
              <w:t xml:space="preserve"> · dog or wood tick</w:t>
            </w:r>
          </w:p>
        </w:tc>
        <w:tc>
          <w:tcPr>
            <w:tcW w:type="dxa" w:w="2078"/>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078"/>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078"/>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078"/>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078"/>
          </w:tcPr>
          <w:p>
            <w:pPr>
              <w:jc w:val="center"/>
            </w:pPr>
            <w:r/>
            <w:r>
              <w:drawing>
                <wp:inline xmlns:a="http://schemas.openxmlformats.org/drawingml/2006/main" xmlns:pic="http://schemas.openxmlformats.org/drawingml/2006/picture">
                  <wp:extent cx="841248" cy="105156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078"/>
          </w:tcPr>
          <w:p>
            <w:pPr>
              <w:spacing w:after="40"/>
            </w:pPr>
            <w:r>
              <w:rPr>
                <w:sz w:val="18"/>
              </w:rPr>
            </w:r>
            <w:r>
              <w:rPr>
                <w:b w:val="0"/>
                <w:i w:val="0"/>
                <w:sz w:val="18"/>
              </w:rPr>
              <w:t>Cercarial dermatitis (swimmer's itch)</w:t>
            </w:r>
          </w:p>
        </w:tc>
        <w:tc>
          <w:tcPr>
            <w:tcW w:type="dxa" w:w="2078"/>
          </w:tcPr>
          <w:p>
            <w:pPr>
              <w:spacing w:after="40"/>
            </w:pPr>
            <w:r>
              <w:rPr>
                <w:sz w:val="18"/>
              </w:rPr>
            </w:r>
            <w:r>
              <w:rPr>
                <w:b w:val="0"/>
                <w:i w:val="0"/>
                <w:sz w:val="18"/>
              </w:rPr>
              <w:t xml:space="preserve">Pruritic eruption after </w:t>
            </w:r>
            <w:r>
              <w:rPr>
                <w:b/>
                <w:i w:val="0"/>
                <w:sz w:val="18"/>
              </w:rPr>
              <w:t>fresh water</w:t>
            </w:r>
            <w:r>
              <w:rPr>
                <w:b w:val="0"/>
                <w:i w:val="0"/>
                <w:sz w:val="18"/>
              </w:rPr>
              <w:t xml:space="preserve"> · </w:t>
            </w:r>
            <w:r>
              <w:rPr>
                <w:b/>
                <w:i w:val="0"/>
                <w:sz w:val="18"/>
              </w:rPr>
              <w:t>snail intermediate host</w:t>
            </w:r>
            <w:r>
              <w:rPr>
                <w:b w:val="0"/>
                <w:i w:val="0"/>
                <w:sz w:val="18"/>
              </w:rPr>
              <w:t xml:space="preserve"> · waterfowl parasite, human a dead-end</w:t>
            </w:r>
          </w:p>
        </w:tc>
        <w:tc>
          <w:tcPr>
            <w:tcW w:type="dxa" w:w="2078"/>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078"/>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078"/>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078"/>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099958"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78"/>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capitis (scalp)</w:t>
            </w:r>
          </w:p>
        </w:tc>
        <w:tc>
          <w:tcPr>
            <w:tcW w:type="dxa" w:w="2078"/>
          </w:tcPr>
          <w:p>
            <w:pPr>
              <w:spacing w:after="40"/>
            </w:pPr>
            <w:r>
              <w:rPr>
                <w:sz w:val="18"/>
              </w:rPr>
            </w:r>
            <w:r>
              <w:rPr>
                <w:b/>
                <w:i w:val="0"/>
                <w:sz w:val="18"/>
              </w:rPr>
              <w:t>Preadolescent children</w:t>
            </w:r>
            <w:r>
              <w:rPr>
                <w:b w:val="0"/>
                <w:i w:val="0"/>
                <w:sz w:val="18"/>
              </w:rPr>
              <w:t xml:space="preserve"> — puberty changes sebum fatty acids · </w:t>
            </w:r>
            <w:r>
              <w:rPr>
                <w:b w:val="0"/>
                <w:i/>
                <w:sz w:val="18"/>
              </w:rPr>
              <w:t>Trichophyton tonsurans</w:t>
            </w:r>
            <w:r>
              <w:rPr>
                <w:b w:val="0"/>
                <w:i w:val="0"/>
                <w:sz w:val="18"/>
              </w:rPr>
              <w:t xml:space="preserve"> commonest in the United States</w:t>
            </w:r>
          </w:p>
        </w:tc>
        <w:tc>
          <w:tcPr>
            <w:tcW w:type="dxa" w:w="2078"/>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078"/>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078"/>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078"/>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078"/>
          </w:tcPr>
          <w:p>
            <w:pPr>
              <w:jc w:val="center"/>
            </w:pPr>
            <w:r/>
            <w:r>
              <w:drawing>
                <wp:inline xmlns:a="http://schemas.openxmlformats.org/drawingml/2006/main" xmlns:pic="http://schemas.openxmlformats.org/drawingml/2006/picture">
                  <wp:extent cx="1234440" cy="925830"/>
                  <wp:docPr id="71" name="Picture 71"/>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79"/>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Black dot tinea capitis</w:t>
            </w:r>
          </w:p>
        </w:tc>
        <w:tc>
          <w:tcPr>
            <w:tcW w:type="dxa" w:w="2078"/>
          </w:tcPr>
          <w:p>
            <w:pPr>
              <w:spacing w:after="40"/>
            </w:pPr>
            <w:r>
              <w:rPr>
                <w:sz w:val="18"/>
              </w:rPr>
            </w:r>
            <w:r>
              <w:rPr>
                <w:b/>
                <w:i w:val="0"/>
                <w:sz w:val="18"/>
              </w:rPr>
              <w:t>Hair fractures AT the scalp surface</w:t>
            </w:r>
            <w:r>
              <w:rPr>
                <w:b w:val="0"/>
                <w:i w:val="0"/>
                <w:sz w:val="18"/>
              </w:rPr>
              <w:t xml:space="preserve"> → alopecia patches </w:t>
            </w:r>
            <w:r>
              <w:rPr>
                <w:b/>
                <w:i w:val="0"/>
                <w:sz w:val="18"/>
              </w:rPr>
              <w:t>studded with black dots</w:t>
            </w:r>
          </w:p>
        </w:tc>
        <w:tc>
          <w:tcPr>
            <w:tcW w:type="dxa" w:w="2078"/>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078"/>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078"/>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590071"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0"/>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inflammatory</w:t>
            </w:r>
          </w:p>
        </w:tc>
        <w:tc>
          <w:tcPr>
            <w:tcW w:type="dxa" w:w="2078"/>
          </w:tcPr>
          <w:p>
            <w:pPr>
              <w:spacing w:after="40"/>
            </w:pPr>
            <w:r>
              <w:rPr>
                <w:sz w:val="18"/>
              </w:rPr>
            </w:r>
            <w:r>
              <w:rPr>
                <w:b/>
                <w:i w:val="0"/>
                <w:sz w:val="18"/>
              </w:rPr>
              <w:t>Boggy pustular kerion-like plaque</w:t>
            </w:r>
            <w:r>
              <w:rPr>
                <w:b w:val="0"/>
                <w:i w:val="0"/>
                <w:sz w:val="18"/>
              </w:rPr>
              <w:t xml:space="preserve"> · </w:t>
            </w:r>
            <w:r>
              <w:rPr>
                <w:b/>
                <w:i w:val="0"/>
                <w:sz w:val="18"/>
              </w:rPr>
              <w:t>hairs loose and easily removed</w:t>
            </w:r>
            <w:r>
              <w:rPr>
                <w:b w:val="0"/>
                <w:i w:val="0"/>
                <w:sz w:val="18"/>
              </w:rPr>
              <w:t xml:space="preserve"> · from ANIMALS</w:t>
            </w:r>
          </w:p>
        </w:tc>
        <w:tc>
          <w:tcPr>
            <w:tcW w:type="dxa" w:w="2078"/>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078"/>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078"/>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078"/>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078"/>
          </w:tcPr>
          <w:p>
            <w:pPr>
              <w:jc w:val="center"/>
            </w:pPr>
            <w:r/>
            <w:r>
              <w:drawing>
                <wp:inline xmlns:a="http://schemas.openxmlformats.org/drawingml/2006/main" xmlns:pic="http://schemas.openxmlformats.org/drawingml/2006/picture">
                  <wp:extent cx="772427" cy="1051560"/>
                  <wp:docPr id="73" name="Picture 73"/>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1"/>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noninflammatory</w:t>
            </w:r>
          </w:p>
        </w:tc>
        <w:tc>
          <w:tcPr>
            <w:tcW w:type="dxa" w:w="2078"/>
          </w:tcPr>
          <w:p>
            <w:pPr>
              <w:spacing w:after="40"/>
            </w:pPr>
            <w:r>
              <w:rPr>
                <w:sz w:val="18"/>
              </w:rPr>
            </w:r>
            <w:r>
              <w:rPr>
                <w:b w:val="0"/>
                <w:i w:val="0"/>
                <w:sz w:val="18"/>
              </w:rPr>
              <w:t xml:space="preserve">Annular scaly plaques or folliculitis-like · </w:t>
            </w:r>
            <w:r>
              <w:rPr>
                <w:b/>
                <w:i w:val="0"/>
                <w:sz w:val="18"/>
              </w:rPr>
              <w:t>from another person</w:t>
            </w:r>
            <w:r>
              <w:rPr>
                <w:b w:val="0"/>
                <w:i w:val="0"/>
                <w:sz w:val="18"/>
              </w:rPr>
              <w:t xml:space="preserve"> · hairs break near the surface</w:t>
            </w:r>
          </w:p>
        </w:tc>
        <w:tc>
          <w:tcPr>
            <w:tcW w:type="dxa" w:w="2078"/>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078"/>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078"/>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Person-to-person acquisition, so shared razors and clippers matter.</w:t>
            </w:r>
          </w:p>
        </w:tc>
      </w:tr>
      <w:tr>
        <w:tc>
          <w:tcPr>
            <w:tcW w:type="dxa" w:w="2078"/>
          </w:tcPr>
          <w:p>
            <w:pPr>
              <w:jc w:val="center"/>
            </w:pPr>
            <w:r/>
            <w:r>
              <w:drawing>
                <wp:inline xmlns:a="http://schemas.openxmlformats.org/drawingml/2006/main" xmlns:pic="http://schemas.openxmlformats.org/drawingml/2006/picture">
                  <wp:extent cx="1234440" cy="922891"/>
                  <wp:docPr id="74" name="Picture 74"/>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2"/>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corporis (body) — “ringworm”</w:t>
            </w:r>
          </w:p>
        </w:tc>
        <w:tc>
          <w:tcPr>
            <w:tcW w:type="dxa" w:w="2078"/>
          </w:tcPr>
          <w:p>
            <w:pPr>
              <w:spacing w:after="40"/>
            </w:pPr>
            <w:r>
              <w:rPr>
                <w:sz w:val="18"/>
              </w:rPr>
            </w:r>
            <w:r>
              <w:rPr>
                <w:b/>
                <w:i w:val="0"/>
                <w:sz w:val="18"/>
              </w:rPr>
              <w:t>Annular, with SCALE ON THE ADVANCING BORDER</w:t>
            </w:r>
            <w:r>
              <w:rPr>
                <w:b w:val="0"/>
                <w:i w:val="0"/>
                <w:sz w:val="18"/>
              </w:rPr>
              <w:t xml:space="preserve"> and progressive central clearing · </w:t>
            </w:r>
            <w:r>
              <w:rPr>
                <w:b/>
                <w:i w:val="0"/>
                <w:sz w:val="18"/>
              </w:rPr>
              <w:t>the scale is what separates it from granuloma annulare AND from erythema migrans</w:t>
            </w:r>
          </w:p>
        </w:tc>
        <w:tc>
          <w:tcPr>
            <w:tcW w:type="dxa" w:w="2078"/>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078"/>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078"/>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078"/>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078"/>
          </w:tcPr>
          <w:p>
            <w:pPr>
              <w:jc w:val="center"/>
            </w:pPr>
            <w:r/>
            <w:r>
              <w:drawing>
                <wp:inline xmlns:a="http://schemas.openxmlformats.org/drawingml/2006/main" xmlns:pic="http://schemas.openxmlformats.org/drawingml/2006/picture">
                  <wp:extent cx="1234440" cy="928769"/>
                  <wp:docPr id="75" name="Picture 75"/>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3"/>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cruris (groin) — “jock itch”</w:t>
            </w:r>
          </w:p>
        </w:tc>
        <w:tc>
          <w:tcPr>
            <w:tcW w:type="dxa" w:w="2078"/>
          </w:tcPr>
          <w:p>
            <w:pPr>
              <w:spacing w:after="40"/>
            </w:pPr>
            <w:r>
              <w:rPr>
                <w:sz w:val="18"/>
              </w:rPr>
            </w:r>
            <w:r>
              <w:rPr>
                <w:b w:val="0"/>
                <w:i w:val="0"/>
                <w:sz w:val="18"/>
              </w:rPr>
              <w:t xml:space="preserve">Sharply demarcated on the </w:t>
            </w:r>
            <w:r>
              <w:rPr>
                <w:b/>
                <w:i w:val="0"/>
                <w:sz w:val="18"/>
              </w:rPr>
              <w:t>proximal medial thigh</w:t>
            </w:r>
            <w:r>
              <w:rPr>
                <w:b w:val="0"/>
                <w:i w:val="0"/>
                <w:sz w:val="18"/>
              </w:rPr>
              <w:t xml:space="preserve"> · </w:t>
            </w:r>
            <w:r>
              <w:rPr>
                <w:b/>
                <w:i w:val="0"/>
                <w:sz w:val="18"/>
              </w:rPr>
              <w:t>THE SCROTUM IS TYPICALLY SPARED</w:t>
            </w:r>
            <w:r>
              <w:rPr>
                <w:b w:val="0"/>
                <w:i w:val="0"/>
                <w:sz w:val="18"/>
              </w:rPr>
              <w:t xml:space="preserve"> · men, with tinea pedis</w:t>
            </w:r>
          </w:p>
        </w:tc>
        <w:tc>
          <w:tcPr>
            <w:tcW w:type="dxa" w:w="2078"/>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078"/>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078"/>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078"/>
          </w:tcPr>
          <w:p>
            <w:pPr>
              <w:jc w:val="center"/>
            </w:pPr>
            <w:r/>
            <w:r>
              <w:drawing>
                <wp:inline xmlns:a="http://schemas.openxmlformats.org/drawingml/2006/main" xmlns:pic="http://schemas.openxmlformats.org/drawingml/2006/picture">
                  <wp:extent cx="783595" cy="1051560"/>
                  <wp:docPr id="76" name="Picture 76"/>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4"/>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interdigital</w:t>
            </w:r>
          </w:p>
        </w:tc>
        <w:tc>
          <w:tcPr>
            <w:tcW w:type="dxa" w:w="2078"/>
          </w:tcPr>
          <w:p>
            <w:pPr>
              <w:spacing w:after="40"/>
            </w:pPr>
            <w:r>
              <w:rPr>
                <w:sz w:val="18"/>
              </w:rPr>
            </w:r>
            <w:r>
              <w:rPr>
                <w:b/>
                <w:i w:val="0"/>
                <w:sz w:val="18"/>
              </w:rPr>
              <w:t>Maceration between the toes, especially the 3rd and 4th interspaces</w:t>
            </w:r>
            <w:r>
              <w:rPr>
                <w:b w:val="0"/>
                <w:i w:val="0"/>
                <w:sz w:val="18"/>
              </w:rPr>
              <w:t xml:space="preserve"> · commonest dermatophyte infection in adults</w:t>
            </w:r>
          </w:p>
        </w:tc>
        <w:tc>
          <w:tcPr>
            <w:tcW w:type="dxa" w:w="2078"/>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078"/>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078"/>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078"/>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078"/>
          </w:tcPr>
          <w:p>
            <w:pPr>
              <w:jc w:val="center"/>
            </w:pPr>
            <w:r/>
            <w:r>
              <w:drawing>
                <wp:inline xmlns:a="http://schemas.openxmlformats.org/drawingml/2006/main" xmlns:pic="http://schemas.openxmlformats.org/drawingml/2006/picture">
                  <wp:extent cx="1234440" cy="1028700"/>
                  <wp:docPr id="77" name="Picture 77"/>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5"/>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hyperkeratotic</w:t>
            </w:r>
          </w:p>
        </w:tc>
        <w:tc>
          <w:tcPr>
            <w:tcW w:type="dxa" w:w="2078"/>
          </w:tcPr>
          <w:p>
            <w:pPr>
              <w:spacing w:after="40"/>
            </w:pPr>
            <w:r>
              <w:rPr>
                <w:sz w:val="18"/>
              </w:rPr>
            </w:r>
            <w:r>
              <w:rPr>
                <w:b/>
                <w:i w:val="0"/>
                <w:sz w:val="18"/>
              </w:rPr>
              <w:t>“Resembles a SHOE DISTRIBUTION”</w:t>
            </w:r>
            <w:r>
              <w:rPr>
                <w:b w:val="0"/>
                <w:i w:val="0"/>
                <w:sz w:val="18"/>
              </w:rPr>
              <w:t xml:space="preserve"> — soles plus medial and lateral surfaces · diffuse thickening</w:t>
            </w:r>
          </w:p>
        </w:tc>
        <w:tc>
          <w:tcPr>
            <w:tcW w:type="dxa" w:w="2078"/>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078"/>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078"/>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078"/>
          </w:tcPr>
          <w:p>
            <w:pPr>
              <w:spacing w:after="40"/>
            </w:pPr>
            <w:r>
              <w:rPr>
                <w:sz w:val="18"/>
              </w:rPr>
            </w:r>
            <w:r>
              <w:rPr>
                <w:b w:val="0"/>
                <w:i w:val="0"/>
                <w:sz w:val="18"/>
              </w:rPr>
              <w:t>Often bilateral and long-standing; patients frequently put it down to dry skin.</w:t>
            </w:r>
          </w:p>
        </w:tc>
      </w:tr>
      <w:tr>
        <w:tc>
          <w:tcPr>
            <w:tcW w:type="dxa" w:w="2078"/>
          </w:tcPr>
          <w:p>
            <w:pPr>
              <w:jc w:val="center"/>
            </w:pPr>
            <w:r/>
            <w:r>
              <w:drawing>
                <wp:inline xmlns:a="http://schemas.openxmlformats.org/drawingml/2006/main" xmlns:pic="http://schemas.openxmlformats.org/drawingml/2006/picture">
                  <wp:extent cx="517614"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6"/>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vesiculobullous</w:t>
            </w:r>
          </w:p>
        </w:tc>
        <w:tc>
          <w:tcPr>
            <w:tcW w:type="dxa" w:w="2078"/>
          </w:tcPr>
          <w:p>
            <w:pPr>
              <w:spacing w:after="40"/>
            </w:pPr>
            <w:r>
              <w:rPr>
                <w:sz w:val="18"/>
              </w:rPr>
            </w:r>
            <w:r>
              <w:rPr>
                <w:b/>
                <w:i w:val="0"/>
                <w:sz w:val="18"/>
              </w:rPr>
              <w:t>The moist, acute form</w:t>
            </w:r>
            <w:r>
              <w:rPr>
                <w:b w:val="0"/>
                <w:i w:val="0"/>
                <w:sz w:val="18"/>
              </w:rPr>
              <w:t xml:space="preserve"> · vesicles or bullae on erythema · pruritic AND painful</w:t>
            </w:r>
          </w:p>
        </w:tc>
        <w:tc>
          <w:tcPr>
            <w:tcW w:type="dxa" w:w="2078"/>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078"/>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078"/>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Distinguish from contact dermatitis and psoriasis, both of which sit in the tinea pedis differential.</w:t>
            </w:r>
          </w:p>
        </w:tc>
      </w:tr>
      <w:tr>
        <w:tc>
          <w:tcPr>
            <w:tcW w:type="dxa" w:w="2078"/>
          </w:tcPr>
          <w:p>
            <w:pPr>
              <w:jc w:val="center"/>
            </w:pPr>
            <w:r/>
            <w:r>
              <w:drawing>
                <wp:inline xmlns:a="http://schemas.openxmlformats.org/drawingml/2006/main" xmlns:pic="http://schemas.openxmlformats.org/drawingml/2006/picture">
                  <wp:extent cx="1234440" cy="922891"/>
                  <wp:docPr id="79" name="Picture 79"/>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7"/>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Onychomycosis (tinea unguium)</w:t>
            </w:r>
          </w:p>
        </w:tc>
        <w:tc>
          <w:tcPr>
            <w:tcW w:type="dxa" w:w="2078"/>
          </w:tcPr>
          <w:p>
            <w:pPr>
              <w:spacing w:after="40"/>
            </w:pPr>
            <w:r>
              <w:rPr>
                <w:sz w:val="18"/>
              </w:rPr>
            </w:r>
            <w:r>
              <w:rPr>
                <w:b/>
                <w:i w:val="0"/>
                <w:sz w:val="18"/>
              </w:rPr>
              <w:t>Distal lateral</w:t>
            </w:r>
            <w:r>
              <w:rPr>
                <w:b w:val="0"/>
                <w:i w:val="0"/>
                <w:sz w:val="18"/>
              </w:rPr>
              <w:t xml:space="preserve"> subungual debris · onycholysis, thickening, </w:t>
            </w:r>
            <w:r>
              <w:rPr>
                <w:b/>
                <w:i w:val="0"/>
                <w:sz w:val="18"/>
              </w:rPr>
              <w:t>crumbling</w:t>
            </w:r>
            <w:r>
              <w:rPr>
                <w:b w:val="0"/>
                <w:i w:val="0"/>
                <w:sz w:val="18"/>
              </w:rPr>
              <w:t xml:space="preserve"> · </w:t>
            </w:r>
            <w:r>
              <w:rPr>
                <w:b w:val="0"/>
                <w:i/>
                <w:sz w:val="18"/>
              </w:rPr>
              <w:t>T. rubrum</w:t>
            </w:r>
          </w:p>
        </w:tc>
        <w:tc>
          <w:tcPr>
            <w:tcW w:type="dxa" w:w="2078"/>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078"/>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078"/>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078"/>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1043396"/>
                  <wp:docPr id="80" name="Picture 80"/>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88"/>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manuum (hand)</w:t>
            </w:r>
          </w:p>
        </w:tc>
        <w:tc>
          <w:tcPr>
            <w:tcW w:type="dxa" w:w="2078"/>
          </w:tcPr>
          <w:p>
            <w:pPr>
              <w:spacing w:after="40"/>
            </w:pPr>
            <w:r>
              <w:rPr>
                <w:sz w:val="18"/>
              </w:rPr>
            </w:r>
            <w:r>
              <w:rPr>
                <w:b/>
                <w:i w:val="0"/>
                <w:sz w:val="18"/>
              </w:rPr>
              <w:t>TWO FEET–ONE HAND</w:t>
            </w:r>
            <w:r>
              <w:rPr>
                <w:b w:val="0"/>
                <w:i w:val="0"/>
                <w:sz w:val="18"/>
              </w:rPr>
              <w:t xml:space="preserve"> · palm hyperkeratotic like tinea pedis, dorsum annular like tinea corporis</w:t>
            </w:r>
          </w:p>
        </w:tc>
        <w:tc>
          <w:tcPr>
            <w:tcW w:type="dxa" w:w="2078"/>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078"/>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078"/>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078"/>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078"/>
          </w:tcPr>
          <w:p>
            <w:pPr>
              <w:jc w:val="center"/>
            </w:pPr>
            <w:r/>
            <w:r>
              <w:drawing>
                <wp:inline xmlns:a="http://schemas.openxmlformats.org/drawingml/2006/main" xmlns:pic="http://schemas.openxmlformats.org/drawingml/2006/picture">
                  <wp:extent cx="701040" cy="1051560"/>
                  <wp:docPr id="81" name="Picture 81"/>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89"/>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Id (dermatophytid) reaction</w:t>
            </w:r>
          </w:p>
        </w:tc>
        <w:tc>
          <w:tcPr>
            <w:tcW w:type="dxa" w:w="2078"/>
          </w:tcPr>
          <w:p>
            <w:pPr>
              <w:spacing w:after="40"/>
            </w:pPr>
            <w:r>
              <w:rPr>
                <w:sz w:val="18"/>
              </w:rPr>
            </w:r>
            <w:r>
              <w:rPr>
                <w:b/>
                <w:i w:val="0"/>
                <w:sz w:val="18"/>
              </w:rPr>
              <w:t>Dermatitis at a site DISTANT from the infection</w:t>
            </w:r>
            <w:r>
              <w:rPr>
                <w:b w:val="0"/>
                <w:i w:val="0"/>
                <w:sz w:val="18"/>
              </w:rPr>
              <w:t xml:space="preserve"> · </w:t>
            </w:r>
            <w:r>
              <w:rPr>
                <w:b/>
                <w:i w:val="0"/>
                <w:sz w:val="18"/>
              </w:rPr>
              <w:t>1–2 weeks</w:t>
            </w:r>
            <w:r>
              <w:rPr>
                <w:b w:val="0"/>
                <w:i w:val="0"/>
                <w:sz w:val="18"/>
              </w:rPr>
              <w:t xml:space="preserve"> after · commonly with tinea pedis</w:t>
            </w:r>
          </w:p>
        </w:tc>
        <w:tc>
          <w:tcPr>
            <w:tcW w:type="dxa" w:w="2078"/>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078"/>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078"/>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078"/>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078"/>
          </w:tcPr>
          <w:p>
            <w:pPr>
              <w:jc w:val="center"/>
            </w:pPr>
            <w:r/>
            <w:r>
              <w:drawing>
                <wp:inline xmlns:a="http://schemas.openxmlformats.org/drawingml/2006/main" xmlns:pic="http://schemas.openxmlformats.org/drawingml/2006/picture">
                  <wp:extent cx="704463" cy="1051560"/>
                  <wp:docPr id="82" name="Picture 82"/>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0"/>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incognito</w:t>
            </w:r>
          </w:p>
        </w:tc>
        <w:tc>
          <w:tcPr>
            <w:tcW w:type="dxa" w:w="2078"/>
          </w:tcPr>
          <w:p>
            <w:pPr>
              <w:spacing w:after="40"/>
            </w:pPr>
            <w:r>
              <w:rPr>
                <w:sz w:val="18"/>
              </w:rPr>
            </w:r>
            <w:r>
              <w:rPr>
                <w:b/>
                <w:i w:val="0"/>
                <w:sz w:val="18"/>
              </w:rPr>
              <w:t>Tinea altered by topical STEROIDS</w:t>
            </w:r>
            <w:r>
              <w:rPr>
                <w:b w:val="0"/>
                <w:i w:val="0"/>
                <w:sz w:val="18"/>
              </w:rPr>
              <w:t xml:space="preserve"> · flares whenever the steroid stops · loses its typical border</w:t>
            </w:r>
          </w:p>
        </w:tc>
        <w:tc>
          <w:tcPr>
            <w:tcW w:type="dxa" w:w="2078"/>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078"/>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078"/>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078"/>
          </w:tcPr>
          <w:p>
            <w:pPr>
              <w:spacing w:after="40"/>
            </w:pPr>
            <w:r>
              <w:rPr>
                <w:sz w:val="18"/>
              </w:rPr>
            </w:r>
            <w:r>
              <w:rPr>
                <w:b w:val="0"/>
                <w:i w:val="0"/>
                <w:sz w:val="18"/>
              </w:rPr>
              <w:t>The reason combination steroid–antifungal products are to be avoided in the first place.</w:t>
            </w:r>
          </w:p>
        </w:tc>
      </w:tr>
      <w:tr>
        <w:tc>
          <w:tcPr>
            <w:tcW w:type="dxa" w:w="2078"/>
          </w:tcPr>
          <w:p>
            <w:pPr>
              <w:jc w:val="center"/>
            </w:pPr>
            <w:r/>
            <w:r>
              <w:drawing>
                <wp:inline xmlns:a="http://schemas.openxmlformats.org/drawingml/2006/main" xmlns:pic="http://schemas.openxmlformats.org/drawingml/2006/picture">
                  <wp:extent cx="1234440" cy="925830"/>
                  <wp:docPr id="83" name="Picture 83"/>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1"/>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Cutaneous candidiasis and intertrigo</w:t>
            </w:r>
          </w:p>
        </w:tc>
        <w:tc>
          <w:tcPr>
            <w:tcW w:type="dxa" w:w="2078"/>
          </w:tcPr>
          <w:p>
            <w:pPr>
              <w:spacing w:after="40"/>
            </w:pPr>
            <w:r>
              <w:rPr>
                <w:sz w:val="18"/>
              </w:rPr>
            </w:r>
            <w:r>
              <w:rPr>
                <w:b/>
                <w:i w:val="0"/>
                <w:sz w:val="18"/>
              </w:rPr>
              <w:t>SATELLITE lesions beyond the main patch</w:t>
            </w:r>
            <w:r>
              <w:rPr>
                <w:b w:val="0"/>
                <w:i w:val="0"/>
                <w:sz w:val="18"/>
              </w:rPr>
              <w:t xml:space="preserve">, in body folds · friction, moisture and heat · </w:t>
            </w:r>
            <w:r>
              <w:rPr>
                <w:b w:val="0"/>
                <w:i/>
                <w:sz w:val="18"/>
              </w:rPr>
              <w:t>Candida albicans</w:t>
            </w:r>
          </w:p>
        </w:tc>
        <w:tc>
          <w:tcPr>
            <w:tcW w:type="dxa" w:w="2078"/>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078"/>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078"/>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078"/>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078"/>
          </w:tcPr>
          <w:p>
            <w:pPr>
              <w:jc w:val="center"/>
            </w:pPr>
            <w:r/>
            <w:r>
              <w:drawing>
                <wp:inline xmlns:a="http://schemas.openxmlformats.org/drawingml/2006/main" xmlns:pic="http://schemas.openxmlformats.org/drawingml/2006/picture">
                  <wp:extent cx="1234440" cy="928769"/>
                  <wp:docPr id="84" name="Picture 84"/>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2"/>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Pityriasis versicolor (tinea versicolor)</w:t>
            </w:r>
          </w:p>
        </w:tc>
        <w:tc>
          <w:tcPr>
            <w:tcW w:type="dxa" w:w="2078"/>
          </w:tcPr>
          <w:p>
            <w:pPr>
              <w:spacing w:after="40"/>
            </w:pPr>
            <w:r>
              <w:rPr>
                <w:sz w:val="18"/>
              </w:rPr>
            </w:r>
            <w:r>
              <w:rPr>
                <w:b/>
                <w:i w:val="0"/>
                <w:sz w:val="18"/>
              </w:rPr>
              <w:t>“Spaghetti and meatballs” on potassium hydroxide</w:t>
            </w:r>
            <w:r>
              <w:rPr>
                <w:b w:val="0"/>
                <w:i w:val="0"/>
                <w:sz w:val="18"/>
              </w:rPr>
              <w:t xml:space="preserve"> · velvety tan/pink/white finely scaling macules · </w:t>
            </w:r>
            <w:r>
              <w:rPr>
                <w:b/>
                <w:i w:val="0"/>
                <w:sz w:val="18"/>
              </w:rPr>
              <w:t>NOT contagious</w:t>
            </w:r>
          </w:p>
        </w:tc>
        <w:tc>
          <w:tcPr>
            <w:tcW w:type="dxa" w:w="2078"/>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078"/>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078"/>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078"/>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20115" cy="1051560"/>
                  <wp:docPr id="85" name="Picture 85"/>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3"/>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Varicella (chickenpox)</w:t>
            </w:r>
          </w:p>
        </w:tc>
        <w:tc>
          <w:tcPr>
            <w:tcW w:type="dxa" w:w="2078"/>
          </w:tcPr>
          <w:p>
            <w:pPr>
              <w:spacing w:after="40"/>
            </w:pPr>
            <w:r>
              <w:rPr>
                <w:sz w:val="18"/>
              </w:rPr>
            </w:r>
            <w:r>
              <w:rPr>
                <w:b/>
                <w:i w:val="0"/>
                <w:sz w:val="18"/>
              </w:rPr>
              <w:t>SEVERAL STAGES PRESENT SIMULTANEOUSLY</w:t>
            </w:r>
            <w:r>
              <w:rPr>
                <w:b w:val="0"/>
                <w:i w:val="0"/>
                <w:sz w:val="18"/>
              </w:rPr>
              <w:t xml:space="preserve"> — macules, papules, vesicles and crusts together · concentrated on the trunk</w:t>
            </w:r>
          </w:p>
        </w:tc>
        <w:tc>
          <w:tcPr>
            <w:tcW w:type="dxa" w:w="2078"/>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078"/>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078"/>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078"/>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078"/>
          </w:tcPr>
          <w:p>
            <w:pPr>
              <w:jc w:val="center"/>
            </w:pPr>
            <w:r/>
            <w:r>
              <w:drawing>
                <wp:inline xmlns:a="http://schemas.openxmlformats.org/drawingml/2006/main" xmlns:pic="http://schemas.openxmlformats.org/drawingml/2006/picture">
                  <wp:extent cx="1069383" cy="1051560"/>
                  <wp:docPr id="86" name="Picture 86"/>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4"/>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(shingles)</w:t>
            </w:r>
          </w:p>
        </w:tc>
        <w:tc>
          <w:tcPr>
            <w:tcW w:type="dxa" w:w="2078"/>
          </w:tcPr>
          <w:p>
            <w:pPr>
              <w:spacing w:after="40"/>
            </w:pPr>
            <w:r>
              <w:rPr>
                <w:sz w:val="18"/>
              </w:rPr>
            </w:r>
            <w:r>
              <w:rPr>
                <w:b/>
                <w:i w:val="0"/>
                <w:sz w:val="18"/>
              </w:rPr>
              <w:t>Single DERMATOME, does not cross the midline</w:t>
            </w:r>
            <w:r>
              <w:rPr>
                <w:b w:val="0"/>
                <w:i w:val="0"/>
                <w:sz w:val="18"/>
              </w:rPr>
              <w:t xml:space="preserve"> · </w:t>
            </w:r>
            <w:r>
              <w:rPr>
                <w:b/>
                <w:i w:val="0"/>
                <w:sz w:val="18"/>
              </w:rPr>
              <w:t>dysesthesia or pain BEFORE the rash</w:t>
            </w:r>
            <w:r>
              <w:rPr>
                <w:b w:val="0"/>
                <w:i w:val="0"/>
                <w:sz w:val="18"/>
              </w:rPr>
              <w:t xml:space="preserve"> · reactivated varicella-zoster</w:t>
            </w:r>
          </w:p>
        </w:tc>
        <w:tc>
          <w:tcPr>
            <w:tcW w:type="dxa" w:w="2078"/>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078"/>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078"/>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078"/>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Postherpetic neuralgia</w:t>
            </w:r>
          </w:p>
        </w:tc>
        <w:tc>
          <w:tcPr>
            <w:tcW w:type="dxa" w:w="2078"/>
          </w:tcPr>
          <w:p>
            <w:pPr>
              <w:spacing w:after="40"/>
            </w:pPr>
            <w:r>
              <w:rPr>
                <w:sz w:val="18"/>
              </w:rPr>
            </w:r>
            <w:r>
              <w:rPr>
                <w:b/>
                <w:i w:val="0"/>
                <w:sz w:val="18"/>
              </w:rPr>
              <w:t>Pain persisting 90 days or more after rash onset</w:t>
            </w:r>
            <w:r>
              <w:rPr>
                <w:b w:val="0"/>
                <w:i w:val="0"/>
                <w:sz w:val="18"/>
              </w:rPr>
              <w:t xml:space="preserve"> · burning, stabbing, </w:t>
            </w:r>
            <w:r>
              <w:rPr>
                <w:b/>
                <w:i w:val="0"/>
                <w:sz w:val="18"/>
              </w:rPr>
              <w:t>allodynia</w:t>
            </w:r>
            <w:r>
              <w:rPr>
                <w:b w:val="0"/>
                <w:i w:val="0"/>
                <w:sz w:val="18"/>
              </w:rPr>
              <w:t xml:space="preserve"> to light touch</w:t>
            </w:r>
          </w:p>
        </w:tc>
        <w:tc>
          <w:tcPr>
            <w:tcW w:type="dxa" w:w="2078"/>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078"/>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078"/>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078"/>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078"/>
          </w:tcPr>
          <w:p>
            <w:pPr>
              <w:jc w:val="center"/>
            </w:pPr>
            <w:r/>
            <w:r>
              <w:drawing>
                <wp:inline xmlns:a="http://schemas.openxmlformats.org/drawingml/2006/main" xmlns:pic="http://schemas.openxmlformats.org/drawingml/2006/picture">
                  <wp:extent cx="801552"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5"/>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ophthalmicus</w:t>
            </w:r>
          </w:p>
        </w:tc>
        <w:tc>
          <w:tcPr>
            <w:tcW w:type="dxa" w:w="2078"/>
          </w:tcPr>
          <w:p>
            <w:pPr>
              <w:spacing w:after="40"/>
            </w:pPr>
            <w:r>
              <w:rPr>
                <w:sz w:val="18"/>
              </w:rPr>
            </w:r>
            <w:r>
              <w:rPr>
                <w:b/>
                <w:i w:val="0"/>
                <w:sz w:val="18"/>
              </w:rPr>
              <w:t>Hutchinson sign — lesions on the tip or side of the NOSE</w:t>
            </w:r>
            <w:r>
              <w:rPr>
                <w:b w:val="0"/>
                <w:i w:val="0"/>
                <w:sz w:val="18"/>
              </w:rPr>
              <w:t xml:space="preserve"> · V1 of the trigeminal · </w:t>
            </w:r>
            <w:r>
              <w:rPr>
                <w:b/>
                <w:i w:val="0"/>
                <w:sz w:val="18"/>
              </w:rPr>
              <w:t>its ABSENCE does not exclude eye involvement</w:t>
            </w:r>
          </w:p>
        </w:tc>
        <w:tc>
          <w:tcPr>
            <w:tcW w:type="dxa" w:w="2078"/>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078"/>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078"/>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078"/>
          </w:tcPr>
          <w:p>
            <w:pPr>
              <w:spacing w:after="40"/>
            </w:pPr>
            <w:r>
              <w:rPr>
                <w:sz w:val="18"/>
              </w:rPr>
            </w:r>
            <w:r>
              <w:rPr>
                <w:b w:val="0"/>
                <w:i w:val="0"/>
                <w:sz w:val="18"/>
              </w:rPr>
              <w:t>Do not wait for the ophthalmology review before starting the antiviral. A negative Hutchinson sign is not reassurance.</w:t>
            </w:r>
          </w:p>
        </w:tc>
      </w:tr>
      <w:tr>
        <w:tc>
          <w:tcPr>
            <w:tcW w:type="dxa" w:w="2078"/>
          </w:tcPr>
          <w:p>
            <w:pPr>
              <w:jc w:val="center"/>
            </w:pPr>
            <w:r/>
            <w:r>
              <w:drawing>
                <wp:inline xmlns:a="http://schemas.openxmlformats.org/drawingml/2006/main" xmlns:pic="http://schemas.openxmlformats.org/drawingml/2006/picture">
                  <wp:extent cx="1234440" cy="925830"/>
                  <wp:docPr id="88" name="Picture 88"/>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6"/>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Ramsay Hunt syndrome (herpes zoster oticus)</w:t>
            </w:r>
          </w:p>
        </w:tc>
        <w:tc>
          <w:tcPr>
            <w:tcW w:type="dxa" w:w="2078"/>
          </w:tcPr>
          <w:p>
            <w:pPr>
              <w:spacing w:after="40"/>
            </w:pPr>
            <w:r>
              <w:rPr>
                <w:sz w:val="18"/>
              </w:rPr>
            </w:r>
            <w:r>
              <w:rPr>
                <w:b/>
                <w:i w:val="0"/>
                <w:sz w:val="18"/>
              </w:rPr>
              <w:t>Facial palsy + vesicles in the ear canal or auricle</w:t>
            </w:r>
            <w:r>
              <w:rPr>
                <w:b w:val="0"/>
                <w:i w:val="0"/>
                <w:sz w:val="18"/>
              </w:rPr>
              <w:t xml:space="preserve"> · hearing loss, tinnitus or vertigo</w:t>
            </w:r>
          </w:p>
        </w:tc>
        <w:tc>
          <w:tcPr>
            <w:tcW w:type="dxa" w:w="2078"/>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078"/>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078"/>
          </w:tcPr>
          <w:p>
            <w:pPr>
              <w:spacing w:after="40"/>
            </w:pPr>
            <w:r>
              <w:rPr>
                <w:sz w:val="18"/>
              </w:rPr>
            </w:r>
            <w:r>
              <w:rPr>
                <w:b/>
                <w:i w:val="0"/>
                <w:sz w:val="18"/>
              </w:rPr>
              <w:t>Protect the cornea if eyelid closure is impaired.</w:t>
            </w:r>
          </w:p>
        </w:tc>
      </w:tr>
      <w:tr>
        <w:tc>
          <w:tcPr>
            <w:tcW w:type="dxa" w:w="2078"/>
          </w:tcPr>
          <w:p>
            <w:pPr>
              <w:jc w:val="center"/>
            </w:pPr>
            <w:r/>
            <w:r>
              <w:drawing>
                <wp:inline xmlns:a="http://schemas.openxmlformats.org/drawingml/2006/main" xmlns:pic="http://schemas.openxmlformats.org/drawingml/2006/picture">
                  <wp:extent cx="1234440" cy="972856"/>
                  <wp:docPr id="89" name="Picture 89"/>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7"/>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simplex virus (HSV-1 and HSV-2)</w:t>
            </w:r>
          </w:p>
        </w:tc>
        <w:tc>
          <w:tcPr>
            <w:tcW w:type="dxa" w:w="2078"/>
          </w:tcPr>
          <w:p>
            <w:pPr>
              <w:spacing w:after="40"/>
            </w:pPr>
            <w:r>
              <w:rPr>
                <w:sz w:val="18"/>
              </w:rPr>
            </w:r>
            <w:r>
              <w:rPr>
                <w:b/>
                <w:i w:val="0"/>
                <w:sz w:val="18"/>
              </w:rPr>
              <w:t>Grouped vesicles on an erythematous base</w:t>
            </w:r>
            <w:r>
              <w:rPr>
                <w:b w:val="0"/>
                <w:i w:val="0"/>
                <w:sz w:val="18"/>
              </w:rPr>
              <w:t xml:space="preserve"> · prodromal tingling · </w:t>
            </w:r>
            <w:r>
              <w:rPr>
                <w:b/>
                <w:i w:val="0"/>
                <w:sz w:val="18"/>
              </w:rPr>
              <w:t>site does NOT reliably determine the type</w:t>
            </w:r>
          </w:p>
        </w:tc>
        <w:tc>
          <w:tcPr>
            <w:tcW w:type="dxa" w:w="2078"/>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078"/>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078"/>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078"/>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078"/>
          </w:tcPr>
          <w:p>
            <w:pPr>
              <w:jc w:val="center"/>
            </w:pPr>
            <w:r/>
            <w:r>
              <w:drawing>
                <wp:inline xmlns:a="http://schemas.openxmlformats.org/drawingml/2006/main" xmlns:pic="http://schemas.openxmlformats.org/drawingml/2006/picture">
                  <wp:extent cx="919196" cy="1051560"/>
                  <wp:docPr id="90" name="Picture 90"/>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98"/>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Herpetic whitlow</w:t>
            </w:r>
          </w:p>
        </w:tc>
        <w:tc>
          <w:tcPr>
            <w:tcW w:type="dxa" w:w="2078"/>
          </w:tcPr>
          <w:p>
            <w:pPr>
              <w:spacing w:after="40"/>
            </w:pPr>
            <w:r>
              <w:rPr>
                <w:sz w:val="18"/>
              </w:rPr>
            </w:r>
            <w:r>
              <w:rPr>
                <w:b/>
                <w:i w:val="0"/>
                <w:sz w:val="18"/>
              </w:rPr>
              <w:t>DISTAL FINGER</w:t>
            </w:r>
            <w:r>
              <w:rPr>
                <w:b w:val="0"/>
                <w:i w:val="0"/>
                <w:sz w:val="18"/>
              </w:rPr>
              <w:t xml:space="preserve"> · grouped vesicles on a swollen digit · inoculation through broken skin</w:t>
            </w:r>
          </w:p>
        </w:tc>
        <w:tc>
          <w:tcPr>
            <w:tcW w:type="dxa" w:w="2078"/>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078"/>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078"/>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078"/>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078"/>
          </w:tcPr>
          <w:p>
            <w:pPr>
              <w:jc w:val="center"/>
            </w:pPr>
            <w:r/>
            <w:r>
              <w:drawing>
                <wp:inline xmlns:a="http://schemas.openxmlformats.org/drawingml/2006/main" xmlns:pic="http://schemas.openxmlformats.org/drawingml/2006/picture">
                  <wp:extent cx="1051560" cy="1051560"/>
                  <wp:docPr id="91" name="Picture 91"/>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99"/>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Molluscum contagiosum</w:t>
            </w:r>
          </w:p>
        </w:tc>
        <w:tc>
          <w:tcPr>
            <w:tcW w:type="dxa" w:w="2078"/>
          </w:tcPr>
          <w:p>
            <w:pPr>
              <w:spacing w:after="40"/>
            </w:pPr>
            <w:r>
              <w:rPr>
                <w:sz w:val="18"/>
              </w:rPr>
            </w:r>
            <w:r>
              <w:rPr>
                <w:b/>
                <w:i w:val="0"/>
                <w:sz w:val="18"/>
              </w:rPr>
              <w:t>Umbilicated PEARLY FLESH-COLOURED dome</w:t>
            </w:r>
            <w:r>
              <w:rPr>
                <w:b w:val="0"/>
                <w:i w:val="0"/>
                <w:sz w:val="18"/>
              </w:rPr>
              <w:t xml:space="preserve">, 3–5 mm · poxvirus, children · </w:t>
            </w:r>
            <w:r>
              <w:rPr>
                <w:b/>
                <w:i w:val="0"/>
                <w:sz w:val="18"/>
              </w:rPr>
              <w:t>vs sebaceous hyperplasia, which is YELLOW and in older adults</w:t>
            </w:r>
          </w:p>
        </w:tc>
        <w:tc>
          <w:tcPr>
            <w:tcW w:type="dxa" w:w="2078"/>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078"/>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078"/>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078"/>
          </w:tcPr>
          <w:p>
            <w:pPr>
              <w:jc w:val="center"/>
            </w:pPr>
            <w:r/>
            <w:r>
              <w:drawing>
                <wp:inline xmlns:a="http://schemas.openxmlformats.org/drawingml/2006/main" xmlns:pic="http://schemas.openxmlformats.org/drawingml/2006/picture">
                  <wp:extent cx="1234440" cy="1041223"/>
                  <wp:docPr id="92" name="Picture 92"/>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0"/>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vulgaris (common warts)</w:t>
            </w:r>
          </w:p>
        </w:tc>
        <w:tc>
          <w:tcPr>
            <w:tcW w:type="dxa" w:w="2078"/>
          </w:tcPr>
          <w:p>
            <w:pPr>
              <w:spacing w:after="40"/>
            </w:pPr>
            <w:r>
              <w:rPr>
                <w:sz w:val="18"/>
              </w:rPr>
            </w:r>
            <w:r>
              <w:rPr>
                <w:b/>
                <w:i w:val="0"/>
                <w:sz w:val="18"/>
              </w:rPr>
              <w:t>Interrupts the skin lines</w:t>
            </w:r>
            <w:r>
              <w:rPr>
                <w:b w:val="0"/>
                <w:i w:val="0"/>
                <w:sz w:val="18"/>
              </w:rPr>
              <w:t xml:space="preserve"> · </w:t>
            </w:r>
            <w:r>
              <w:rPr>
                <w:b/>
                <w:i w:val="0"/>
                <w:sz w:val="18"/>
              </w:rPr>
              <w:t>blackened centre</w:t>
            </w:r>
            <w:r>
              <w:rPr>
                <w:b w:val="0"/>
                <w:i w:val="0"/>
                <w:sz w:val="18"/>
              </w:rPr>
              <w:t xml:space="preserve"> (thrombosed capillaries) · </w:t>
            </w:r>
            <w:r>
              <w:rPr>
                <w:b/>
                <w:i w:val="0"/>
                <w:sz w:val="18"/>
              </w:rPr>
              <w:t>NO ROOTS</w:t>
            </w:r>
            <w:r>
              <w:rPr>
                <w:b w:val="0"/>
                <w:i w:val="0"/>
                <w:sz w:val="18"/>
              </w:rPr>
              <w:t xml:space="preserve"> — underside round and smooth · pain on SIDE pressure</w:t>
            </w:r>
          </w:p>
        </w:tc>
        <w:tc>
          <w:tcPr>
            <w:tcW w:type="dxa" w:w="2078"/>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078"/>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078"/>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078"/>
          </w:tcPr>
          <w:p>
            <w:pPr>
              <w:jc w:val="center"/>
            </w:pPr>
            <w:r/>
            <w:r>
              <w:drawing>
                <wp:inline xmlns:a="http://schemas.openxmlformats.org/drawingml/2006/main" xmlns:pic="http://schemas.openxmlformats.org/drawingml/2006/picture">
                  <wp:extent cx="1234440" cy="839419"/>
                  <wp:docPr id="93" name="Picture 93"/>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1"/>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plana (flat warts)</w:t>
            </w:r>
          </w:p>
        </w:tc>
        <w:tc>
          <w:tcPr>
            <w:tcW w:type="dxa" w:w="2078"/>
          </w:tcPr>
          <w:p>
            <w:pPr>
              <w:spacing w:after="40"/>
            </w:pPr>
            <w:r>
              <w:rPr>
                <w:sz w:val="18"/>
              </w:rPr>
            </w:r>
            <w:r>
              <w:rPr>
                <w:b/>
                <w:i w:val="0"/>
                <w:sz w:val="18"/>
              </w:rPr>
              <w:t>FLAT-TOPPED</w:t>
            </w:r>
            <w:r>
              <w:rPr>
                <w:b w:val="0"/>
                <w:i w:val="0"/>
                <w:sz w:val="18"/>
              </w:rPr>
              <w:t xml:space="preserve"> smooth slightly elevated papules · face, forehead, dorsal hands, shins</w:t>
            </w:r>
          </w:p>
        </w:tc>
        <w:tc>
          <w:tcPr>
            <w:tcW w:type="dxa" w:w="2078"/>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078"/>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078"/>
          </w:tcPr>
          <w:p>
            <w:pPr>
              <w:jc w:val="center"/>
            </w:pPr>
            <w:r/>
            <w:r>
              <w:drawing>
                <wp:inline xmlns:a="http://schemas.openxmlformats.org/drawingml/2006/main" xmlns:pic="http://schemas.openxmlformats.org/drawingml/2006/picture">
                  <wp:extent cx="848536" cy="1051560"/>
                  <wp:docPr id="94" name="Picture 94"/>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2"/>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plantaris (plantar warts)</w:t>
            </w:r>
          </w:p>
        </w:tc>
        <w:tc>
          <w:tcPr>
            <w:tcW w:type="dxa" w:w="2078"/>
          </w:tcPr>
          <w:p>
            <w:pPr>
              <w:spacing w:after="40"/>
            </w:pPr>
            <w:r>
              <w:rPr>
                <w:sz w:val="18"/>
              </w:rPr>
            </w:r>
            <w:r>
              <w:rPr>
                <w:b/>
                <w:i w:val="0"/>
                <w:sz w:val="18"/>
              </w:rPr>
              <w:t>Weight-bearing surface</w:t>
            </w:r>
            <w:r>
              <w:rPr>
                <w:b w:val="0"/>
                <w:i w:val="0"/>
                <w:sz w:val="18"/>
              </w:rPr>
              <w:t xml:space="preserve"> · clustering into a </w:t>
            </w:r>
            <w:r>
              <w:rPr>
                <w:b/>
                <w:i w:val="0"/>
                <w:sz w:val="18"/>
              </w:rPr>
              <w:t>MOSAIC</w:t>
            </w:r>
            <w:r>
              <w:rPr>
                <w:b w:val="0"/>
                <w:i w:val="0"/>
                <w:sz w:val="18"/>
              </w:rPr>
              <w:t xml:space="preserve"> wart</w:t>
            </w:r>
          </w:p>
        </w:tc>
        <w:tc>
          <w:tcPr>
            <w:tcW w:type="dxa" w:w="2078"/>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078"/>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078"/>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81456" cy="1051560"/>
                  <wp:docPr id="95" name="Picture 95"/>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3"/>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flesh-coloured,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078"/>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behaviour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078"/>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078"/>
          </w:tcPr>
          <w:p>
            <w:pPr>
              <w:jc w:val="center"/>
            </w:pPr>
            <w:r/>
            <w:r>
              <w:drawing>
                <wp:inline xmlns:a="http://schemas.openxmlformats.org/drawingml/2006/main" xmlns:pic="http://schemas.openxmlformats.org/drawingml/2006/picture">
                  <wp:extent cx="1234440" cy="922891"/>
                  <wp:docPr id="96" name="Picture 96"/>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4"/>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Squamous cell carcinoma</w:t>
            </w:r>
          </w:p>
        </w:tc>
        <w:tc>
          <w:tcPr>
            <w:tcW w:type="dxa" w:w="2078"/>
          </w:tcPr>
          <w:p>
            <w:pPr>
              <w:spacing w:after="40"/>
            </w:pPr>
            <w:r>
              <w:rPr>
                <w:sz w:val="18"/>
              </w:rPr>
            </w:r>
            <w:r>
              <w:rPr>
                <w:b/>
                <w:i w:val="0"/>
                <w:sz w:val="18"/>
              </w:rPr>
              <w:t>CUMULATIVE</w:t>
            </w:r>
            <w:r>
              <w:rPr>
                <w:b w:val="0"/>
                <w:i w:val="0"/>
                <w:sz w:val="18"/>
              </w:rPr>
              <w:t xml:space="preserve"> sun exposure · small red </w:t>
            </w:r>
            <w:r>
              <w:rPr>
                <w:b/>
                <w:i w:val="0"/>
                <w:sz w:val="18"/>
              </w:rPr>
              <w:t>conical HARD nodule that may ulcerate</w:t>
            </w:r>
            <w:r>
              <w:rPr>
                <w:b w:val="0"/>
                <w:i w:val="0"/>
                <w:sz w:val="18"/>
              </w:rPr>
              <w:t xml:space="preserve"> · </w:t>
            </w:r>
            <w:r>
              <w:rPr>
                <w:b/>
                <w:i w:val="0"/>
                <w:sz w:val="18"/>
              </w:rPr>
              <w:t>non-healing ulcer</w:t>
            </w:r>
            <w:r>
              <w:rPr>
                <w:b w:val="0"/>
                <w:i w:val="0"/>
                <w:sz w:val="18"/>
              </w:rPr>
              <w:t xml:space="preserve"> · lip, ear, scalp</w:t>
            </w:r>
          </w:p>
        </w:tc>
        <w:tc>
          <w:tcPr>
            <w:tcW w:type="dxa" w:w="2078"/>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haemorrhagic crust.</w:t>
            </w:r>
            <w:r>
              <w:rPr>
                <w:sz w:val="18"/>
              </w:rPr>
              <w:br/>
            </w:r>
            <w:r>
              <w:rPr>
                <w:sz w:val="18"/>
              </w:rPr>
              <w:br/>
            </w:r>
            <w:r>
              <w:rPr>
                <w:b w:val="0"/>
                <w:i w:val="0"/>
                <w:sz w:val="18"/>
              </w:rPr>
              <w:t>“A sore on my lip that just won’t heal.”</w:t>
            </w:r>
          </w:p>
        </w:tc>
        <w:tc>
          <w:tcPr>
            <w:tcW w:type="dxa" w:w="2078"/>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leukaemia, or human immunodeficiency virus status all raise risk and aggressiveness, and coordinate transplant, haematology or HIV care.</w:t>
            </w:r>
          </w:p>
        </w:tc>
        <w:tc>
          <w:tcPr>
            <w:tcW w:type="dxa" w:w="2078"/>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c>
          <w:tcPr>
            <w:tcW w:type="dxa" w:w="2078"/>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tumours</w:t>
            </w:r>
            <w:r>
              <w:rPr>
                <w:b w:val="0"/>
                <w:i w:val="0"/>
                <w:sz w:val="18"/>
              </w:rPr>
              <w:t xml:space="preserve"> means higher local recurrence and nodal metastasis. Common and often aggressive after transplant, with multiple tumours typically at </w:t>
            </w:r>
            <w:r>
              <w:rPr>
                <w:b/>
                <w:i w:val="0"/>
                <w:sz w:val="18"/>
              </w:rPr>
              <w:t>~5 years</w:t>
            </w:r>
            <w:r>
              <w:rPr>
                <w:b w:val="0"/>
                <w:i w:val="0"/>
                <w:sz w:val="18"/>
              </w:rPr>
              <w:t xml:space="preserve">. </w:t>
            </w:r>
            <w:r>
              <w:rPr>
                <w:b/>
                <w:i w:val="0"/>
                <w:sz w:val="18"/>
              </w:rPr>
              <w:t>Nicotinamide 500 mg twice daily cuts new tumours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928769"/>
                  <wp:docPr id="97" name="Picture 97"/>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5"/>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nodular</w:t>
            </w:r>
          </w:p>
        </w:tc>
        <w:tc>
          <w:tcPr>
            <w:tcW w:type="dxa" w:w="2078"/>
          </w:tcPr>
          <w:p>
            <w:pPr>
              <w:spacing w:after="40"/>
            </w:pPr>
            <w:r>
              <w:rPr>
                <w:sz w:val="18"/>
              </w:rPr>
            </w:r>
            <w:r>
              <w:rPr>
                <w:b/>
                <w:i w:val="0"/>
                <w:sz w:val="18"/>
              </w:rPr>
              <w:t>PEARLY translucent papule whose telangiectasias STRETCHING THE SKIN accentuates</w:t>
            </w:r>
            <w:r>
              <w:rPr>
                <w:b w:val="0"/>
                <w:i w:val="0"/>
                <w:sz w:val="18"/>
              </w:rPr>
              <w:t xml:space="preserve"> · central erosion · slow growth over years · INTERMITTENT intense sun</w:t>
            </w:r>
          </w:p>
        </w:tc>
        <w:tc>
          <w:tcPr>
            <w:tcW w:type="dxa" w:w="2078"/>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078"/>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behaviour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behaviour and dictates treatment.</w:t>
            </w:r>
          </w:p>
        </w:tc>
        <w:tc>
          <w:tcPr>
            <w:tcW w:type="dxa" w:w="2078"/>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078"/>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tumours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078"/>
          </w:tcPr>
          <w:p>
            <w:pPr>
              <w:jc w:val="center"/>
            </w:pPr>
            <w:r/>
            <w:r>
              <w:drawing>
                <wp:inline xmlns:a="http://schemas.openxmlformats.org/drawingml/2006/main" xmlns:pic="http://schemas.openxmlformats.org/drawingml/2006/picture">
                  <wp:extent cx="1234440" cy="928769"/>
                  <wp:docPr id="98" name="Picture 98"/>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6"/>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superficial</w:t>
            </w:r>
          </w:p>
        </w:tc>
        <w:tc>
          <w:tcPr>
            <w:tcW w:type="dxa" w:w="2078"/>
          </w:tcPr>
          <w:p>
            <w:pPr>
              <w:spacing w:after="40"/>
            </w:pPr>
            <w:r>
              <w:rPr>
                <w:sz w:val="18"/>
              </w:rPr>
            </w:r>
            <w:r>
              <w:rPr>
                <w:b/>
                <w:i w:val="0"/>
                <w:sz w:val="18"/>
              </w:rPr>
              <w:t>Reddish shiny scaly THIN plaque on the BACK or CHEST</w:t>
            </w:r>
            <w:r>
              <w:rPr>
                <w:b w:val="0"/>
                <w:i w:val="0"/>
                <w:sz w:val="18"/>
              </w:rPr>
              <w:t xml:space="preserve"> · thready pearly border with spotty edge pigment</w:t>
            </w:r>
          </w:p>
        </w:tc>
        <w:tc>
          <w:tcPr>
            <w:tcW w:type="dxa" w:w="2078"/>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078"/>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078"/>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078"/>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078"/>
          </w:tcPr>
          <w:p>
            <w:pPr>
              <w:jc w:val="center"/>
            </w:pPr>
            <w:r/>
            <w:r>
              <w:drawing>
                <wp:inline xmlns:a="http://schemas.openxmlformats.org/drawingml/2006/main" xmlns:pic="http://schemas.openxmlformats.org/drawingml/2006/picture">
                  <wp:extent cx="1234440" cy="821964"/>
                  <wp:docPr id="99" name="Picture 99"/>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7"/>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pigmented and morpheaform</w:t>
            </w:r>
          </w:p>
        </w:tc>
        <w:tc>
          <w:tcPr>
            <w:tcW w:type="dxa" w:w="2078"/>
          </w:tcPr>
          <w:p>
            <w:pPr>
              <w:spacing w:after="40"/>
            </w:pPr>
            <w:r>
              <w:rPr>
                <w:sz w:val="18"/>
              </w:rPr>
            </w:r>
            <w:r>
              <w:rPr>
                <w:b/>
                <w:i w:val="0"/>
                <w:sz w:val="18"/>
              </w:rPr>
              <w:t>Scar-like or IVORY-WHITE</w:t>
            </w:r>
            <w:r>
              <w:rPr>
                <w:b w:val="0"/>
                <w:i w:val="0"/>
                <w:sz w:val="18"/>
              </w:rPr>
              <w:t xml:space="preserve"> = morpheaform, extends beyond what you can see · stippled pigment mimicking melanoma = pigmented</w:t>
            </w:r>
          </w:p>
        </w:tc>
        <w:tc>
          <w:tcPr>
            <w:tcW w:type="dxa" w:w="2078"/>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078"/>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078"/>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c>
          <w:tcPr>
            <w:tcW w:type="dxa" w:w="2078"/>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078"/>
          </w:tcPr>
          <w:p>
            <w:pPr>
              <w:jc w:val="center"/>
            </w:pPr>
            <w:r/>
            <w:r>
              <w:drawing>
                <wp:inline xmlns:a="http://schemas.openxmlformats.org/drawingml/2006/main" xmlns:pic="http://schemas.openxmlformats.org/drawingml/2006/picture">
                  <wp:extent cx="1234440" cy="822960"/>
                  <wp:docPr id="100" name="Picture 100"/>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08"/>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Malignant melanoma</w:t>
            </w:r>
          </w:p>
        </w:tc>
        <w:tc>
          <w:tcPr>
            <w:tcW w:type="dxa" w:w="2078"/>
          </w:tcPr>
          <w:p>
            <w:pPr>
              <w:spacing w:after="40"/>
            </w:pPr>
            <w:r>
              <w:rPr>
                <w:sz w:val="18"/>
              </w:rPr>
            </w:r>
            <w:r>
              <w:rPr>
                <w:b/>
                <w:i w:val="0"/>
                <w:sz w:val="18"/>
              </w:rPr>
              <w:t>ABCDE</w:t>
            </w:r>
            <w:r>
              <w:rPr>
                <w:b w:val="0"/>
                <w:i w:val="0"/>
                <w:sz w:val="18"/>
              </w:rPr>
              <w:t xml:space="preserve"> — asymmetry, border, colour variegation, diameter &gt;6 mm, </w:t>
            </w:r>
            <w:r>
              <w:rPr>
                <w:b/>
                <w:i w:val="0"/>
                <w:sz w:val="18"/>
              </w:rPr>
              <w:t>evolution</w:t>
            </w:r>
            <w:r>
              <w:rPr>
                <w:b w:val="0"/>
                <w:i w:val="0"/>
                <w:sz w:val="18"/>
              </w:rPr>
              <w:t xml:space="preserve"> · </w:t>
            </w:r>
            <w:r>
              <w:rPr>
                <w:b/>
                <w:i w:val="0"/>
                <w:sz w:val="18"/>
              </w:rPr>
              <w:t>nodular may be amelanotic and LACK the classic features</w:t>
            </w:r>
          </w:p>
        </w:tc>
        <w:tc>
          <w:tcPr>
            <w:tcW w:type="dxa" w:w="2078"/>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colour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colour this year.”</w:t>
            </w:r>
          </w:p>
        </w:tc>
        <w:tc>
          <w:tcPr>
            <w:tcW w:type="dxa" w:w="2078"/>
          </w:tcPr>
          <w:p>
            <w:pPr>
              <w:spacing w:after="40"/>
            </w:pPr>
            <w:r>
              <w:rPr>
                <w:sz w:val="18"/>
              </w:rPr>
            </w:r>
            <w:r>
              <w:rPr>
                <w:b/>
                <w:i w:val="0"/>
                <w:sz w:val="18"/>
              </w:rPr>
              <w:t>ABCDE:</w:t>
            </w:r>
            <w:r>
              <w:rPr>
                <w:b w:val="0"/>
                <w:i w:val="0"/>
                <w:sz w:val="18"/>
              </w:rPr>
              <w:t xml:space="preserve"> Asymmetry · Border irregular, notched or poorly defined · Colour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Level of invasion</w:t>
            </w:r>
            <w:r>
              <w:rPr>
                <w:b w:val="0"/>
                <w:i w:val="0"/>
                <w:sz w:val="18"/>
              </w:rPr>
              <w:t xml:space="preserve"> is the anatomic layer reached (I epidermis → V subcutis) — the deck labels these only “Level I” to “Level V” and never says </w:t>
            </w:r>
            <w:r>
              <w:rPr>
                <w:b w:val="0"/>
                <w:i/>
                <w:sz w:val="18"/>
              </w:rPr>
              <w:t>Clark</w:t>
            </w:r>
            <w:r>
              <w:rPr>
                <w:b w:val="0"/>
                <w:i w:val="0"/>
                <w:sz w:val="18"/>
              </w:rPr>
              <w:t xml:space="preserve">, which is the conventional name for the same system;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078"/>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c>
          <w:tcPr>
            <w:tcW w:type="dxa" w:w="2078"/>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078"/>
          </w:tcPr>
          <w:p>
            <w:pPr>
              <w:jc w:val="center"/>
            </w:pPr>
            <w:r/>
            <w:r>
              <w:drawing>
                <wp:inline xmlns:a="http://schemas.openxmlformats.org/drawingml/2006/main" xmlns:pic="http://schemas.openxmlformats.org/drawingml/2006/picture">
                  <wp:extent cx="1234440" cy="822960"/>
                  <wp:docPr id="101" name="Picture 101"/>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09"/>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melanoma</w:t>
            </w:r>
          </w:p>
        </w:tc>
        <w:tc>
          <w:tcPr>
            <w:tcW w:type="dxa" w:w="2078"/>
          </w:tcPr>
          <w:p>
            <w:pPr>
              <w:spacing w:after="40"/>
            </w:pPr>
            <w:r>
              <w:rPr>
                <w:sz w:val="18"/>
              </w:rPr>
            </w:r>
            <w:r>
              <w:rPr>
                <w:b/>
                <w:i w:val="0"/>
                <w:sz w:val="18"/>
              </w:rPr>
              <w:t>Longitudinal melanonychia in ONE digit, widening PROXIMALLY (triangular)</w:t>
            </w:r>
            <w:r>
              <w:rPr>
                <w:b w:val="0"/>
                <w:i w:val="0"/>
                <w:sz w:val="18"/>
              </w:rPr>
              <w:t xml:space="preserve"> · </w:t>
            </w:r>
            <w:r>
              <w:rPr>
                <w:b/>
                <w:i w:val="0"/>
                <w:sz w:val="18"/>
              </w:rPr>
              <w:t>Hutchinson sign onto the proximal nail fold</w:t>
            </w:r>
            <w:r>
              <w:rPr>
                <w:b w:val="0"/>
                <w:i w:val="0"/>
                <w:sz w:val="18"/>
              </w:rPr>
              <w:t xml:space="preserve"> · thumb, great toe</w:t>
            </w:r>
          </w:p>
        </w:tc>
        <w:tc>
          <w:tcPr>
            <w:tcW w:type="dxa" w:w="2078"/>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colour,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078"/>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078"/>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078"/>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078"/>
          </w:tcPr>
          <w:p>
            <w:pPr>
              <w:jc w:val="center"/>
            </w:pPr>
            <w:r/>
            <w:r>
              <w:drawing>
                <wp:inline xmlns:a="http://schemas.openxmlformats.org/drawingml/2006/main" xmlns:pic="http://schemas.openxmlformats.org/drawingml/2006/picture">
                  <wp:extent cx="889282" cy="10515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0"/>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squamous cell carcinoma / Bowen disease</w:t>
            </w:r>
          </w:p>
        </w:tc>
        <w:tc>
          <w:tcPr>
            <w:tcW w:type="dxa" w:w="2078"/>
          </w:tcPr>
          <w:p>
            <w:pPr>
              <w:spacing w:after="40"/>
            </w:pPr>
            <w:r>
              <w:rPr>
                <w:sz w:val="18"/>
              </w:rPr>
            </w:r>
            <w:r>
              <w:rPr>
                <w:b/>
                <w:i w:val="0"/>
                <w:sz w:val="18"/>
              </w:rPr>
              <w:t>Chronic UNILATERAL verrucous nail lesion repeatedly treated as a wart, paronychia or fungus</w:t>
            </w:r>
            <w:r>
              <w:rPr>
                <w:b w:val="0"/>
                <w:i w:val="0"/>
                <w:sz w:val="18"/>
              </w:rPr>
              <w:t xml:space="preserve"> · longitudinal erythronychia</w:t>
            </w:r>
          </w:p>
        </w:tc>
        <w:tc>
          <w:tcPr>
            <w:tcW w:type="dxa" w:w="2078"/>
          </w:tcPr>
          <w:p>
            <w:pPr>
              <w:spacing w:after="40"/>
            </w:pPr>
            <w:r>
              <w:rPr>
                <w:sz w:val="18"/>
              </w:rPr>
            </w:r>
            <w:r>
              <w:rPr>
                <w:b/>
                <w:i w:val="0"/>
                <w:sz w:val="18"/>
              </w:rPr>
              <w:t>The most common malignant nail tumour.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078"/>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078"/>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078"/>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078"/>
          </w:tcPr>
          <w:p>
            <w:pPr>
              <w:jc w:val="center"/>
            </w:pPr>
            <w:r/>
            <w:r>
              <w:drawing>
                <wp:inline xmlns:a="http://schemas.openxmlformats.org/drawingml/2006/main" xmlns:pic="http://schemas.openxmlformats.org/drawingml/2006/picture">
                  <wp:extent cx="1234440" cy="928769"/>
                  <wp:docPr id="103" name="Picture 103"/>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1"/>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Glomus tumour and the benign nail tumours</w:t>
            </w:r>
          </w:p>
        </w:tc>
        <w:tc>
          <w:tcPr>
            <w:tcW w:type="dxa" w:w="2078"/>
          </w:tcPr>
          <w:p>
            <w:pPr>
              <w:spacing w:after="40"/>
            </w:pPr>
            <w:r>
              <w:rPr>
                <w:sz w:val="18"/>
              </w:rPr>
            </w:r>
            <w:r>
              <w:rPr>
                <w:b/>
                <w:i w:val="0"/>
                <w:sz w:val="18"/>
              </w:rPr>
              <w:t>Severe paroxysmal pain + exquisite point tenderness + COLD SENSITIVITY, with a nearly normal-looking nail</w:t>
            </w:r>
          </w:p>
        </w:tc>
        <w:tc>
          <w:tcPr>
            <w:tcW w:type="dxa" w:w="2078"/>
          </w:tcPr>
          <w:p>
            <w:pPr>
              <w:spacing w:after="40"/>
            </w:pPr>
            <w:r>
              <w:rPr>
                <w:sz w:val="18"/>
              </w:rPr>
            </w:r>
            <w:r>
              <w:rPr>
                <w:b/>
                <w:i w:val="0"/>
                <w:sz w:val="18"/>
              </w:rPr>
              <w:t>Glomus tumour: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haemorrhages or localised plate abnormality.</w:t>
            </w:r>
            <w:r>
              <w:rPr>
                <w:sz w:val="18"/>
              </w:rPr>
              <w:br/>
            </w:r>
            <w:r>
              <w:rPr>
                <w:sz w:val="18"/>
              </w:rPr>
              <w:br/>
            </w:r>
            <w:r>
              <w:rPr>
                <w:b w:val="0"/>
                <w:i w:val="0"/>
                <w:sz w:val="18"/>
              </w:rPr>
              <w:t>“It’s agony in cold water and I can point to the exact spot.”</w:t>
            </w:r>
          </w:p>
        </w:tc>
        <w:tc>
          <w:tcPr>
            <w:tcW w:type="dxa" w:w="2078"/>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tumours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078"/>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078"/>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078"/>
          </w:tcPr>
          <w:p>
            <w:pPr>
              <w:jc w:val="center"/>
            </w:pPr>
            <w:r/>
            <w:r>
              <w:drawing>
                <wp:inline xmlns:a="http://schemas.openxmlformats.org/drawingml/2006/main" xmlns:pic="http://schemas.openxmlformats.org/drawingml/2006/picture">
                  <wp:extent cx="1019989"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2"/>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Kaposi sarcoma</w:t>
            </w:r>
          </w:p>
        </w:tc>
        <w:tc>
          <w:tcPr>
            <w:tcW w:type="dxa" w:w="2078"/>
          </w:tcPr>
          <w:p>
            <w:pPr>
              <w:spacing w:after="40"/>
            </w:pPr>
            <w:r>
              <w:rPr>
                <w:sz w:val="18"/>
              </w:rPr>
            </w:r>
            <w:r>
              <w:rPr>
                <w:b/>
                <w:i w:val="0"/>
                <w:sz w:val="18"/>
              </w:rPr>
              <w:t>Red or purple macules, plaques or nodules — including the HARD PALATE</w:t>
            </w:r>
            <w:r>
              <w:rPr>
                <w:b w:val="0"/>
                <w:i w:val="0"/>
                <w:sz w:val="18"/>
              </w:rPr>
              <w:t xml:space="preserve"> · human herpesvirus 8 + immunosuppression · </w:t>
            </w:r>
            <w:r>
              <w:rPr>
                <w:b/>
                <w:i w:val="0"/>
                <w:sz w:val="18"/>
              </w:rPr>
              <w:t>oedema out of proportion to visible lesions</w:t>
            </w:r>
          </w:p>
        </w:tc>
        <w:tc>
          <w:tcPr>
            <w:tcW w:type="dxa" w:w="2078"/>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078"/>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oedema may occur with few or no visible skin lesions — do not use oedema severity to gauge disease burden.</w:t>
            </w:r>
            <w:r>
              <w:rPr>
                <w:sz w:val="18"/>
              </w:rPr>
              <w:br/>
            </w:r>
            <w:r>
              <w:rPr>
                <w:b/>
                <w:i w:val="0"/>
                <w:sz w:val="18"/>
              </w:rPr>
              <w:t>Differential:</w:t>
            </w:r>
            <w:r>
              <w:rPr>
                <w:b w:val="0"/>
                <w:i w:val="0"/>
                <w:sz w:val="18"/>
              </w:rPr>
              <w:t xml:space="preserve"> bacillary angiomatosis, angioma/haemangioma,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optimising </w:t>
            </w:r>
            <w:r>
              <w:rPr>
                <w:b/>
                <w:i w:val="0"/>
                <w:sz w:val="18"/>
              </w:rPr>
              <w:t>antiretroviral therapy</w:t>
            </w:r>
            <w:r>
              <w:rPr>
                <w:b w:val="0"/>
                <w:i w:val="0"/>
                <w:sz w:val="18"/>
              </w:rPr>
              <w:t>.</w:t>
            </w:r>
          </w:p>
        </w:tc>
        <w:tc>
          <w:tcPr>
            <w:tcW w:type="dxa" w:w="2078"/>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078"/>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078"/>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Cutaneous T-cell lymphoma (mycosis fungoides)</w:t>
            </w:r>
          </w:p>
        </w:tc>
        <w:tc>
          <w:tcPr>
            <w:tcW w:type="dxa" w:w="2078"/>
          </w:tcPr>
          <w:p>
            <w:pPr>
              <w:spacing w:after="40"/>
            </w:pPr>
            <w:r>
              <w:rPr>
                <w:sz w:val="18"/>
              </w:rPr>
            </w:r>
            <w:r>
              <w:rPr>
                <w:b/>
                <w:i w:val="0"/>
                <w:sz w:val="18"/>
              </w:rPr>
              <w:t>Patches/plaques &gt;5 cm that look like eczema or psoriasis but RESIST treatment for years</w:t>
            </w:r>
            <w:r>
              <w:rPr>
                <w:b w:val="0"/>
                <w:i w:val="0"/>
                <w:sz w:val="18"/>
              </w:rPr>
              <w:t xml:space="preserve"> · </w:t>
            </w:r>
            <w:r>
              <w:rPr>
                <w:b/>
                <w:i w:val="0"/>
                <w:sz w:val="18"/>
              </w:rPr>
              <w:t>itch out of proportion</w:t>
            </w:r>
            <w:r>
              <w:rPr>
                <w:b w:val="0"/>
                <w:i w:val="0"/>
                <w:sz w:val="18"/>
              </w:rPr>
              <w:t xml:space="preserve"> · follicular hair loss</w:t>
            </w:r>
          </w:p>
        </w:tc>
        <w:tc>
          <w:tcPr>
            <w:tcW w:type="dxa" w:w="2078"/>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localised or generalised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078"/>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tumours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078"/>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078"/>
          </w:tcPr>
          <w:p>
            <w:pPr>
              <w:spacing w:after="40"/>
            </w:pPr>
            <w:r>
              <w:rPr>
                <w:sz w:val="18"/>
              </w:rPr>
            </w:r>
            <w:r>
              <w:rPr>
                <w:b w:val="0"/>
                <w:i w:val="0"/>
                <w:sz w:val="18"/>
              </w:rPr>
              <w:t>Diagnosis may take repeated biopsies over time. Referral: dermatology/dermatopathology early for persistent suspicious disease; a cutaneous lymphoma centre once blood, node, tumour or erythrodermic involvement is suspected.</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13338"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4"/>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078"/>
          </w:tcPr>
          <w:p>
            <w:pPr>
              <w:spacing w:after="40"/>
            </w:pPr>
            <w:r>
              <w:rPr>
                <w:sz w:val="18"/>
              </w:rPr>
            </w:r>
            <w:r>
              <w:rPr>
                <w:b w:val="0"/>
                <w:i w:val="0"/>
                <w:sz w:val="18"/>
              </w:rPr>
              <w:t>Ephelides (freckles)</w:t>
            </w:r>
          </w:p>
        </w:tc>
        <w:tc>
          <w:tcPr>
            <w:tcW w:type="dxa" w:w="2078"/>
          </w:tcPr>
          <w:p>
            <w:pPr>
              <w:spacing w:after="40"/>
            </w:pPr>
            <w:r>
              <w:rPr>
                <w:sz w:val="18"/>
              </w:rPr>
            </w:r>
            <w:r>
              <w:rPr>
                <w:b/>
                <w:i w:val="0"/>
                <w:sz w:val="18"/>
              </w:rPr>
              <w:t>FADE when the sun goes</w:t>
            </w:r>
            <w:r>
              <w:rPr>
                <w:b w:val="0"/>
                <w:i w:val="0"/>
                <w:sz w:val="18"/>
              </w:rPr>
              <w:t xml:space="preserve"> · 3–5 mm light brown symmetric macules · fair skin, red or blonde hair · </w:t>
            </w:r>
            <w:r>
              <w:rPr>
                <w:b/>
                <w:i w:val="0"/>
                <w:sz w:val="18"/>
              </w:rPr>
              <w:t>MCR1</w:t>
            </w:r>
          </w:p>
        </w:tc>
        <w:tc>
          <w:tcPr>
            <w:tcW w:type="dxa" w:w="2078"/>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078"/>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078"/>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078"/>
          </w:tcPr>
          <w:p>
            <w:pPr>
              <w:jc w:val="center"/>
            </w:pPr>
            <w:r/>
            <w:r>
              <w:drawing>
                <wp:inline xmlns:a="http://schemas.openxmlformats.org/drawingml/2006/main" xmlns:pic="http://schemas.openxmlformats.org/drawingml/2006/picture">
                  <wp:extent cx="1234440" cy="943465"/>
                  <wp:docPr id="107" name="Picture 107"/>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5"/>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078"/>
          </w:tcPr>
          <w:p>
            <w:pPr>
              <w:spacing w:after="40"/>
            </w:pPr>
            <w:r>
              <w:rPr>
                <w:sz w:val="18"/>
              </w:rPr>
            </w:r>
            <w:r>
              <w:rPr>
                <w:b w:val="0"/>
                <w:i w:val="0"/>
                <w:sz w:val="18"/>
              </w:rPr>
              <w:t>Lentigines</w:t>
            </w:r>
          </w:p>
        </w:tc>
        <w:tc>
          <w:tcPr>
            <w:tcW w:type="dxa" w:w="2078"/>
          </w:tcPr>
          <w:p>
            <w:pPr>
              <w:spacing w:after="40"/>
            </w:pPr>
            <w:r>
              <w:rPr>
                <w:sz w:val="18"/>
              </w:rPr>
            </w:r>
            <w:r>
              <w:rPr>
                <w:b/>
                <w:i w:val="0"/>
                <w:sz w:val="18"/>
              </w:rPr>
              <w:t>Do NOT fade without sun</w:t>
            </w:r>
            <w:r>
              <w:rPr>
                <w:b w:val="0"/>
                <w:i w:val="0"/>
                <w:sz w:val="18"/>
              </w:rPr>
              <w:t xml:space="preserve"> — the whole differential against freckles · uniformly black or brown, well circumscribed, &lt;5 mm</w:t>
            </w:r>
          </w:p>
        </w:tc>
        <w:tc>
          <w:tcPr>
            <w:tcW w:type="dxa" w:w="2078"/>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078"/>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078"/>
          </w:tcPr>
          <w:p>
            <w:pPr>
              <w:jc w:val="center"/>
            </w:pPr>
            <w:r/>
            <w:r>
              <w:drawing>
                <wp:inline xmlns:a="http://schemas.openxmlformats.org/drawingml/2006/main" xmlns:pic="http://schemas.openxmlformats.org/drawingml/2006/picture">
                  <wp:extent cx="1001486"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6"/>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3</w:t>
            </w:r>
          </w:p>
        </w:tc>
        <w:tc>
          <w:tcPr>
            <w:tcW w:type="dxa" w:w="2078"/>
          </w:tcPr>
          <w:p>
            <w:pPr>
              <w:spacing w:after="40"/>
            </w:pPr>
            <w:r>
              <w:rPr>
                <w:sz w:val="18"/>
              </w:rPr>
            </w:r>
            <w:r>
              <w:rPr>
                <w:b w:val="0"/>
                <w:i w:val="0"/>
                <w:sz w:val="18"/>
              </w:rPr>
              <w:t xml:space="preserve">Well defined but </w:t>
            </w:r>
            <w:r>
              <w:rPr>
                <w:b/>
                <w:i w:val="0"/>
                <w:sz w:val="18"/>
              </w:rPr>
              <w:t>irregular borders that COALESCE</w:t>
            </w:r>
            <w:r>
              <w:rPr>
                <w:b w:val="0"/>
                <w:i w:val="0"/>
                <w:sz w:val="18"/>
              </w:rPr>
              <w:t xml:space="preserve"> at severe sunburn sites · chronically exposed skin</w:t>
            </w:r>
          </w:p>
        </w:tc>
        <w:tc>
          <w:tcPr>
            <w:tcW w:type="dxa" w:w="2078"/>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078"/>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078"/>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078"/>
          </w:tcPr>
          <w:p>
            <w:pPr>
              <w:jc w:val="center"/>
            </w:pPr>
            <w:r/>
            <w:r>
              <w:drawing>
                <wp:inline xmlns:a="http://schemas.openxmlformats.org/drawingml/2006/main" xmlns:pic="http://schemas.openxmlformats.org/drawingml/2006/picture">
                  <wp:extent cx="1234440" cy="104633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7"/>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078"/>
          </w:tcPr>
          <w:p>
            <w:pPr>
              <w:spacing w:after="40"/>
            </w:pPr>
            <w:r>
              <w:rPr>
                <w:sz w:val="18"/>
              </w:rPr>
            </w:r>
            <w:r>
              <w:rPr>
                <w:b w:val="0"/>
                <w:i w:val="0"/>
                <w:sz w:val="18"/>
              </w:rPr>
              <w:t>Seborrheic keratosis</w:t>
            </w:r>
          </w:p>
        </w:tc>
        <w:tc>
          <w:tcPr>
            <w:tcW w:type="dxa" w:w="2078"/>
          </w:tcPr>
          <w:p>
            <w:pPr>
              <w:spacing w:after="40"/>
            </w:pPr>
            <w:r>
              <w:rPr>
                <w:sz w:val="18"/>
              </w:rPr>
            </w:r>
            <w:r>
              <w:rPr>
                <w:b/>
                <w:i w:val="0"/>
                <w:sz w:val="18"/>
              </w:rPr>
              <w:t>“STUCK ON” or pasted-on</w:t>
            </w:r>
            <w:r>
              <w:rPr>
                <w:b w:val="0"/>
                <w:i w:val="0"/>
                <w:sz w:val="18"/>
              </w:rPr>
              <w:t xml:space="preserve">, velvety or warty, beige to black · </w:t>
            </w:r>
            <w:r>
              <w:rPr>
                <w:b/>
                <w:i w:val="0"/>
                <w:sz w:val="18"/>
              </w:rPr>
              <w:t>dermatosis papulosa nigrans is the SAME lesion, small, on the FACE of darker skin</w:t>
            </w:r>
          </w:p>
        </w:tc>
        <w:tc>
          <w:tcPr>
            <w:tcW w:type="dxa" w:w="2078"/>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078"/>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078"/>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078"/>
          </w:tcPr>
          <w:p>
            <w:pPr>
              <w:jc w:val="center"/>
            </w:pPr>
            <w:r/>
            <w:r>
              <w:drawing>
                <wp:inline xmlns:a="http://schemas.openxmlformats.org/drawingml/2006/main" xmlns:pic="http://schemas.openxmlformats.org/drawingml/2006/picture">
                  <wp:extent cx="1234440" cy="932128"/>
                  <wp:docPr id="110" name="Picture 110"/>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18"/>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078"/>
          </w:tcPr>
          <w:p>
            <w:pPr>
              <w:spacing w:after="40"/>
            </w:pPr>
            <w:r>
              <w:rPr>
                <w:sz w:val="18"/>
              </w:rPr>
            </w:r>
            <w:r>
              <w:rPr>
                <w:b w:val="0"/>
                <w:i w:val="0"/>
                <w:sz w:val="18"/>
              </w:rPr>
              <w:t>Dermatosis papulosa nigrans</w:t>
            </w:r>
          </w:p>
        </w:tc>
        <w:tc>
          <w:tcPr>
            <w:tcW w:type="dxa" w:w="2078"/>
          </w:tcPr>
          <w:p>
            <w:pPr>
              <w:spacing w:after="40"/>
            </w:pPr>
            <w:r>
              <w:rPr>
                <w:sz w:val="18"/>
              </w:rPr>
            </w:r>
            <w:r>
              <w:rPr>
                <w:b/>
                <w:i w:val="0"/>
                <w:sz w:val="18"/>
              </w:rPr>
              <w:t>Multiple small dark papules on the FACE and NECK of darker skin</w:t>
            </w:r>
            <w:r>
              <w:rPr>
                <w:b w:val="0"/>
                <w:i w:val="0"/>
                <w:sz w:val="18"/>
              </w:rPr>
              <w:t xml:space="preserve"> · </w:t>
            </w:r>
            <w:r>
              <w:rPr>
                <w:b/>
                <w:i w:val="0"/>
                <w:sz w:val="18"/>
              </w:rPr>
              <w:t>histologically identical to seborrheic keratosis — the site and the skin tone are the clue</w:t>
            </w:r>
          </w:p>
        </w:tc>
        <w:tc>
          <w:tcPr>
            <w:tcW w:type="dxa" w:w="2078"/>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078"/>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078"/>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078"/>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078"/>
          </w:tcPr>
          <w:p>
            <w:pPr>
              <w:jc w:val="center"/>
            </w:pPr>
            <w:r/>
            <w:r>
              <w:drawing>
                <wp:inline xmlns:a="http://schemas.openxmlformats.org/drawingml/2006/main" xmlns:pic="http://schemas.openxmlformats.org/drawingml/2006/picture">
                  <wp:extent cx="850973" cy="1051560"/>
                  <wp:docPr id="111" name="Picture 111"/>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19"/>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078"/>
          </w:tcPr>
          <w:p>
            <w:pPr>
              <w:spacing w:after="40"/>
            </w:pPr>
            <w:r>
              <w:rPr>
                <w:sz w:val="18"/>
              </w:rPr>
            </w:r>
            <w:r>
              <w:rPr>
                <w:b w:val="0"/>
                <w:i w:val="0"/>
                <w:sz w:val="18"/>
              </w:rPr>
              <w:t>Vitiligo</w:t>
            </w:r>
          </w:p>
        </w:tc>
        <w:tc>
          <w:tcPr>
            <w:tcW w:type="dxa" w:w="2078"/>
          </w:tcPr>
          <w:p>
            <w:pPr>
              <w:spacing w:after="40"/>
            </w:pPr>
            <w:r>
              <w:rPr>
                <w:sz w:val="18"/>
              </w:rPr>
            </w:r>
            <w:r>
              <w:rPr>
                <w:b/>
                <w:i w:val="0"/>
                <w:sz w:val="18"/>
              </w:rPr>
              <w:t>Depigmented (not hypo-) macules that FLUORESCE under Wood lamp</w:t>
            </w:r>
            <w:r>
              <w:rPr>
                <w:b w:val="0"/>
                <w:i w:val="0"/>
                <w:sz w:val="18"/>
              </w:rPr>
              <w:t xml:space="preserve"> · distinct margins · autoimmune, T-cell destruction of melanocytes</w:t>
            </w:r>
          </w:p>
        </w:tc>
        <w:tc>
          <w:tcPr>
            <w:tcW w:type="dxa" w:w="2078"/>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078"/>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078"/>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078"/>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078"/>
          </w:tcPr>
          <w:p>
            <w:pPr>
              <w:jc w:val="center"/>
            </w:pPr>
            <w:r/>
            <w:r>
              <w:drawing>
                <wp:inline xmlns:a="http://schemas.openxmlformats.org/drawingml/2006/main" xmlns:pic="http://schemas.openxmlformats.org/drawingml/2006/picture">
                  <wp:extent cx="945728" cy="1051560"/>
                  <wp:docPr id="112" name="Picture 112"/>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0"/>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078"/>
          </w:tcPr>
          <w:p>
            <w:pPr>
              <w:spacing w:after="40"/>
            </w:pPr>
            <w:r>
              <w:rPr>
                <w:sz w:val="18"/>
              </w:rPr>
            </w:r>
            <w:r>
              <w:rPr>
                <w:b w:val="0"/>
                <w:i w:val="0"/>
                <w:sz w:val="18"/>
              </w:rPr>
              <w:t>Congenital melanocytic naevus</w:t>
            </w:r>
          </w:p>
        </w:tc>
        <w:tc>
          <w:tcPr>
            <w:tcW w:type="dxa" w:w="2078"/>
          </w:tcPr>
          <w:p>
            <w:pPr>
              <w:spacing w:after="40"/>
            </w:pPr>
            <w:r>
              <w:rPr>
                <w:sz w:val="18"/>
              </w:rPr>
            </w:r>
            <w:r>
              <w:rPr>
                <w:b/>
                <w:i w:val="0"/>
                <w:sz w:val="18"/>
              </w:rPr>
              <w:t>Present at birth</w:t>
            </w:r>
            <w:r>
              <w:rPr>
                <w:b w:val="0"/>
                <w:i w:val="0"/>
                <w:sz w:val="18"/>
              </w:rPr>
              <w:t xml:space="preserve"> · may be pebbly, rugose, verrucous · </w:t>
            </w:r>
            <w:r>
              <w:rPr>
                <w:b/>
                <w:i w:val="0"/>
                <w:sz w:val="18"/>
              </w:rPr>
              <w:t>head, neck or posterior midline → magnetic resonance for neurocutaneous melanosis</w:t>
            </w:r>
          </w:p>
        </w:tc>
        <w:tc>
          <w:tcPr>
            <w:tcW w:type="dxa" w:w="2078"/>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078"/>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078"/>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078"/>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078"/>
          </w:tcPr>
          <w:p>
            <w:pPr>
              <w:jc w:val="center"/>
            </w:pPr>
            <w:r/>
            <w:r>
              <w:drawing>
                <wp:inline xmlns:a="http://schemas.openxmlformats.org/drawingml/2006/main" xmlns:pic="http://schemas.openxmlformats.org/drawingml/2006/picture">
                  <wp:extent cx="1234440" cy="867047"/>
                  <wp:docPr id="113" name="Picture 113"/>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1"/>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078"/>
          </w:tcPr>
          <w:p>
            <w:pPr>
              <w:spacing w:after="40"/>
            </w:pPr>
            <w:r>
              <w:rPr>
                <w:sz w:val="18"/>
              </w:rPr>
            </w:r>
            <w:r>
              <w:rPr>
                <w:b w:val="0"/>
                <w:i w:val="0"/>
                <w:sz w:val="18"/>
              </w:rPr>
              <w:t>Naevus spilus</w:t>
            </w:r>
          </w:p>
        </w:tc>
        <w:tc>
          <w:tcPr>
            <w:tcW w:type="dxa" w:w="2078"/>
          </w:tcPr>
          <w:p>
            <w:pPr>
              <w:spacing w:after="40"/>
            </w:pPr>
            <w:r>
              <w:rPr>
                <w:sz w:val="18"/>
              </w:rPr>
            </w:r>
            <w:r>
              <w:rPr>
                <w:b/>
                <w:i w:val="0"/>
                <w:sz w:val="18"/>
              </w:rPr>
              <w:t>Café-au-lait-like background patch SPECKLED with darker macules</w:t>
            </w:r>
            <w:r>
              <w:rPr>
                <w:b w:val="0"/>
                <w:i w:val="0"/>
                <w:sz w:val="18"/>
              </w:rPr>
              <w:t xml:space="preserve"> · “spotted naevus”</w:t>
            </w:r>
          </w:p>
        </w:tc>
        <w:tc>
          <w:tcPr>
            <w:tcW w:type="dxa" w:w="2078"/>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078"/>
          </w:tcPr>
          <w:p>
            <w:pPr>
              <w:spacing w:after="40"/>
            </w:pPr>
            <w:r>
              <w:rPr>
                <w:sz w:val="18"/>
              </w:rPr>
            </w:r>
            <w:r>
              <w:rPr>
                <w:b/>
                <w:i w:val="0"/>
                <w:sz w:val="18"/>
              </w:rPr>
              <w:t>Observation with periodic clinical evaluation.</w:t>
            </w:r>
          </w:p>
        </w:tc>
        <w:tc>
          <w:tcPr>
            <w:tcW w:type="dxa" w:w="2078"/>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078"/>
          </w:tcPr>
          <w:p>
            <w:pPr>
              <w:jc w:val="center"/>
            </w:pPr>
            <w:r/>
            <w:r>
              <w:drawing>
                <wp:inline xmlns:a="http://schemas.openxmlformats.org/drawingml/2006/main" xmlns:pic="http://schemas.openxmlformats.org/drawingml/2006/picture">
                  <wp:extent cx="1234440" cy="758299"/>
                  <wp:docPr id="114" name="Picture 114"/>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2"/>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078"/>
          </w:tcPr>
          <w:p>
            <w:pPr>
              <w:spacing w:after="40"/>
            </w:pPr>
            <w:r>
              <w:rPr>
                <w:sz w:val="18"/>
              </w:rPr>
            </w:r>
            <w:r>
              <w:rPr>
                <w:b w:val="0"/>
                <w:i w:val="0"/>
                <w:sz w:val="18"/>
              </w:rPr>
              <w:t>Common acquired melanocytic naevus (mole)</w:t>
            </w:r>
          </w:p>
        </w:tc>
        <w:tc>
          <w:tcPr>
            <w:tcW w:type="dxa" w:w="2078"/>
          </w:tcPr>
          <w:p>
            <w:pPr>
              <w:spacing w:after="40"/>
            </w:pPr>
            <w:r>
              <w:rPr>
                <w:sz w:val="18"/>
              </w:rPr>
            </w:r>
            <w:r>
              <w:rPr>
                <w:b/>
                <w:i w:val="0"/>
                <w:sz w:val="18"/>
              </w:rPr>
              <w:t>&lt;6 mm, homogenous, symmetric, sharply demarcated</w:t>
            </w:r>
            <w:r>
              <w:rPr>
                <w:b w:val="0"/>
                <w:i w:val="0"/>
                <w:sz w:val="18"/>
              </w:rPr>
              <w:t xml:space="preserve"> · peaks in the thirties then declines · </w:t>
            </w:r>
            <w:r>
              <w:rPr>
                <w:b/>
                <w:i w:val="0"/>
                <w:sz w:val="18"/>
              </w:rPr>
              <w:t>very dark or black on light skin is suspicious</w:t>
            </w:r>
          </w:p>
        </w:tc>
        <w:tc>
          <w:tcPr>
            <w:tcW w:type="dxa" w:w="2078"/>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w:t>
            </w:r>
            <w:r>
              <w:rPr>
                <w:sz w:val="18"/>
              </w:rPr>
              <w:br/>
            </w:r>
            <w:r>
              <w:rPr>
                <w:b/>
                <w:i w:val="0"/>
                <w:sz w:val="18"/>
              </w:rPr>
              <w:t>Remove for cosmetic reasons or symptomatic relief.</w:t>
            </w:r>
          </w:p>
        </w:tc>
        <w:tc>
          <w:tcPr>
            <w:tcW w:type="dxa" w:w="2078"/>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078"/>
          </w:tcPr>
          <w:p>
            <w:pPr>
              <w:jc w:val="center"/>
            </w:pPr>
            <w:r/>
            <w:r>
              <w:drawing>
                <wp:inline xmlns:a="http://schemas.openxmlformats.org/drawingml/2006/main" xmlns:pic="http://schemas.openxmlformats.org/drawingml/2006/picture">
                  <wp:extent cx="1056591" cy="1051560"/>
                  <wp:docPr id="115" name="Picture 115"/>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3"/>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078"/>
          </w:tcPr>
          <w:p>
            <w:pPr>
              <w:spacing w:after="40"/>
            </w:pPr>
            <w:r>
              <w:rPr>
                <w:sz w:val="18"/>
              </w:rPr>
            </w:r>
            <w:r>
              <w:rPr>
                <w:b w:val="0"/>
                <w:i w:val="0"/>
                <w:sz w:val="18"/>
              </w:rPr>
              <w:t>Blue naevus</w:t>
            </w:r>
          </w:p>
        </w:tc>
        <w:tc>
          <w:tcPr>
            <w:tcW w:type="dxa" w:w="2078"/>
          </w:tcPr>
          <w:p>
            <w:pPr>
              <w:spacing w:after="40"/>
            </w:pPr>
            <w:r>
              <w:rPr>
                <w:sz w:val="18"/>
              </w:rPr>
            </w:r>
            <w:r>
              <w:rPr>
                <w:b/>
                <w:i w:val="0"/>
                <w:sz w:val="18"/>
              </w:rPr>
              <w:t>BLUE, blue-grey or blue-black</w:t>
            </w:r>
            <w:r>
              <w:rPr>
                <w:b w:val="0"/>
                <w:i w:val="0"/>
                <w:sz w:val="18"/>
              </w:rPr>
              <w:t xml:space="preserve"> — pigment deep in the DERMIS · women, twenties · dorsal hands and feet, scalp, buttocks</w:t>
            </w:r>
          </w:p>
        </w:tc>
        <w:tc>
          <w:tcPr>
            <w:tcW w:type="dxa" w:w="2078"/>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078"/>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078"/>
          </w:tcPr>
          <w:p>
            <w:pPr>
              <w:spacing w:after="40"/>
            </w:pPr>
            <w:r>
              <w:rPr>
                <w:sz w:val="18"/>
              </w:rPr>
            </w:r>
            <w:r>
              <w:rPr>
                <w:b/>
                <w:i w:val="0"/>
                <w:sz w:val="18"/>
              </w:rPr>
              <w:t>Observation.</w:t>
            </w:r>
            <w:r>
              <w:rPr>
                <w:sz w:val="18"/>
              </w:rPr>
              <w:br/>
            </w:r>
            <w:r>
              <w:rPr>
                <w:b/>
                <w:i w:val="0"/>
                <w:sz w:val="18"/>
              </w:rPr>
              <w:t>Biopsy or excision if changes are noted.</w:t>
            </w:r>
          </w:p>
        </w:tc>
        <w:tc>
          <w:tcPr>
            <w:tcW w:type="dxa" w:w="2078"/>
          </w:tcPr>
          <w:p>
            <w:pPr>
              <w:spacing w:after="40"/>
            </w:pPr>
            <w:r>
              <w:rPr>
                <w:sz w:val="18"/>
              </w:rPr>
            </w:r>
            <w:r>
              <w:rPr>
                <w:b w:val="0"/>
                <w:i w:val="0"/>
                <w:sz w:val="18"/>
              </w:rPr>
              <w:t>Includes common blue, cellular blue, combined blue and atypical cellular blue lesions.</w:t>
            </w:r>
          </w:p>
        </w:tc>
      </w:tr>
      <w:tr>
        <w:tc>
          <w:tcPr>
            <w:tcW w:type="dxa" w:w="2078"/>
          </w:tcPr>
          <w:p>
            <w:pPr>
              <w:jc w:val="center"/>
            </w:pPr>
            <w:r/>
            <w:r>
              <w:drawing>
                <wp:inline xmlns:a="http://schemas.openxmlformats.org/drawingml/2006/main" xmlns:pic="http://schemas.openxmlformats.org/drawingml/2006/picture">
                  <wp:extent cx="1029499" cy="1051560"/>
                  <wp:docPr id="116" name="Picture 116"/>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4"/>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078"/>
          </w:tcPr>
          <w:p>
            <w:pPr>
              <w:spacing w:after="40"/>
            </w:pPr>
            <w:r>
              <w:rPr>
                <w:sz w:val="18"/>
              </w:rPr>
            </w:r>
            <w:r>
              <w:rPr>
                <w:b w:val="0"/>
                <w:i w:val="0"/>
                <w:sz w:val="18"/>
              </w:rPr>
              <w:t>Pigmented spindle cell naevus (Reed)</w:t>
            </w:r>
          </w:p>
        </w:tc>
        <w:tc>
          <w:tcPr>
            <w:tcW w:type="dxa" w:w="2078"/>
          </w:tcPr>
          <w:p>
            <w:pPr>
              <w:spacing w:after="40"/>
            </w:pPr>
            <w:r>
              <w:rPr>
                <w:sz w:val="18"/>
              </w:rPr>
            </w:r>
            <w:r>
              <w:rPr>
                <w:b/>
                <w:i w:val="0"/>
                <w:sz w:val="18"/>
              </w:rPr>
              <w:t>JET-BLACK sharply circumscribed papule &lt;7 mm on the THIGH</w:t>
            </w:r>
            <w:r>
              <w:rPr>
                <w:b w:val="0"/>
                <w:i w:val="0"/>
                <w:sz w:val="18"/>
              </w:rPr>
              <w:t xml:space="preserve"> · thirties, female · </w:t>
            </w:r>
            <w:r>
              <w:rPr>
                <w:b/>
                <w:i w:val="0"/>
                <w:sz w:val="18"/>
              </w:rPr>
              <w:t>excision with negative margins</w:t>
            </w:r>
          </w:p>
        </w:tc>
        <w:tc>
          <w:tcPr>
            <w:tcW w:type="dxa" w:w="2078"/>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078"/>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078"/>
          </w:tcPr>
          <w:p>
            <w:pPr>
              <w:spacing w:after="40"/>
            </w:pPr>
            <w:r>
              <w:rPr>
                <w:sz w:val="18"/>
              </w:rPr>
            </w:r>
            <w:r>
              <w:rPr>
                <w:b/>
                <w:i w:val="0"/>
                <w:sz w:val="18"/>
              </w:rPr>
              <w:t>Excision with negative margins.</w:t>
            </w:r>
          </w:p>
        </w:tc>
        <w:tc>
          <w:tcPr>
            <w:tcW w:type="dxa" w:w="2078"/>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078"/>
          </w:tcPr>
          <w:p>
            <w:pPr>
              <w:jc w:val="center"/>
            </w:pPr>
            <w:r/>
            <w:r>
              <w:drawing>
                <wp:inline xmlns:a="http://schemas.openxmlformats.org/drawingml/2006/main" xmlns:pic="http://schemas.openxmlformats.org/drawingml/2006/picture">
                  <wp:extent cx="1234440" cy="446750"/>
                  <wp:docPr id="117" name="Picture 117"/>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5"/>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078"/>
          </w:tcPr>
          <w:p>
            <w:pPr>
              <w:spacing w:after="40"/>
            </w:pPr>
            <w:r>
              <w:rPr>
                <w:sz w:val="18"/>
              </w:rPr>
            </w:r>
            <w:r>
              <w:rPr>
                <w:b w:val="0"/>
                <w:i w:val="0"/>
                <w:sz w:val="18"/>
              </w:rPr>
              <w:t>Spitz naevus</w:t>
            </w:r>
          </w:p>
        </w:tc>
        <w:tc>
          <w:tcPr>
            <w:tcW w:type="dxa" w:w="2078"/>
          </w:tcPr>
          <w:p>
            <w:pPr>
              <w:spacing w:after="40"/>
            </w:pPr>
            <w:r>
              <w:rPr>
                <w:sz w:val="18"/>
              </w:rPr>
            </w:r>
            <w:r>
              <w:rPr>
                <w:b/>
                <w:i w:val="0"/>
                <w:sz w:val="18"/>
              </w:rPr>
              <w:t>Solitary pink or red DOME-SHAPED firm papule that RESEMBLES MELANOMA</w:t>
            </w:r>
            <w:r>
              <w:rPr>
                <w:b w:val="0"/>
                <w:i w:val="0"/>
                <w:sz w:val="18"/>
              </w:rPr>
              <w:t xml:space="preserve"> · </w:t>
            </w:r>
            <w:r>
              <w:rPr>
                <w:b/>
                <w:i w:val="0"/>
                <w:sz w:val="18"/>
              </w:rPr>
              <w:t>spares palms, soles and mucosa</w:t>
            </w:r>
            <w:r>
              <w:rPr>
                <w:b w:val="0"/>
                <w:i w:val="0"/>
                <w:sz w:val="18"/>
              </w:rPr>
              <w:t xml:space="preserve"> · biopsy vs wide excision</w:t>
            </w:r>
          </w:p>
        </w:tc>
        <w:tc>
          <w:tcPr>
            <w:tcW w:type="dxa" w:w="2078"/>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078"/>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078"/>
          </w:tcPr>
          <w:p>
            <w:pPr>
              <w:spacing w:after="40"/>
            </w:pPr>
            <w:r>
              <w:rPr>
                <w:sz w:val="18"/>
              </w:rPr>
            </w:r>
            <w:r>
              <w:rPr>
                <w:b/>
                <w:i w:val="0"/>
                <w:sz w:val="18"/>
              </w:rPr>
              <w:t>Excision.</w:t>
            </w:r>
          </w:p>
        </w:tc>
        <w:tc>
          <w:tcPr>
            <w:tcW w:type="dxa" w:w="2078"/>
          </w:tcPr>
          <w:p>
            <w:pPr>
              <w:spacing w:after="40"/>
            </w:pPr>
            <w:r>
              <w:rPr>
                <w:sz w:val="18"/>
              </w:rPr>
            </w:r>
            <w:r>
              <w:rPr>
                <w:b/>
                <w:i w:val="0"/>
                <w:sz w:val="18"/>
              </w:rPr>
              <w:t>Multiple lesions can be associated with a familial cancer syndrome.</w:t>
            </w:r>
          </w:p>
        </w:tc>
      </w:tr>
      <w:tr>
        <w:tc>
          <w:tcPr>
            <w:tcW w:type="dxa" w:w="2078"/>
          </w:tcPr>
          <w:p>
            <w:pPr>
              <w:jc w:val="center"/>
            </w:pPr>
            <w:r/>
            <w:r>
              <w:drawing>
                <wp:inline xmlns:a="http://schemas.openxmlformats.org/drawingml/2006/main" xmlns:pic="http://schemas.openxmlformats.org/drawingml/2006/picture">
                  <wp:extent cx="1234440" cy="943465"/>
                  <wp:docPr id="118" name="Picture 118"/>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6"/>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078"/>
          </w:tcPr>
          <w:p>
            <w:pPr>
              <w:spacing w:after="40"/>
            </w:pPr>
            <w:r>
              <w:rPr>
                <w:sz w:val="18"/>
              </w:rPr>
            </w:r>
            <w:r>
              <w:rPr>
                <w:b w:val="0"/>
                <w:i w:val="0"/>
                <w:sz w:val="18"/>
              </w:rPr>
              <w:t>Dysplastic melanocytic naevus</w:t>
            </w:r>
          </w:p>
        </w:tc>
        <w:tc>
          <w:tcPr>
            <w:tcW w:type="dxa" w:w="2078"/>
          </w:tcPr>
          <w:p>
            <w:pPr>
              <w:spacing w:after="40"/>
            </w:pPr>
            <w:r>
              <w:rPr>
                <w:sz w:val="18"/>
              </w:rPr>
            </w:r>
            <w:r>
              <w:rPr>
                <w:b/>
                <w:i w:val="0"/>
                <w:sz w:val="18"/>
              </w:rPr>
              <w:t>≥5 mm with IRREGULAR INDISTINCT borders and variable pigment</w:t>
            </w:r>
            <w:r>
              <w:rPr>
                <w:b w:val="0"/>
                <w:i w:val="0"/>
                <w:sz w:val="18"/>
              </w:rPr>
              <w:t xml:space="preserve"> · “pebbly” surface · sun-exposed skin</w:t>
            </w:r>
          </w:p>
        </w:tc>
        <w:tc>
          <w:tcPr>
            <w:tcW w:type="dxa" w:w="2078"/>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078"/>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078"/>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078"/>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05602"/>
                  <wp:docPr id="119" name="Picture 11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7"/>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hard</w:t>
            </w:r>
          </w:p>
        </w:tc>
        <w:tc>
          <w:tcPr>
            <w:tcW w:type="dxa" w:w="2078"/>
          </w:tcPr>
          <w:p>
            <w:pPr>
              <w:spacing w:after="40"/>
            </w:pPr>
            <w:r>
              <w:rPr>
                <w:sz w:val="18"/>
              </w:rPr>
            </w:r>
            <w:r>
              <w:rPr>
                <w:b/>
                <w:i w:val="0"/>
                <w:sz w:val="18"/>
              </w:rPr>
              <w:t>CENTRAL KERATIN CORE</w:t>
            </w:r>
            <w:r>
              <w:rPr>
                <w:b w:val="0"/>
                <w:i w:val="0"/>
                <w:sz w:val="18"/>
              </w:rPr>
              <w:t xml:space="preserve"> · &lt;1.5 cm, well defined · </w:t>
            </w:r>
            <w:r>
              <w:rPr>
                <w:b/>
                <w:i w:val="0"/>
                <w:sz w:val="18"/>
              </w:rPr>
              <w:t>painful on DIRECT DOWNWARD pressure</w:t>
            </w:r>
            <w:r>
              <w:rPr>
                <w:b w:val="0"/>
                <w:i w:val="0"/>
                <w:sz w:val="18"/>
              </w:rPr>
              <w:t xml:space="preserve"> · </w:t>
            </w:r>
            <w:r>
              <w:rPr>
                <w:b/>
                <w:i w:val="0"/>
                <w:sz w:val="18"/>
              </w:rPr>
              <w:t>skin lines RUN THROUGH</w:t>
            </w:r>
            <w:r>
              <w:rPr>
                <w:b w:val="0"/>
                <w:i w:val="0"/>
                <w:sz w:val="18"/>
              </w:rPr>
              <w:t xml:space="preserve"> · dorsal/lateral 5th toe</w:t>
            </w:r>
          </w:p>
        </w:tc>
        <w:tc>
          <w:tcPr>
            <w:tcW w:type="dxa" w:w="2078"/>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078"/>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078"/>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078"/>
          </w:tcPr>
          <w:p>
            <w:pPr>
              <w:jc w:val="center"/>
            </w:pPr>
            <w:r/>
            <w:r>
              <w:drawing>
                <wp:inline xmlns:a="http://schemas.openxmlformats.org/drawingml/2006/main" xmlns:pic="http://schemas.openxmlformats.org/drawingml/2006/picture">
                  <wp:extent cx="1234440" cy="728907"/>
                  <wp:docPr id="120" name="Picture 12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28"/>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soft</w:t>
            </w:r>
          </w:p>
        </w:tc>
        <w:tc>
          <w:tcPr>
            <w:tcW w:type="dxa" w:w="2078"/>
          </w:tcPr>
          <w:p>
            <w:pPr>
              <w:spacing w:after="40"/>
            </w:pPr>
            <w:r>
              <w:rPr>
                <w:sz w:val="18"/>
              </w:rPr>
            </w:r>
            <w:r>
              <w:rPr>
                <w:b/>
                <w:i w:val="0"/>
                <w:sz w:val="18"/>
              </w:rPr>
              <w:t>4th-to-5th toe WEB SPACE</w:t>
            </w:r>
            <w:r>
              <w:rPr>
                <w:b w:val="0"/>
                <w:i w:val="0"/>
                <w:sz w:val="18"/>
              </w:rPr>
              <w:t>, macerated by moisture · still has the central core</w:t>
            </w:r>
          </w:p>
        </w:tc>
        <w:tc>
          <w:tcPr>
            <w:tcW w:type="dxa" w:w="2078"/>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078"/>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078"/>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078"/>
          </w:tcPr>
          <w:p>
            <w:pPr>
              <w:spacing w:after="40"/>
            </w:pPr>
            <w:r>
              <w:rPr>
                <w:sz w:val="18"/>
              </w:rPr>
            </w:r>
            <w:r>
              <w:rPr>
                <w:b w:val="0"/>
                <w:i w:val="0"/>
                <w:sz w:val="18"/>
              </w:rPr>
              <w:t>Dry carefully between the toes after washing. Wear socks that wick moisture. The same footwear advice as for any corn.</w:t>
            </w:r>
          </w:p>
        </w:tc>
      </w:tr>
      <w:tr>
        <w:tc>
          <w:tcPr>
            <w:tcW w:type="dxa" w:w="2078"/>
          </w:tcPr>
          <w:p>
            <w:pPr>
              <w:jc w:val="center"/>
            </w:pPr>
            <w:r/>
            <w:r>
              <w:drawing>
                <wp:inline xmlns:a="http://schemas.openxmlformats.org/drawingml/2006/main" xmlns:pic="http://schemas.openxmlformats.org/drawingml/2006/picture">
                  <wp:extent cx="572834" cy="1051560"/>
                  <wp:docPr id="121" name="Picture 12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29"/>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Callus</w:t>
            </w:r>
          </w:p>
        </w:tc>
        <w:tc>
          <w:tcPr>
            <w:tcW w:type="dxa" w:w="2078"/>
          </w:tcPr>
          <w:p>
            <w:pPr>
              <w:spacing w:after="40"/>
            </w:pPr>
            <w:r>
              <w:rPr>
                <w:sz w:val="18"/>
              </w:rPr>
            </w:r>
            <w:r>
              <w:rPr>
                <w:b/>
                <w:i w:val="0"/>
                <w:sz w:val="18"/>
              </w:rPr>
              <w:t>NO central core</w:t>
            </w:r>
            <w:r>
              <w:rPr>
                <w:b w:val="0"/>
                <w:i w:val="0"/>
                <w:sz w:val="18"/>
              </w:rPr>
              <w:t xml:space="preserve"> · diffuse, larger, irregular, poorly defined · </w:t>
            </w:r>
            <w:r>
              <w:rPr>
                <w:b/>
                <w:i w:val="0"/>
                <w:sz w:val="18"/>
              </w:rPr>
              <w:t>usually PAINLESS</w:t>
            </w:r>
            <w:r>
              <w:rPr>
                <w:b w:val="0"/>
                <w:i w:val="0"/>
                <w:sz w:val="18"/>
              </w:rPr>
              <w:t xml:space="preserve"> · palms or balls of the feet</w:t>
            </w:r>
          </w:p>
        </w:tc>
        <w:tc>
          <w:tcPr>
            <w:tcW w:type="dxa" w:w="2078"/>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078"/>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078"/>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078"/>
          </w:tcPr>
          <w:p>
            <w:pPr>
              <w:jc w:val="center"/>
            </w:pPr>
            <w:r/>
            <w:r>
              <w:drawing>
                <wp:inline xmlns:a="http://schemas.openxmlformats.org/drawingml/2006/main" xmlns:pic="http://schemas.openxmlformats.org/drawingml/2006/picture">
                  <wp:extent cx="857583" cy="1051560"/>
                  <wp:docPr id="122" name="Picture 12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0"/>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Keloid</w:t>
            </w:r>
          </w:p>
        </w:tc>
        <w:tc>
          <w:tcPr>
            <w:tcW w:type="dxa" w:w="2078"/>
          </w:tcPr>
          <w:p>
            <w:pPr>
              <w:spacing w:after="40"/>
            </w:pPr>
            <w:r>
              <w:rPr>
                <w:sz w:val="18"/>
              </w:rPr>
            </w:r>
            <w:r>
              <w:rPr>
                <w:b/>
                <w:i w:val="0"/>
                <w:sz w:val="18"/>
              </w:rPr>
              <w:t>EXTENDS BEYOND the original wound</w:t>
            </w:r>
            <w:r>
              <w:rPr>
                <w:b w:val="0"/>
                <w:i w:val="0"/>
                <w:sz w:val="18"/>
              </w:rPr>
              <w:t xml:space="preserve"> · develops slowly, may appear months later, </w:t>
            </w:r>
            <w:r>
              <w:rPr>
                <w:b/>
                <w:i w:val="0"/>
                <w:sz w:val="18"/>
              </w:rPr>
              <w:t>no regression</w:t>
            </w:r>
            <w:r>
              <w:rPr>
                <w:b w:val="0"/>
                <w:i w:val="0"/>
                <w:sz w:val="18"/>
              </w:rPr>
              <w:t xml:space="preserve"> · ear lobe, shoulders, sternal notch · darker skin</w:t>
            </w:r>
          </w:p>
        </w:tc>
        <w:tc>
          <w:tcPr>
            <w:tcW w:type="dxa" w:w="2078"/>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078"/>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078"/>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078"/>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078"/>
          </w:tcPr>
          <w:p>
            <w:pPr>
              <w:jc w:val="center"/>
            </w:pPr>
            <w:r/>
            <w:r>
              <w:drawing>
                <wp:inline xmlns:a="http://schemas.openxmlformats.org/drawingml/2006/main" xmlns:pic="http://schemas.openxmlformats.org/drawingml/2006/picture">
                  <wp:extent cx="1234440" cy="861169"/>
                  <wp:docPr id="123" name="Picture 12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1"/>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Hypertrophic scar</w:t>
            </w:r>
          </w:p>
        </w:tc>
        <w:tc>
          <w:tcPr>
            <w:tcW w:type="dxa" w:w="2078"/>
          </w:tcPr>
          <w:p>
            <w:pPr>
              <w:spacing w:after="40"/>
            </w:pPr>
            <w:r>
              <w:rPr>
                <w:sz w:val="18"/>
              </w:rPr>
            </w:r>
            <w:r>
              <w:rPr>
                <w:b/>
                <w:i w:val="0"/>
                <w:sz w:val="18"/>
              </w:rPr>
              <w:t>CONFINED to the wound margins</w:t>
            </w:r>
            <w:r>
              <w:rPr>
                <w:b w:val="0"/>
                <w:i w:val="0"/>
                <w:sz w:val="18"/>
              </w:rPr>
              <w:t xml:space="preserve"> · within </w:t>
            </w:r>
            <w:r>
              <w:rPr>
                <w:b/>
                <w:i w:val="0"/>
                <w:sz w:val="18"/>
              </w:rPr>
              <w:t>four weeks</w:t>
            </w:r>
            <w:r>
              <w:rPr>
                <w:b w:val="0"/>
                <w:i w:val="0"/>
                <w:sz w:val="18"/>
              </w:rPr>
              <w:t xml:space="preserve"> · </w:t>
            </w:r>
            <w:r>
              <w:rPr>
                <w:b/>
                <w:i w:val="0"/>
                <w:sz w:val="18"/>
              </w:rPr>
              <w:t>regresses with time</w:t>
            </w:r>
            <w:r>
              <w:rPr>
                <w:b w:val="0"/>
                <w:i w:val="0"/>
                <w:sz w:val="18"/>
              </w:rPr>
              <w:t xml:space="preserve"> · where scars cross joints at a right angle</w:t>
            </w:r>
          </w:p>
        </w:tc>
        <w:tc>
          <w:tcPr>
            <w:tcW w:type="dxa" w:w="2078"/>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078"/>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078"/>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078"/>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078"/>
          </w:tcPr>
          <w:p>
            <w:pPr>
              <w:jc w:val="center"/>
            </w:pPr>
            <w:r/>
            <w:r>
              <w:drawing>
                <wp:inline xmlns:a="http://schemas.openxmlformats.org/drawingml/2006/main" xmlns:pic="http://schemas.openxmlformats.org/drawingml/2006/picture">
                  <wp:extent cx="740384"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2"/>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Cutaneous horn</w:t>
            </w:r>
          </w:p>
        </w:tc>
        <w:tc>
          <w:tcPr>
            <w:tcW w:type="dxa" w:w="2078"/>
          </w:tcPr>
          <w:p>
            <w:pPr>
              <w:spacing w:after="40"/>
            </w:pPr>
            <w:r>
              <w:rPr>
                <w:sz w:val="18"/>
              </w:rPr>
            </w:r>
            <w:r>
              <w:rPr>
                <w:b/>
                <w:i w:val="0"/>
                <w:sz w:val="18"/>
              </w:rPr>
              <w:t>Keratin projection ARISING FROM ANOTHER LESION</w:t>
            </w:r>
            <w:r>
              <w:rPr>
                <w:b w:val="0"/>
                <w:i w:val="0"/>
                <w:sz w:val="18"/>
              </w:rPr>
              <w:t xml:space="preserve"> — the base is what matters · </w:t>
            </w:r>
            <w:r>
              <w:rPr>
                <w:b/>
                <w:i w:val="0"/>
                <w:sz w:val="18"/>
              </w:rPr>
              <w:t>deep shave biopsy</w:t>
            </w:r>
          </w:p>
        </w:tc>
        <w:tc>
          <w:tcPr>
            <w:tcW w:type="dxa" w:w="2078"/>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078"/>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078"/>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078"/>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078"/>
          </w:tcPr>
          <w:p>
            <w:pPr>
              <w:jc w:val="center"/>
            </w:pPr>
            <w:r/>
            <w:r>
              <w:drawing>
                <wp:inline xmlns:a="http://schemas.openxmlformats.org/drawingml/2006/main" xmlns:pic="http://schemas.openxmlformats.org/drawingml/2006/picture">
                  <wp:extent cx="846083" cy="1051560"/>
                  <wp:docPr id="125" name="Picture 12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3"/>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Acrochordon (skin tag)</w:t>
            </w:r>
          </w:p>
        </w:tc>
        <w:tc>
          <w:tcPr>
            <w:tcW w:type="dxa" w:w="2078"/>
          </w:tcPr>
          <w:p>
            <w:pPr>
              <w:spacing w:after="40"/>
            </w:pPr>
            <w:r>
              <w:rPr>
                <w:sz w:val="18"/>
              </w:rPr>
            </w:r>
            <w:r>
              <w:rPr>
                <w:b/>
                <w:i w:val="0"/>
                <w:sz w:val="18"/>
              </w:rPr>
              <w:t>PEDUNCULATED — narrow stalk, broad tip</w:t>
            </w:r>
            <w:r>
              <w:rPr>
                <w:b w:val="0"/>
                <w:i w:val="0"/>
                <w:sz w:val="18"/>
              </w:rPr>
              <w:t xml:space="preserve"> · friction sites: neck, axilla, groin · 60% of people by 70</w:t>
            </w:r>
          </w:p>
        </w:tc>
        <w:tc>
          <w:tcPr>
            <w:tcW w:type="dxa" w:w="2078"/>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078"/>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078"/>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078"/>
          </w:tcPr>
          <w:p>
            <w:pPr>
              <w:jc w:val="center"/>
            </w:pPr>
            <w:r/>
            <w:r>
              <w:drawing>
                <wp:inline xmlns:a="http://schemas.openxmlformats.org/drawingml/2006/main" xmlns:pic="http://schemas.openxmlformats.org/drawingml/2006/picture">
                  <wp:extent cx="1234440" cy="922891"/>
                  <wp:docPr id="126" name="Picture 12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4"/>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Pressure injury (pressure ulcer)</w:t>
            </w:r>
          </w:p>
        </w:tc>
        <w:tc>
          <w:tcPr>
            <w:tcW w:type="dxa" w:w="2078"/>
          </w:tcPr>
          <w:p>
            <w:pPr>
              <w:spacing w:after="40"/>
            </w:pPr>
            <w:r>
              <w:rPr>
                <w:sz w:val="18"/>
              </w:rPr>
            </w:r>
            <w:r>
              <w:rPr>
                <w:b/>
                <w:i w:val="0"/>
                <w:sz w:val="18"/>
              </w:rPr>
              <w:t>NON-BLANCHABLE erythema over a BONY PROMINENCE</w:t>
            </w:r>
            <w:r>
              <w:rPr>
                <w:b w:val="0"/>
                <w:i w:val="0"/>
                <w:sz w:val="18"/>
              </w:rPr>
              <w:t xml:space="preserve"> = stage 1 · obscured by slough or eschar = unstageable · the non-blanching is the whole point</w:t>
            </w:r>
          </w:p>
        </w:tc>
        <w:tc>
          <w:tcPr>
            <w:tcW w:type="dxa" w:w="2078"/>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078"/>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078"/>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078"/>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078"/>
          </w:tcPr>
          <w:p>
            <w:pPr>
              <w:jc w:val="center"/>
            </w:pPr>
            <w:r/>
            <w:r>
              <w:drawing>
                <wp:inline xmlns:a="http://schemas.openxmlformats.org/drawingml/2006/main" xmlns:pic="http://schemas.openxmlformats.org/drawingml/2006/picture">
                  <wp:extent cx="1234440" cy="931708"/>
                  <wp:docPr id="127" name="Picture 12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5"/>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Pilonidal cyst</w:t>
            </w:r>
          </w:p>
        </w:tc>
        <w:tc>
          <w:tcPr>
            <w:tcW w:type="dxa" w:w="2078"/>
          </w:tcPr>
          <w:p>
            <w:pPr>
              <w:spacing w:after="40"/>
            </w:pPr>
            <w:r>
              <w:rPr>
                <w:sz w:val="18"/>
              </w:rPr>
            </w:r>
            <w:r>
              <w:rPr>
                <w:b/>
                <w:i w:val="0"/>
                <w:sz w:val="18"/>
              </w:rPr>
              <w:t>Pit over the COCCYX drawing in hair and debris</w:t>
            </w:r>
            <w:r>
              <w:rPr>
                <w:b w:val="0"/>
                <w:i w:val="0"/>
                <w:sz w:val="18"/>
              </w:rPr>
              <w:t xml:space="preserve"> · male 3:1 · </w:t>
            </w:r>
            <w:r>
              <w:rPr>
                <w:b/>
                <w:i w:val="0"/>
                <w:sz w:val="18"/>
              </w:rPr>
              <w:t>sinus = blind track; fistula = joins two epithelial surfaces</w:t>
            </w:r>
          </w:p>
        </w:tc>
        <w:tc>
          <w:tcPr>
            <w:tcW w:type="dxa" w:w="2078"/>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078"/>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078"/>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078"/>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078"/>
          </w:tcPr>
          <w:p>
            <w:pPr>
              <w:jc w:val="center"/>
            </w:pPr>
            <w:r/>
            <w:r>
              <w:drawing>
                <wp:inline xmlns:a="http://schemas.openxmlformats.org/drawingml/2006/main" xmlns:pic="http://schemas.openxmlformats.org/drawingml/2006/picture">
                  <wp:extent cx="727603" cy="1051560"/>
                  <wp:docPr id="128" name="Picture 12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6"/>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Dermatofibroma</w:t>
            </w:r>
          </w:p>
        </w:tc>
        <w:tc>
          <w:tcPr>
            <w:tcW w:type="dxa" w:w="2078"/>
          </w:tcPr>
          <w:p>
            <w:pPr>
              <w:spacing w:after="40"/>
            </w:pPr>
            <w:r>
              <w:rPr>
                <w:sz w:val="18"/>
              </w:rPr>
            </w:r>
            <w:r>
              <w:rPr>
                <w:b/>
                <w:i w:val="0"/>
                <w:sz w:val="18"/>
              </w:rPr>
              <w:t>DIMPLE SIGN — retracts on lateral compression</w:t>
            </w:r>
            <w:r>
              <w:rPr>
                <w:b w:val="0"/>
                <w:i w:val="0"/>
                <w:sz w:val="18"/>
              </w:rPr>
              <w:t xml:space="preserve"> · firm 0.5–1 cm nodule on the LEGS · </w:t>
            </w:r>
            <w:r>
              <w:rPr>
                <w:b/>
                <w:i w:val="0"/>
                <w:sz w:val="18"/>
              </w:rPr>
              <w:t>most common painful skin tumour</w:t>
            </w:r>
          </w:p>
        </w:tc>
        <w:tc>
          <w:tcPr>
            <w:tcW w:type="dxa" w:w="2078"/>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078"/>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078"/>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078"/>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078"/>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Keratoacanthoma</w:t>
            </w:r>
          </w:p>
        </w:tc>
        <w:tc>
          <w:tcPr>
            <w:tcW w:type="dxa" w:w="2078"/>
          </w:tcPr>
          <w:p>
            <w:pPr>
              <w:spacing w:after="40"/>
            </w:pPr>
            <w:r>
              <w:rPr>
                <w:sz w:val="18"/>
              </w:rPr>
            </w:r>
            <w:r>
              <w:rPr>
                <w:b/>
                <w:i w:val="0"/>
                <w:sz w:val="18"/>
              </w:rPr>
              <w:t>Dome with a CENTRAL KERATIN-FILLED CRATER</w:t>
            </w:r>
            <w:r>
              <w:rPr>
                <w:b w:val="0"/>
                <w:i w:val="0"/>
                <w:sz w:val="18"/>
              </w:rPr>
              <w:t xml:space="preserve"> · </w:t>
            </w:r>
            <w:r>
              <w:rPr>
                <w:b/>
                <w:i w:val="0"/>
                <w:sz w:val="18"/>
              </w:rPr>
              <w:t>rapid growth in 6–8 weeks, then regression</w:t>
            </w:r>
            <w:r>
              <w:rPr>
                <w:b w:val="0"/>
                <w:i w:val="0"/>
                <w:sz w:val="18"/>
              </w:rPr>
              <w:t xml:space="preserve"> · red tattoo ink, skin trauma</w:t>
            </w:r>
          </w:p>
        </w:tc>
        <w:tc>
          <w:tcPr>
            <w:tcW w:type="dxa" w:w="2078"/>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078"/>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078"/>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078"/>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078"/>
          </w:tcPr>
          <w:p>
            <w:pPr>
              <w:jc w:val="center"/>
            </w:pPr>
            <w:r/>
            <w:r>
              <w:drawing>
                <wp:inline xmlns:a="http://schemas.openxmlformats.org/drawingml/2006/main" xmlns:pic="http://schemas.openxmlformats.org/drawingml/2006/picture">
                  <wp:extent cx="1087821"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38"/>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Epidermoid (epidermal) cyst</w:t>
            </w:r>
          </w:p>
        </w:tc>
        <w:tc>
          <w:tcPr>
            <w:tcW w:type="dxa" w:w="2078"/>
          </w:tcPr>
          <w:p>
            <w:pPr>
              <w:spacing w:after="40"/>
            </w:pPr>
            <w:r>
              <w:rPr>
                <w:sz w:val="18"/>
              </w:rPr>
            </w:r>
            <w:r>
              <w:rPr>
                <w:b/>
                <w:i w:val="0"/>
                <w:sz w:val="18"/>
              </w:rPr>
              <w:t>CENTRAL PORE / punctum</w:t>
            </w:r>
            <w:r>
              <w:rPr>
                <w:b w:val="0"/>
                <w:i w:val="0"/>
                <w:sz w:val="18"/>
              </w:rPr>
              <w:t xml:space="preserve"> · expresses pasty material smelling of </w:t>
            </w:r>
            <w:r>
              <w:rPr>
                <w:b/>
                <w:i w:val="0"/>
                <w:sz w:val="18"/>
              </w:rPr>
              <w:t>rancid cheese</w:t>
            </w:r>
            <w:r>
              <w:rPr>
                <w:b w:val="0"/>
                <w:i w:val="0"/>
                <w:sz w:val="18"/>
              </w:rPr>
              <w:t xml:space="preserve"> · </w:t>
            </w:r>
            <w:r>
              <w:rPr>
                <w:b/>
                <w:i w:val="0"/>
                <w:sz w:val="18"/>
              </w:rPr>
              <w:t>NOT a sebaceous cyst</w:t>
            </w:r>
            <w:r>
              <w:rPr>
                <w:b w:val="0"/>
                <w:i w:val="0"/>
                <w:sz w:val="18"/>
              </w:rPr>
              <w:t xml:space="preserve"> despite the name</w:t>
            </w:r>
          </w:p>
        </w:tc>
        <w:tc>
          <w:tcPr>
            <w:tcW w:type="dxa" w:w="2078"/>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078"/>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078"/>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078"/>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078"/>
          </w:tcPr>
          <w:p>
            <w:pPr>
              <w:jc w:val="center"/>
            </w:pPr>
            <w:r/>
            <w:r>
              <w:drawing>
                <wp:inline xmlns:a="http://schemas.openxmlformats.org/drawingml/2006/main" xmlns:pic="http://schemas.openxmlformats.org/drawingml/2006/picture">
                  <wp:extent cx="1234440" cy="925830"/>
                  <wp:docPr id="131" name="Picture 13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39"/>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Syringoma</w:t>
            </w:r>
          </w:p>
        </w:tc>
        <w:tc>
          <w:tcPr>
            <w:tcW w:type="dxa" w:w="2078"/>
          </w:tcPr>
          <w:p>
            <w:pPr>
              <w:spacing w:after="40"/>
            </w:pPr>
            <w:r>
              <w:rPr>
                <w:sz w:val="18"/>
              </w:rPr>
            </w:r>
            <w:r>
              <w:rPr>
                <w:b/>
                <w:i w:val="0"/>
                <w:sz w:val="18"/>
              </w:rPr>
              <w:t>ECCRINE duct</w:t>
            </w:r>
            <w:r>
              <w:rPr>
                <w:b w:val="0"/>
                <w:i w:val="0"/>
                <w:sz w:val="18"/>
              </w:rPr>
              <w:t xml:space="preserve"> neoplasms · multiple 1–2 mm papules on the </w:t>
            </w:r>
            <w:r>
              <w:rPr>
                <w:b/>
                <w:i w:val="0"/>
                <w:sz w:val="18"/>
              </w:rPr>
              <w:t>EYELIDS</w:t>
            </w:r>
            <w:r>
              <w:rPr>
                <w:b w:val="0"/>
                <w:i w:val="0"/>
                <w:sz w:val="18"/>
              </w:rPr>
              <w:t xml:space="preserve"> and upper cheeks · appear at puberty, female</w:t>
            </w:r>
          </w:p>
        </w:tc>
        <w:tc>
          <w:tcPr>
            <w:tcW w:type="dxa" w:w="2078"/>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078"/>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078"/>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078"/>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078"/>
          </w:tcPr>
          <w:p>
            <w:pPr>
              <w:jc w:val="center"/>
            </w:pPr>
            <w:r/>
            <w:r>
              <w:drawing>
                <wp:inline xmlns:a="http://schemas.openxmlformats.org/drawingml/2006/main" xmlns:pic="http://schemas.openxmlformats.org/drawingml/2006/picture">
                  <wp:extent cx="1019204"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0"/>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Infantile hemangioma</w:t>
            </w:r>
          </w:p>
        </w:tc>
        <w:tc>
          <w:tcPr>
            <w:tcW w:type="dxa" w:w="2078"/>
          </w:tcPr>
          <w:p>
            <w:pPr>
              <w:spacing w:after="40"/>
            </w:pPr>
            <w:r>
              <w:rPr>
                <w:sz w:val="18"/>
              </w:rPr>
            </w:r>
            <w:r>
              <w:rPr>
                <w:b/>
                <w:i w:val="0"/>
                <w:sz w:val="18"/>
              </w:rPr>
              <w:t>INVOLUTES — 50% by 5, 70% by 7, 90% by 9</w:t>
            </w:r>
            <w:r>
              <w:rPr>
                <w:b w:val="0"/>
                <w:i w:val="0"/>
                <w:sz w:val="18"/>
              </w:rPr>
              <w:t xml:space="preserve"> · preterm, female 3:1 · earliest sign is BLANCHING, then fine telangiectasias, then bright red</w:t>
            </w:r>
          </w:p>
        </w:tc>
        <w:tc>
          <w:tcPr>
            <w:tcW w:type="dxa" w:w="2078"/>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078"/>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078"/>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078"/>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078"/>
          </w:tcPr>
          <w:p>
            <w:pPr>
              <w:jc w:val="center"/>
            </w:pPr>
            <w:r/>
            <w:r>
              <w:drawing>
                <wp:inline xmlns:a="http://schemas.openxmlformats.org/drawingml/2006/main" xmlns:pic="http://schemas.openxmlformats.org/drawingml/2006/picture">
                  <wp:extent cx="814862" cy="1051560"/>
                  <wp:docPr id="133" name="Picture 13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1"/>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flammeus (port-wine stain)</w:t>
            </w:r>
          </w:p>
        </w:tc>
        <w:tc>
          <w:tcPr>
            <w:tcW w:type="dxa" w:w="2078"/>
          </w:tcPr>
          <w:p>
            <w:pPr>
              <w:spacing w:after="40"/>
            </w:pPr>
            <w:r>
              <w:rPr>
                <w:sz w:val="18"/>
              </w:rPr>
            </w:r>
            <w:r>
              <w:rPr>
                <w:b/>
                <w:i w:val="0"/>
                <w:sz w:val="18"/>
              </w:rPr>
              <w:t>NEVER involutes</w:t>
            </w:r>
            <w:r>
              <w:rPr>
                <w:b w:val="0"/>
                <w:i w:val="0"/>
                <w:sz w:val="18"/>
              </w:rPr>
              <w:t xml:space="preserve"> — dilation with NO endothelial proliferation, which is why · present at birth, </w:t>
            </w:r>
            <w:r>
              <w:rPr>
                <w:b/>
                <w:i w:val="0"/>
                <w:sz w:val="18"/>
              </w:rPr>
              <w:t>DARKENS and THICKENS</w:t>
            </w:r>
            <w:r>
              <w:rPr>
                <w:b w:val="0"/>
                <w:i w:val="0"/>
                <w:sz w:val="18"/>
              </w:rPr>
              <w:t xml:space="preserve"> · sharp midline cutoff</w:t>
            </w:r>
          </w:p>
        </w:tc>
        <w:tc>
          <w:tcPr>
            <w:tcW w:type="dxa" w:w="2078"/>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078"/>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078"/>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078"/>
          </w:tcPr>
          <w:p>
            <w:pPr>
              <w:jc w:val="center"/>
            </w:pPr>
            <w:r/>
            <w:r>
              <w:drawing>
                <wp:inline xmlns:a="http://schemas.openxmlformats.org/drawingml/2006/main" xmlns:pic="http://schemas.openxmlformats.org/drawingml/2006/picture">
                  <wp:extent cx="1234440" cy="922891"/>
                  <wp:docPr id="134" name="Picture 13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2"/>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simplex (stork bite)</w:t>
            </w:r>
          </w:p>
        </w:tc>
        <w:tc>
          <w:tcPr>
            <w:tcW w:type="dxa" w:w="2078"/>
          </w:tcPr>
          <w:p>
            <w:pPr>
              <w:spacing w:after="40"/>
            </w:pPr>
            <w:r>
              <w:rPr>
                <w:sz w:val="18"/>
              </w:rPr>
            </w:r>
            <w:r>
              <w:rPr>
                <w:b/>
                <w:i w:val="0"/>
                <w:sz w:val="18"/>
              </w:rPr>
              <w:t>FADES within a year</w:t>
            </w:r>
            <w:r>
              <w:rPr>
                <w:b w:val="0"/>
                <w:i w:val="0"/>
                <w:sz w:val="18"/>
              </w:rPr>
              <w:t>, or persists on the neck · more noticeable when the baby cries · head and neck</w:t>
            </w:r>
          </w:p>
        </w:tc>
        <w:tc>
          <w:tcPr>
            <w:tcW w:type="dxa" w:w="2078"/>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078"/>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078"/>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078"/>
          </w:tcPr>
          <w:p>
            <w:pPr>
              <w:jc w:val="center"/>
            </w:pPr>
            <w:r/>
            <w:r>
              <w:drawing>
                <wp:inline xmlns:a="http://schemas.openxmlformats.org/drawingml/2006/main" xmlns:pic="http://schemas.openxmlformats.org/drawingml/2006/picture">
                  <wp:extent cx="1234440" cy="927429"/>
                  <wp:docPr id="135" name="Picture 13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3"/>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Cherry angioma</w:t>
            </w:r>
          </w:p>
        </w:tc>
        <w:tc>
          <w:tcPr>
            <w:tcW w:type="dxa" w:w="2078"/>
          </w:tcPr>
          <w:p>
            <w:pPr>
              <w:spacing w:after="40"/>
            </w:pPr>
            <w:r>
              <w:rPr>
                <w:sz w:val="18"/>
              </w:rPr>
            </w:r>
            <w:r>
              <w:rPr>
                <w:b/>
                <w:i w:val="0"/>
                <w:sz w:val="18"/>
              </w:rPr>
              <w:t>Deep red dome that INCREASES IN NUMBER WITH AGE</w:t>
            </w:r>
            <w:r>
              <w:rPr>
                <w:b w:val="0"/>
                <w:i w:val="0"/>
                <w:sz w:val="18"/>
              </w:rPr>
              <w:t xml:space="preserve"> · trunk · &lt;5 mm · new ones keep appearing and cannot be prevented</w:t>
            </w:r>
          </w:p>
        </w:tc>
        <w:tc>
          <w:tcPr>
            <w:tcW w:type="dxa" w:w="2078"/>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078"/>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078"/>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078"/>
          </w:tcPr>
          <w:p>
            <w:pPr>
              <w:jc w:val="center"/>
            </w:pPr>
            <w:r/>
            <w:r>
              <w:drawing>
                <wp:inline xmlns:a="http://schemas.openxmlformats.org/drawingml/2006/main" xmlns:pic="http://schemas.openxmlformats.org/drawingml/2006/picture">
                  <wp:extent cx="1234440" cy="821464"/>
                  <wp:docPr id="136" name="Picture 13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4"/>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Telangiectasia</w:t>
            </w:r>
          </w:p>
        </w:tc>
        <w:tc>
          <w:tcPr>
            <w:tcW w:type="dxa" w:w="2078"/>
          </w:tcPr>
          <w:p>
            <w:pPr>
              <w:spacing w:after="40"/>
            </w:pPr>
            <w:r>
              <w:rPr>
                <w:sz w:val="18"/>
              </w:rPr>
            </w:r>
            <w:r>
              <w:rPr>
                <w:b/>
                <w:i w:val="0"/>
                <w:sz w:val="18"/>
              </w:rPr>
              <w:t>A permanently dilated capillary UNDER 1 mm</w:t>
            </w:r>
            <w:r>
              <w:rPr>
                <w:b w:val="0"/>
                <w:i w:val="0"/>
                <w:sz w:val="18"/>
              </w:rPr>
              <w:t>, sometimes with a central punctum · associated with numerous diseases — work up the cause</w:t>
            </w:r>
          </w:p>
        </w:tc>
        <w:tc>
          <w:tcPr>
            <w:tcW w:type="dxa" w:w="2078"/>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078"/>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078"/>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078"/>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078"/>
          </w:tcPr>
          <w:p>
            <w:pPr>
              <w:jc w:val="center"/>
            </w:pPr>
            <w:r/>
            <w:r>
              <w:drawing>
                <wp:inline xmlns:a="http://schemas.openxmlformats.org/drawingml/2006/main" xmlns:pic="http://schemas.openxmlformats.org/drawingml/2006/picture">
                  <wp:extent cx="1234440" cy="822960"/>
                  <wp:docPr id="137" name="Picture 13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5"/>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araneus (spider angioma)</w:t>
            </w:r>
          </w:p>
        </w:tc>
        <w:tc>
          <w:tcPr>
            <w:tcW w:type="dxa" w:w="2078"/>
          </w:tcPr>
          <w:p>
            <w:pPr>
              <w:spacing w:after="40"/>
            </w:pPr>
            <w:r>
              <w:rPr>
                <w:sz w:val="18"/>
              </w:rPr>
            </w:r>
            <w:r>
              <w:rPr>
                <w:b/>
                <w:i w:val="0"/>
                <w:sz w:val="18"/>
              </w:rPr>
              <w:t>ESTROGEN EXCESS</w:t>
            </w:r>
            <w:r>
              <w:rPr>
                <w:b w:val="0"/>
                <w:i w:val="0"/>
                <w:sz w:val="18"/>
              </w:rPr>
              <w:t xml:space="preserve"> — pregnancy or the pill (both resolve after), </w:t>
            </w:r>
            <w:r>
              <w:rPr>
                <w:b/>
                <w:i w:val="0"/>
                <w:sz w:val="18"/>
              </w:rPr>
              <w:t>CIRRHOSIS and liver failure</w:t>
            </w:r>
            <w:r>
              <w:rPr>
                <w:b w:val="0"/>
                <w:i w:val="0"/>
                <w:sz w:val="18"/>
              </w:rPr>
              <w:t xml:space="preserve"> · dilation of existing vessels, no proliferation</w:t>
            </w:r>
          </w:p>
        </w:tc>
        <w:tc>
          <w:tcPr>
            <w:tcW w:type="dxa" w:w="2078"/>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078"/>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078"/>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078"/>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078"/>
          </w:tcPr>
          <w:p>
            <w:pPr>
              <w:jc w:val="center"/>
            </w:pPr>
            <w:r/>
            <w:r>
              <w:drawing>
                <wp:inline xmlns:a="http://schemas.openxmlformats.org/drawingml/2006/main" xmlns:pic="http://schemas.openxmlformats.org/drawingml/2006/picture">
                  <wp:extent cx="1234440" cy="925830"/>
                  <wp:docPr id="138" name="Picture 13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6"/>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Pyogenic granuloma</w:t>
            </w:r>
          </w:p>
        </w:tc>
        <w:tc>
          <w:tcPr>
            <w:tcW w:type="dxa" w:w="2078"/>
          </w:tcPr>
          <w:p>
            <w:pPr>
              <w:spacing w:after="40"/>
            </w:pPr>
            <w:r>
              <w:rPr>
                <w:sz w:val="18"/>
              </w:rPr>
            </w:r>
            <w:r>
              <w:rPr>
                <w:b/>
                <w:i w:val="0"/>
                <w:sz w:val="18"/>
              </w:rPr>
              <w:t>Moist bright red papule that BLEEDS readily, with an EPITHELIAL COLLARETTE at its BASE</w:t>
            </w:r>
            <w:r>
              <w:rPr>
                <w:b w:val="0"/>
                <w:i w:val="0"/>
                <w:sz w:val="18"/>
              </w:rPr>
              <w:t xml:space="preserve"> · pregnancy, fingers · misnamed — neither infectious nor granulomatous</w:t>
            </w:r>
          </w:p>
        </w:tc>
        <w:tc>
          <w:tcPr>
            <w:tcW w:type="dxa" w:w="2078"/>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078"/>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078"/>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078"/>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078"/>
          </w:tcPr>
          <w:p>
            <w:pPr>
              <w:jc w:val="center"/>
            </w:pPr>
            <w:r/>
            <w:r>
              <w:drawing>
                <wp:inline xmlns:a="http://schemas.openxmlformats.org/drawingml/2006/main" xmlns:pic="http://schemas.openxmlformats.org/drawingml/2006/picture">
                  <wp:extent cx="1222597" cy="1051560"/>
                  <wp:docPr id="139" name="Picture 13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7"/>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Neurofibromatosis type 1</w:t>
            </w:r>
          </w:p>
        </w:tc>
        <w:tc>
          <w:tcPr>
            <w:tcW w:type="dxa" w:w="2078"/>
          </w:tcPr>
          <w:p>
            <w:pPr>
              <w:spacing w:after="40"/>
            </w:pPr>
            <w:r>
              <w:rPr>
                <w:sz w:val="18"/>
              </w:rPr>
            </w:r>
            <w:r>
              <w:rPr>
                <w:b/>
                <w:i w:val="0"/>
                <w:sz w:val="18"/>
              </w:rPr>
              <w:t>Café-au-lait &gt;5 mm prepubertal / &gt;15 mm postpubertal, SIX OR MORE</w:t>
            </w:r>
            <w:r>
              <w:rPr>
                <w:b w:val="0"/>
                <w:i w:val="0"/>
                <w:sz w:val="18"/>
              </w:rPr>
              <w:t xml:space="preserve"> · </w:t>
            </w:r>
            <w:r>
              <w:rPr>
                <w:b/>
                <w:i w:val="0"/>
                <w:sz w:val="18"/>
              </w:rPr>
              <w:t>Crowe sign — axillary and inguinal freckling &lt;5 mm</w:t>
            </w:r>
            <w:r>
              <w:rPr>
                <w:b w:val="0"/>
                <w:i w:val="0"/>
                <w:sz w:val="18"/>
              </w:rPr>
              <w:t xml:space="preserve"> · chromosome 17</w:t>
            </w:r>
          </w:p>
        </w:tc>
        <w:tc>
          <w:tcPr>
            <w:tcW w:type="dxa" w:w="2078"/>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078"/>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078"/>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078"/>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078"/>
          </w:tcPr>
          <w:p>
            <w:pPr>
              <w:jc w:val="center"/>
            </w:pPr>
            <w:r/>
            <w:r>
              <w:drawing>
                <wp:inline xmlns:a="http://schemas.openxmlformats.org/drawingml/2006/main" xmlns:pic="http://schemas.openxmlformats.org/drawingml/2006/picture">
                  <wp:extent cx="1234440" cy="814143"/>
                  <wp:docPr id="140" name="Picture 14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48"/>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Xanthelasma</w:t>
            </w:r>
          </w:p>
        </w:tc>
        <w:tc>
          <w:tcPr>
            <w:tcW w:type="dxa" w:w="2078"/>
          </w:tcPr>
          <w:p>
            <w:pPr>
              <w:spacing w:after="40"/>
            </w:pPr>
            <w:r>
              <w:rPr>
                <w:sz w:val="18"/>
              </w:rPr>
            </w:r>
            <w:r>
              <w:rPr>
                <w:b/>
                <w:i w:val="0"/>
                <w:sz w:val="18"/>
              </w:rPr>
              <w:t>Soft YELLOW plaques on the MEDIAL EYELIDS</w:t>
            </w:r>
            <w:r>
              <w:rPr>
                <w:b w:val="0"/>
                <w:i w:val="0"/>
                <w:sz w:val="18"/>
              </w:rPr>
              <w:t xml:space="preserve"> · lipid-laden macrophages · </w:t>
            </w:r>
            <w:r>
              <w:rPr>
                <w:b/>
                <w:i w:val="0"/>
                <w:sz w:val="18"/>
              </w:rPr>
              <w:t>check the lipids</w:t>
            </w:r>
          </w:p>
        </w:tc>
        <w:tc>
          <w:tcPr>
            <w:tcW w:type="dxa" w:w="2078"/>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078"/>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078"/>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078"/>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078"/>
          </w:tcPr>
          <w:p>
            <w:pPr>
              <w:jc w:val="center"/>
            </w:pPr>
            <w:r/>
            <w:r>
              <w:drawing>
                <wp:inline xmlns:a="http://schemas.openxmlformats.org/drawingml/2006/main" xmlns:pic="http://schemas.openxmlformats.org/drawingml/2006/picture">
                  <wp:extent cx="816368"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49"/>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Lipoma</w:t>
            </w:r>
          </w:p>
        </w:tc>
        <w:tc>
          <w:tcPr>
            <w:tcW w:type="dxa" w:w="2078"/>
          </w:tcPr>
          <w:p>
            <w:pPr>
              <w:spacing w:after="40"/>
            </w:pPr>
            <w:r>
              <w:rPr>
                <w:sz w:val="18"/>
              </w:rPr>
            </w:r>
            <w:r>
              <w:rPr>
                <w:b/>
                <w:i w:val="0"/>
                <w:sz w:val="18"/>
              </w:rPr>
              <w:t>Soft, painless, MOBILE subcutaneous mass</w:t>
            </w:r>
            <w:r>
              <w:rPr>
                <w:b w:val="0"/>
                <w:i w:val="0"/>
                <w:sz w:val="18"/>
              </w:rPr>
              <w:t xml:space="preserve"> · the most common soft tissue tumour</w:t>
            </w:r>
          </w:p>
        </w:tc>
        <w:tc>
          <w:tcPr>
            <w:tcW w:type="dxa" w:w="2078"/>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078"/>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078"/>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078"/>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078"/>
          </w:tcPr>
          <w:p>
            <w:pPr>
              <w:jc w:val="center"/>
            </w:pPr>
            <w:r/>
            <w:r>
              <w:drawing>
                <wp:inline xmlns:a="http://schemas.openxmlformats.org/drawingml/2006/main" xmlns:pic="http://schemas.openxmlformats.org/drawingml/2006/picture">
                  <wp:extent cx="611732" cy="1051560"/>
                  <wp:docPr id="142" name="Picture 14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0"/>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Digital mucous cyst</w:t>
            </w:r>
          </w:p>
        </w:tc>
        <w:tc>
          <w:tcPr>
            <w:tcW w:type="dxa" w:w="2078"/>
          </w:tcPr>
          <w:p>
            <w:pPr>
              <w:spacing w:after="40"/>
            </w:pPr>
            <w:r>
              <w:rPr>
                <w:sz w:val="18"/>
              </w:rPr>
            </w:r>
            <w:r>
              <w:rPr>
                <w:b/>
                <w:i w:val="0"/>
                <w:sz w:val="18"/>
              </w:rPr>
              <w:t>A PSEUDO-cyst — no cellular lining</w:t>
            </w:r>
            <w:r>
              <w:rPr>
                <w:b w:val="0"/>
                <w:i w:val="0"/>
                <w:sz w:val="18"/>
              </w:rPr>
              <w:t xml:space="preserve"> · mucin extruded from a joint space · may groove the nail</w:t>
            </w:r>
          </w:p>
        </w:tc>
        <w:tc>
          <w:tcPr>
            <w:tcW w:type="dxa" w:w="2078"/>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078"/>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078"/>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078"/>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078"/>
          </w:tcPr>
          <w:p>
            <w:pPr>
              <w:jc w:val="center"/>
            </w:pPr>
            <w:r/>
            <w:r>
              <w:drawing>
                <wp:inline xmlns:a="http://schemas.openxmlformats.org/drawingml/2006/main" xmlns:pic="http://schemas.openxmlformats.org/drawingml/2006/picture">
                  <wp:extent cx="1234440" cy="925830"/>
                  <wp:docPr id="143" name="Picture 14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1"/>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Sebaceous hyperplasia</w:t>
            </w:r>
          </w:p>
        </w:tc>
        <w:tc>
          <w:tcPr>
            <w:tcW w:type="dxa" w:w="2078"/>
          </w:tcPr>
          <w:p>
            <w:pPr>
              <w:spacing w:after="40"/>
            </w:pPr>
            <w:r>
              <w:rPr>
                <w:sz w:val="18"/>
              </w:rPr>
            </w:r>
            <w:r>
              <w:rPr>
                <w:b/>
                <w:i w:val="0"/>
                <w:sz w:val="18"/>
              </w:rPr>
              <w:t>YELLOW umbilicated papule in an OLDER ADULT</w:t>
            </w:r>
            <w:r>
              <w:rPr>
                <w:b w:val="0"/>
                <w:i w:val="0"/>
                <w:sz w:val="18"/>
              </w:rPr>
              <w:t xml:space="preserve"> · face · </w:t>
            </w:r>
            <w:r>
              <w:rPr>
                <w:b/>
                <w:i w:val="0"/>
                <w:sz w:val="18"/>
              </w:rPr>
              <w:t>vs molluscum, which is pearly flesh-coloured and in children</w:t>
            </w:r>
            <w:r>
              <w:rPr>
                <w:b w:val="0"/>
                <w:i w:val="0"/>
                <w:sz w:val="18"/>
              </w:rPr>
              <w:t xml:space="preserve"> · no malignant potential</w:t>
            </w:r>
          </w:p>
        </w:tc>
        <w:tc>
          <w:tcPr>
            <w:tcW w:type="dxa" w:w="2078"/>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078"/>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078"/>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078"/>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