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Principles of Diagnostic Medicine I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Principles of Diagnostic Medicine I Exam 2 · Class of 2028</w:t>
      </w:r>
    </w:p>
    <w:p>
      <w:pPr>
        <w:spacing w:after="120"/>
      </w:pPr>
      <w:r>
        <w:rPr>
          <w:b w:val="0"/>
          <w:i w:val="0"/>
        </w:rPr>
        <w:t>Lectures 7, 8 and 9. Electrocardiography — the action potential, the conduction system, paper, leads, rate and the normal intervals. Cardiac imaging — the chest radiograph, echocardiography, stress testing, nuclear, computed tomography, magnetic resonance, angiography and vascular ultrasound. Cardiac biomarkers and lipid testing. Opens with how the exam is written.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How This Exam Is Written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Reference ranges are GIVEN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“I'm not going to just throw a random number at you” — a troponin, triglyceride or C-reactive protein in a stem comes with the limit that reads it. Learn what a value MEANS.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Name the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Electrocardiography is the one place where naming the finding is fair game. Lecture 7 is the toolkit: paper, leads, rate, intervals.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Next-best-test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“What would be the next test that you would order?” Know what each imaging study can and cannot show, and what to do when one is equivocal.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Two calculations ARE examinable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Friedewald LDL-C and non-HDL-C, worked in class on the Lecture 9 practice slide: “two calculations, and then we have to interpret.” The newer LDL equations are calculator-only.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examined (said out loud)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Ion-channel subtypes (but which ion moves in each phase IS). Bazett's formula (“I will never ask you about the formula”). The bifascicular-block aside. The order of the exercise-endpoint chart and the treadmill protocol tables.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Action Potential &amp; Refractory Periods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cell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AUTOMATICITY (makes its own impulse) · EXCITABILITY (responds to one) · CONTRACTILITY · CONDUCTIVITY (passes it 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→ 0 → 1 → 2 → 3. “You need to know what happens in each phase.”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4 / 0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= rest (diastole), −90 mV, potassium inside. 0 = upstroke: FAST SODIUM CHANNELS open, sodium rushes 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1 / 2 /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= early repolarization (sodium closes). 2 = PLATEAU: CALCIUM IN causes contraction, balanced by potassium OUT. 3 = rapid repolarization: calcium closes, potassium out, back to −90 mV. (Slide text says potassium “in”; its own figure shows efflux.)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Depolarization vs repolarization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Depolarization = membrane LESS negative, ACTIVATION, PRECEDES contraction. Repolarization = return toward rest, RECOVERY.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Absolute refractory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Will NOT respond. Phase 0 to MID phase 3, about 180 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Relative refractory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WILL respond but fragile. Mid phase 3 to END of phase 3. The T-WAVE PEAK divides the two. Basis of R on T, P on T and the danger of a long QTc.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Conduction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Sinoatrial node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Main pacemaker, upper right atrium below the vena cava. 60–100 per minute. Three internodal tracts; most people use the superior anterior (FAST) tract.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Atrioventricular node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Near the coronary sinus. PAUSES and AMPLIFIES the signal; back-up pacemaker. 40–60 per minute.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Bundle of His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ONLY electrical path from atria to ventricles in a normal heart, through the nonconductive atrioventricular septum.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Bundle branches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splits into THREE fascicles (posterior, septal, anterior). Right is MUCH LONGER than the left. Bifascicular block is NOT a left bundle branch block.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Purkinje network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Third pacemaker, 20–40 per minute; fastest conduction of 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vector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Direction and strength of current; true pathway is LEFT AND DOWN toward the anterior chest.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Paper, Leads &amp;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box 0.04 s · large box 0.2 s · 5 large boxes = 1 s. Strips are 3 or 6 seconds.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Voltage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box 1 mm = 0.1 mV; 10 mm (two large boxes) = 1 mV.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Bipolar vs unipolar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BIPOLAR = two electrodes: I, II, III (Einthoven's triangle). UNIPOLAR = one electrode: aVR, aVL, aVF (augmented) and V1–V6.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10 wires, 12 leads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Four limb electrodes make SIX hexaxial leads (I, II, III, aVR, aVL, aVF, used for axis); plus six chest leads. Placement must be MEMORIZED.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Lead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Best view of the heart's vector, so it is the RHYTHM lead.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leads look where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Inferior II, III, aVF · septum V1–V2 · anterior V3–V4 · lateral I, aVL, V5–V6. Anteroseptal infarction shows in V1–V4 (both supplied by the left anterior descending artery).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Cannot tell you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Hemodynamic status, cardiac output, or WHETHER THERE IS A PULSE.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Rate methods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REGULAR rhythms only. 6-second: QRS count × 10 (P count × 10 for atrial). 300 method: heavy lines count 300, 150, 100, 75, 60, 50.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Waves &amp; Intervals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 wave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Atrial depolarization; under 0.12 s; upright in lead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 interval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0.12–0.20 s (3–5 small boxes): atria, atrioventricular node delay, His-Purkinje.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depolarization; under 0.12 s, narrow and sharp. Q = septum, R = anterior left ventricle, S = lateral left ventricle.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 point &amp; 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 point = end of QRS, start of ST; at baseline (1 mm variance). “Very important that you know how to identify the J point.” ST = ventricles holding contraction; at baseline.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 wave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repolarization, 0.16–0.25 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QT / QTc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 of QRS to end of T. 350–450 ms males, 360–460 ms females. QTc = rate-corrected; above 450 (460) to 500 = borderline; ABOVE 500 ms = HIGH-RISK.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 wave &amp; TP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U: after T, same direction, best V2–V3; prominent in hypokalemia, hypercalcemia, long QT, post-infarction. TP segment = best place to judge the isoelectric 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Rhythm → rate → P waves → P for every QRS → QRS width → PR → ST → T → QTc → extra waves or beats → voltage.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Chest Radiograph &amp; Cardiothoracic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standing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the primary modality for function or detailed anatomy, but gives clues when obtained: silhouette, great vessels, pulmonary vasculature, lungs and pleura.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 border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Superior vena cava → right atrium.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border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Aortic knuckle → main pulmonary artery → left atrial appendage → left ventricle (forms the apex).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edema · pleural effusion · cardiomegaly · CEPHALIZATION · great vessel, valve or pericardial calcification · tension physiology.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Cephalization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Upper-lobe vessels bigger than lower. Heart failure or pulmonary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Cardiothoracic ratio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Widest heart ÷ widest INTERNAL thorax. Normal 0.42–0.5; ABOVE 0.5 on a PROPER POSTEROANTERIOR film suggests cardiomegaly.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Echocardiography &amp; Stress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Echo shows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STRUCTURE AND FUNCTION: chambers, walls, ejection fraction, Doppler flow, valves, shunts, pressures.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TTE (transthoracic echocardiogram)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common, bedside, noninvasive. Poor for the POSTERIOR heart.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TEE (transesophageal echocardiogram)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Probe in the esophagus. Aorta and great vessels, myxoma, prosthetic valves, VEGETATIONS, cerebral ischemia, LEFT ATRIAL APPENDAGE THROMBUS.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TEE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Anything the probe can injure or an airway you cannot protect: esophageal stricture, malignancy, bleeding varices; dysphagia; ZENKER'S DIVERTICULUM; cervical arthritis; sleep apnea; uncooperative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Valid exercise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 least 85% of predicted maximum; predicted maximum = 220 − AGE. Under 85% cannot exclude ischemia.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Exercise test reads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Ischemia indirectly: ST DEPRESSION or new premature ventricular contractions. Bruce protocol; bicycle preferred.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Echo stress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 exercise but baseline ST-T changes. Look for NEW WALL-MOTION abnormality right after exercise.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Pharmacologic stress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Cannot exercise. ADENOSINE or DIPYRIDAMOLE vasodilate; DOBUTAMINE raises workload.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Nuclear, CT (Computed Tomography) &amp; MRI (Magnetic Resonance Imaging)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Nuclear perfusion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Tracer at rest and after stress. Less uptake after stress = ischemia; NO uptake = dead tissue (VIABILITY). More accurate than standard or echo stress.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CT angiography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and distribution of coronary disease; detect or exclude stenosis or plaque; EQUIVOCAL OR NON-DIAGNOSTIC STRESS TEST → next best step.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Non-contrast = CALCIUM SCORING. Metoprolol slows the heart, nitroglycerin dilates, electrocardiogram gating.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CT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ANATOMY ONLY, NOT FUNCTION. Radiation, contrast, rate dependent, BLOOMING artifact overstates calcium.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magnetic resonance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Anatomy, function, viability, perfusion, INFLAMMATION — no ionizing radiation or iodinated contrast. ECHO FIRST. Aorta, congenital disease, cardiomyopathies, myocarditis, sarcoid.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Magnetic resonance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Implants (aneurysm clips, some pacemakers), long acquisition, claustrophobia. Titanium is acceptable.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Angiography, Catheterization &amp; Vascular Ultrasound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STANDARD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Coronary angiography for coronary disease — “a high-miss last year.” Can treat in the same sitting (balloon, stent).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go to the catheter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Noninvasive tests say IF disease is there; angiography says HOW MUCH, and intervention is by percentage. Positive CT angiogram with left anterior descending disease → catheter.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 heart cath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(artery) = CORONARY ARTERIES. RIGHT (vein) = PULMONARY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Access-site HEMATOMA and PSEUDOANEURYSM (pulsatile, communicates with the artery). Always check the site.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Electrophysiology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Catheters via a vein into the right heart provoke and locate an arrhythmia; ablation can treat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Vascular ultrasound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Veins COLLAPSE, arteries PULSATE on compression. Deep vein thrombosis, carotid, peripheral arterial disease, aneurysm, venous insufficiency. No radiation; HIGHLY OPERATOR DEPENDENT.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Four Cardiac Biomarkers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word 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CRP = INFLAMMATION · BNP = STRETCH, so volume · troponin = INJURY (“troponin is your friend”). “If you have troponin, don't even waste your time ordering a CK.”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frame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Biomarkers: “is there ACUTE cardiac injury or stress?” Lipids: “what is the LONG-TERM atherosclerotic risk?”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Troponin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Myocyte INJURY. Marker of choice. Infarction = above the 99th PERCENTILE upper reference limit + ischemic symptoms. Sex-specific limits.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Troponin subunits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= CARDIAC SPECIFIC. T = mostly cardiac, trace skeletal. C = NOT useful.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High-sensitivity troponin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ASSAY, not a subunit. Draw at 0 and 1–2 HOURS; up to 90 minutes earlier. Pitfall: measurable in healthy people.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Injury vs infarction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Injury = any elevation. Infarction = injury + ISCHEMIA + RISING/FALLING pattern. Chronically raised in kidney disease, heart failure, structural disease — never read one value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Creatine kinase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Skeletal muscle: RHABDOMYOLYSIS, STATIN MYOPATHY. Low cardiac specificity. Creatine kinase-MB, myoglobin, lactate dehydrogenase are RETIRED for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STRETCH, not injury. Rule-out of new heart failure; monitor, guide, prognosis. Rises with age, female sex, kidney disease; FALSELY LOW IN OBESITY. Not stand-alone.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hs-CRP (high-sensitivity C-reactive protein)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Inflammation; a RISK ENHANCER, never an acute test. Non-specific. Highest in bacterial infection. Lowered by statins, NSAIDs (nonsteroidal anti-inflammatory drugs), GLP-1 (glucagon-like peptide-1) agonists, lifestyle. In the Reynolds Risk Score.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When to Order Which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Acute chest pain, in full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Troponin + EKG as soon as possible, plus a metabolic panel for KIDNEY FUNCTION (to read the troponin, for cath-lab contrast, for diabetes and hypertension). hs-CRP is “an office visit type lab”, never the chest-pain answer.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SERIAL HIGH-SENSITIVITY TROPONIN, first-line; first value is also prognostic.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Dyspnea / heart 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BNP (B-type natriuretic peptide) or NT-proBNP (N-terminal pro B-type natriuretic peptide); also prognostic after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Muscle pain on a statin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CREATINE KINASE, not troponin.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refinement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hs-CRP (high-sensitivity C-reactive protein) in select primary prevention.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 NOT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Routine natriuretic peptides in healthy people; creatine kinase-MB or myoglobin for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Troponin, other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Unstable angina (normal = no injury) · reinfarction · infarct size (late 4-week value INVERSELY related to ejection fraction) · procedural: type 4a more than 5×, type 5 (bypass) more than 10× the 99th percentile limit.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Lipoproteins &amp; Apolipoproteins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particles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Cholesterol and triglycerides are INSOLUBLE. Lipoprotein = lipid core + phospholipid shell + apolipoproteins.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apoB particle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Liver VLDL (very low-density lipoprotein) → lipoprotein lipase strips triglyceride → remnant → LDL (low-density lipoprotein). Under ~70 nm can be TRAPPED in the artery wall.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ApoB-48 / ApoB-100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= intestine, CHYLOMICRONS. B-100 = liver: very low-, intermediate-, low-density lipoprotein and lipoprotein(a). NOT in HDL (high-density lipoprotein).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ApoA-I / ApoE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A-I = ALL HDL (high-density lipoprotein). E = triglyceride CLEARANCE. C-III and A-V regulate triglyceride metabolism.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LDL vs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 (low-density lipoprotein) = PRINCIPAL DRIVER, log-linear with risk. HDL = REVERSE CHOLESTEROL TRANSPORT. Remnants carry RESIDUAL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Lipoprotein(a)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LDL-like + apo(a) on apoB-100. Over 90% GENETIC, stable, NO FASTING, measure ONCE in all adults; repeat after menopause if borderline; CASCADE test families. STATINS DO NOT LOWER IT. About 20% of people elevated.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Ordering &amp; Reading a Lipid Panel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LDL-C goal, both ends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single normal, so know the ends: average risk UNDER 100 · highest risk UNDER 55 (middle tier under 70). “LDL is the big one.” Golf, not bowling.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Well patient + family history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SCREENING, not diagnostic (the slide's asterisk): fasting lipid panel, A1C, lipoprotein(a) if never measured.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cholesterol, HDL-C (high-density lipoprotein cholesterol), triglycerides.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Calculated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LDL-C (low-density lipoprotein cholesterol) — an ESTIMATE — and non-HDL-C = total cholesterol − HDL-C.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Friedewald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LDL-C = total − HDL-C − triglycerides ÷ 5. INVALID when triglycerides are 400 mg/dL or above; Martin/Hopkins or Sampson/NIH (National Institutes of Health) preferred.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Non-HDL-C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 atherogenic apoB lipoprotein, NO added cost, BETTER predictor than LDL-C.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single 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LDL-C and non-HDL-C goals depend on RISK TIER; triglyceride, apoB and lipoprotein(a) thresholds are fixed. HDL-C is a MARKER, not a target.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Triglycerides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150+ = risk enhancer · 500+ = SEVERE, PANCREATITIS risk · 1000+ = extreme.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Modifiable, repeated to monitor therapy; use with triglycerides 150+, diabetes or low LDL-C to find residual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Fasting?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NONFASTING for most. Fasting with triglycerides 400+, a triglyceride disorder, or FAMILY HISTORY OF PREMATURE DISEASE or genetic dyslipidemia.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Children 9–11 (from age 2 with family history or familial hypercholesterolemia) · again at 19 · adults about EVERY 5 YEARS · on therapy recheck 4–12 WEEKS, then every 6–12 months.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Risk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 (Predicting Risk of cardiovascular disease EVENTs)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Lipids feed a 10-YEAR risk estimate, which sets treatment intensity.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Calculate → Personalize → Reclassify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under 3% · borderline 3 to under 5% (add RISK ENHANCERS) · intermediate 5 to under 10% · high 10% or above.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Uncertain?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 borderline or intermediate risk, a CORONARY ARTERY CALCIUM SCORE reclassifies.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LDL-C goals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Under 100 if risk under 10% · under 70 if 10%+, familial hypercholesterolemia, diabetes with risk factors, or calcium 100+ · under 55 for very-high-risk clinical disease. 190+ = statin regardless of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Elevated lipoprotein(a)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Earlier, more intensive control of EVERY OTHER risk factor.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Principles of Diagnostic Medicine I Exam 2 Study Guide (Class of 2028). Covers Lectures 7–9; Lecture 10 (Coagulation and Hemostasis Testing) is added when its deck is posted. Emphasis rows quote the 15, 17 and 21 September 2026 recordings; ★ = emphasized in the Lecture 9 recording.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