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6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6 · Class of 2028</w:t>
      </w:r>
    </w:p>
    <w:p>
      <w:pPr>
        <w:spacing w:after="120"/>
      </w:pPr>
      <w:r>
        <w:rPr>
          <w:b/>
          <w:i w:val="0"/>
        </w:rPr>
        <w:t>Criteria, scores and classifications come first</w:t>
      </w:r>
      <w:r>
        <w:rPr>
          <w:b w:val="0"/>
          <w:i w:val="0"/>
        </w:rPr>
        <w:t>: one table per set from the slides, each with a labeled memory aid. Respiratory Block Exam I, condensed from the Exam 6 study guide. Lectures covered: 33 (oxygen delivery), 34 (acid-base part I), 35 (asthma), 36 (chronic obstructive pulmonary disease), 37 (respiratory infections and vaccines), 38 (mycobacterial infections including tuberculosis). Each lecture opens with a gold card of what its lecturer stressed on the recording (starred); every fact still comes from the slides.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Oxygen Therapy: Indications, Benefits &amp; Risks Criteria · Lecture 33 · slide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slide 3 lists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Indications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Hypoxia</w:t>
            </w:r>
            <w:r>
              <w:rPr>
                <w:b w:val="0"/>
                <w:i w:val="0"/>
                <w:sz w:val="18"/>
              </w:rPr>
              <w:t xml:space="preserve"> · acute medical/surgical needs (perioperative/postoperative period) · respiratory conditions (</w:t>
            </w:r>
            <w:r>
              <w:rPr>
                <w:b/>
                <w:i w:val="0"/>
                <w:sz w:val="18"/>
              </w:rPr>
              <w:t>carbon monoxide poisoning</w:t>
            </w:r>
            <w:r>
              <w:rPr>
                <w:b w:val="0"/>
                <w:i w:val="0"/>
                <w:sz w:val="18"/>
              </w:rPr>
              <w:t xml:space="preserve">) · special indications: </w:t>
            </w:r>
            <w:r>
              <w:rPr>
                <w:b/>
                <w:i w:val="0"/>
                <w:sz w:val="18"/>
              </w:rPr>
              <w:t>air hunger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cluster headache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Benefits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Correction of hypoxia · symptom relief · therapeutic benefits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Hypercapnia/carbon dioxide retention · </w:t>
            </w:r>
            <w:r>
              <w:rPr>
                <w:b/>
                <w:i w:val="0"/>
                <w:sz w:val="18"/>
              </w:rPr>
              <w:t>fire hazard!</w:t>
            </w:r>
            <w:r>
              <w:rPr>
                <w:b w:val="0"/>
                <w:i w:val="0"/>
                <w:sz w:val="18"/>
              </w:rPr>
              <w:t xml:space="preserve"> · mucosal irritation · vasoconstriction (remember, </w:t>
            </w:r>
            <w:r>
              <w:rPr>
                <w:b/>
                <w:i w:val="0"/>
                <w:sz w:val="18"/>
              </w:rPr>
              <w:t>not given in myocardial infarction unless oxygen saturation &lt; 91%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3 gives the myocardial infarction cut-off as below 91%; the slide’s 91% is the value tested.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Hypoxic Patients Can Accept Cannulas — but Fire Has Many Victims.</w:t>
      </w:r>
    </w:p>
    <w:p>
      <w:pPr>
        <w:spacing w:after="120"/>
      </w:pPr>
      <w:r>
        <w:rPr>
          <w:b/>
          <w:i w:val="0"/>
        </w:rPr>
        <w:t>H</w:t>
      </w:r>
      <w:r>
        <w:rPr>
          <w:b w:val="0"/>
          <w:i w:val="0"/>
        </w:rPr>
        <w:t xml:space="preserve"> Hypoxia</w:t>
      </w:r>
      <w:r>
        <w:rPr>
          <w:b/>
          <w:i w:val="0"/>
        </w:rPr>
        <w:t>P</w:t>
      </w:r>
      <w:r>
        <w:rPr>
          <w:b w:val="0"/>
          <w:i w:val="0"/>
        </w:rPr>
        <w:t xml:space="preserve"> Perioperative/postoperative (acute medical or surgical need)</w:t>
      </w:r>
      <w:r>
        <w:rPr>
          <w:b/>
          <w:i w:val="0"/>
        </w:rPr>
        <w:t>C</w:t>
      </w:r>
      <w:r>
        <w:rPr>
          <w:b w:val="0"/>
          <w:i w:val="0"/>
        </w:rPr>
        <w:t xml:space="preserve"> Carbon monoxide poisoning</w:t>
      </w:r>
      <w:r>
        <w:rPr>
          <w:b/>
          <w:i w:val="0"/>
        </w:rPr>
        <w:t>A</w:t>
      </w:r>
      <w:r>
        <w:rPr>
          <w:b w:val="0"/>
          <w:i w:val="0"/>
        </w:rPr>
        <w:t xml:space="preserve"> Air hunger</w:t>
      </w:r>
      <w:r>
        <w:rPr>
          <w:b/>
          <w:i w:val="0"/>
        </w:rPr>
        <w:t>C</w:t>
      </w:r>
      <w:r>
        <w:rPr>
          <w:b w:val="0"/>
          <w:i w:val="0"/>
        </w:rPr>
        <w:t xml:space="preserve"> Cluster headache</w:t>
      </w:r>
      <w:r>
        <w:rPr>
          <w:b/>
          <w:i w:val="0"/>
        </w:rPr>
        <w:t>F</w:t>
      </w:r>
      <w:r>
        <w:rPr>
          <w:b w:val="0"/>
          <w:i w:val="0"/>
        </w:rPr>
        <w:t xml:space="preserve"> Fire hazard</w:t>
      </w:r>
      <w:r>
        <w:rPr>
          <w:b/>
          <w:i w:val="0"/>
        </w:rPr>
        <w:t>H</w:t>
      </w:r>
      <w:r>
        <w:rPr>
          <w:b w:val="0"/>
          <w:i w:val="0"/>
        </w:rPr>
        <w:t xml:space="preserve"> Hypercapnia (carbon dioxide retention)</w:t>
      </w:r>
      <w:r>
        <w:rPr>
          <w:b/>
          <w:i w:val="0"/>
        </w:rPr>
        <w:t>M</w:t>
      </w:r>
      <w:r>
        <w:rPr>
          <w:b w:val="0"/>
          <w:i w:val="0"/>
        </w:rPr>
        <w:t xml:space="preserve"> Mucosal irritation</w:t>
      </w:r>
      <w:r>
        <w:rPr>
          <w:b/>
          <w:i w:val="0"/>
        </w:rPr>
        <w:t>V</w:t>
      </w:r>
      <w:r>
        <w:rPr>
          <w:b w:val="0"/>
          <w:i w:val="0"/>
        </w:rPr>
        <w:t xml:space="preserve"> Vasoconstriction: not in myocardial infarction unless saturation is below 91%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benefits row (correction of hypoxia, symptom relief, therapeutic benefit) is not in the aid. Air hunger and cluster headache are listed apart, as the special indications.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Home Oxygen Qualification (Medicare) Criteria · Lecture 33 · slides 5–6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Situation (slide 6)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Qualifying criteria (arterial oxygen = partial pressure of oxygen in arterial blood)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Resting (room air)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Arterial oxygen </w:t>
            </w:r>
            <w:r>
              <w:rPr>
                <w:b/>
                <w:i w:val="0"/>
                <w:sz w:val="18"/>
              </w:rPr>
              <w:t>≤ 55 mm Hg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saturation </w:t>
            </w:r>
            <w:r>
              <w:rPr>
                <w:b/>
                <w:i w:val="0"/>
                <w:sz w:val="18"/>
              </w:rPr>
              <w:t>≤ 88%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Group I</w:t>
            </w:r>
            <w:r>
              <w:rPr>
                <w:b w:val="0"/>
                <w:i w:val="0"/>
                <w:sz w:val="18"/>
              </w:rPr>
              <w:t xml:space="preserve"> qualification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Resting (conditional)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Arterial oxygen </w:t>
            </w:r>
            <w:r>
              <w:rPr>
                <w:b/>
                <w:i w:val="0"/>
                <w:sz w:val="18"/>
              </w:rPr>
              <w:t>56–59 mm Hg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saturation </w:t>
            </w:r>
            <w:r>
              <w:rPr>
                <w:b/>
                <w:i w:val="0"/>
                <w:sz w:val="18"/>
              </w:rPr>
              <w:t>= 89%</w:t>
            </w:r>
            <w:r>
              <w:rPr>
                <w:b w:val="0"/>
                <w:i w:val="0"/>
                <w:sz w:val="18"/>
              </w:rPr>
              <w:t xml:space="preserve"> + evidence of pulmonary hypertension, cor pulmonale, or hematocrit &gt; 56%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Group II</w:t>
            </w:r>
            <w:r>
              <w:rPr>
                <w:b w:val="0"/>
                <w:i w:val="0"/>
                <w:sz w:val="18"/>
              </w:rPr>
              <w:t xml:space="preserve"> qualification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During sleep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Arterial oxygen ≤ 55 mm Hg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saturation ≤ 88% with a </w:t>
            </w:r>
            <w:r>
              <w:rPr>
                <w:b/>
                <w:i w:val="0"/>
                <w:sz w:val="18"/>
              </w:rPr>
              <w:t>≥ 5% drop</w:t>
            </w:r>
            <w:r>
              <w:rPr>
                <w:b w:val="0"/>
                <w:i w:val="0"/>
                <w:sz w:val="18"/>
              </w:rPr>
              <w:t xml:space="preserve"> from baseline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Qualifies for nocturnal oxygen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During exertion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Arterial oxygen ≤ 55 mm Hg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saturation ≤ 88% during exercise </w:t>
            </w:r>
            <w:r>
              <w:rPr>
                <w:b/>
                <w:i w:val="0"/>
                <w:sz w:val="18"/>
              </w:rPr>
              <w:t>and improves with oxygen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Qualifies for ambulatory oxygen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Recertification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Group I: </w:t>
            </w:r>
            <w:r>
              <w:rPr>
                <w:b/>
                <w:i w:val="0"/>
                <w:sz w:val="18"/>
              </w:rPr>
              <w:t>12 months</w:t>
            </w:r>
            <w:r>
              <w:rPr>
                <w:b w:val="0"/>
                <w:i w:val="0"/>
                <w:sz w:val="18"/>
              </w:rPr>
              <w:t xml:space="preserve"> · Group II: </w:t>
            </w:r>
            <w:r>
              <w:rPr>
                <w:b/>
                <w:i w:val="0"/>
                <w:sz w:val="18"/>
              </w:rPr>
              <w:t>3 months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Repeat testing required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5: document hypoxia by arterial blood gas or pulse oximetry during rest, exertion and/or sleep, performed at the time of need; saturation values are on room air. Slide 5 names the Group II blood finding “polycythemia” and lists only saturation for sleep and exertion; slide 6’s picture gives hematocrit &gt; 56% and adds the arterial oxygen alternative.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55 and 88 qualify outright (Group I, renew yearly); 56–59 or 89 need a second finding (Group II, renew every 3 months).</w:t>
      </w:r>
    </w:p>
    <w:p>
      <w:pPr>
        <w:spacing w:after="120"/>
      </w:pPr>
      <w:r>
        <w:rPr>
          <w:b/>
          <w:i w:val="0"/>
        </w:rPr>
        <w:t>55 / 88</w:t>
      </w:r>
      <w:r>
        <w:rPr>
          <w:b w:val="0"/>
          <w:i w:val="0"/>
        </w:rPr>
        <w:t xml:space="preserve"> Group I at rest: arterial oxygen 55 or less, or saturation 88% or less</w:t>
      </w:r>
      <w:r>
        <w:rPr>
          <w:b/>
          <w:i w:val="0"/>
        </w:rPr>
        <w:t>56–59 / 89 + sign</w:t>
      </w:r>
      <w:r>
        <w:rPr>
          <w:b w:val="0"/>
          <w:i w:val="0"/>
        </w:rPr>
        <w:t xml:space="preserve"> Group II: plus pulmonary hypertension, cor pulmonale or hematocrit above 56%</w:t>
      </w:r>
      <w:r>
        <w:rPr>
          <w:b/>
          <w:i w:val="0"/>
        </w:rPr>
        <w:t>Sleep</w:t>
      </w:r>
      <w:r>
        <w:rPr>
          <w:b w:val="0"/>
          <w:i w:val="0"/>
        </w:rPr>
        <w:t xml:space="preserve"> 88% or less with a drop of 5% or more</w:t>
      </w:r>
      <w:r>
        <w:rPr>
          <w:b/>
          <w:i w:val="0"/>
        </w:rPr>
        <w:t>Exertion</w:t>
      </w:r>
      <w:r>
        <w:rPr>
          <w:b w:val="0"/>
          <w:i w:val="0"/>
        </w:rPr>
        <w:t xml:space="preserve"> 88% or less and improves with oxygen</w:t>
      </w:r>
      <w:r>
        <w:rPr>
          <w:b/>
          <w:i w:val="0"/>
        </w:rPr>
        <w:t>12 vs 3</w:t>
      </w:r>
      <w:r>
        <w:rPr>
          <w:b w:val="0"/>
          <w:i w:val="0"/>
        </w:rPr>
        <w:t xml:space="preserve"> Group I recertifies at 12 months, Group II at 3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sleep and exertion rows use the Group I numbers but add a condition: a drop of 5% or more from baseline during sleep, improvement with oxygen during exertion.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Nasal Cannula: Liters to Oxygen Fraction Criteria · Lecture 33 · slides 9, 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Flow (L/min)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Fraction of inspired oxygen (slide 9)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Room air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.21 or 21%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.24 or 24%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.28 or 28%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.32 or 32%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.36 or 36%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.40 or 40%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.44 or 44%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11: low flow device, most commonly used in mild hypoxia; each 1 L increase adds 4%; the knob turns above 6 L/min but the fraction maxes out at 44%. Slide 9: </w:t>
            </w:r>
            <w:r>
              <w:rPr>
                <w:b/>
                <w:i w:val="0"/>
                <w:sz w:val="18"/>
              </w:rPr>
              <w:t>humidity is used with flow rates greater than 4 L/min</w:t>
            </w:r>
            <w:r>
              <w:rPr>
                <w:b w:val="0"/>
                <w:i w:val="0"/>
                <w:sz w:val="18"/>
              </w:rPr>
              <w:t>. Slide 9 prints the range as “.24% to .44%”; its own list shows .24 to .44, that is 24% to 44%.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Start at 20 and add 4 per liter: 24, 28, 32, 36, 40, 44.</w:t>
      </w:r>
    </w:p>
    <w:p>
      <w:pPr>
        <w:spacing w:after="120"/>
      </w:pPr>
      <w:r>
        <w:rPr>
          <w:b/>
          <w:i w:val="0"/>
        </w:rPr>
        <w:t>21</w:t>
      </w:r>
      <w:r>
        <w:rPr>
          <w:b w:val="0"/>
          <w:i w:val="0"/>
        </w:rPr>
        <w:t xml:space="preserve"> room air</w:t>
      </w:r>
      <w:r>
        <w:rPr>
          <w:b/>
          <w:i w:val="0"/>
        </w:rPr>
        <w:t>+4</w:t>
      </w:r>
      <w:r>
        <w:rPr>
          <w:b w:val="0"/>
          <w:i w:val="0"/>
        </w:rPr>
        <w:t xml:space="preserve"> each liter adds 4%</w:t>
      </w:r>
      <w:r>
        <w:rPr>
          <w:b/>
          <w:i w:val="0"/>
        </w:rPr>
        <w:t>6 L = 44%</w:t>
      </w:r>
      <w:r>
        <w:rPr>
          <w:b w:val="0"/>
          <w:i w:val="0"/>
        </w:rPr>
        <w:t xml:space="preserve"> the ceiling: no gain above 6 L/min</w:t>
      </w:r>
      <w:r>
        <w:rPr>
          <w:b/>
          <w:i w:val="0"/>
        </w:rPr>
        <w:t>&gt; 4 L</w:t>
      </w:r>
      <w:r>
        <w:rPr>
          <w:b w:val="0"/>
          <w:i w:val="0"/>
        </w:rPr>
        <w:t xml:space="preserve"> add humidity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count starts from 20, not room air’s 21: 1 L/min is 24%, not 25%.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Simple Mask: Setting to Oxygen Fraction Criteria · Lecture 33 · slide 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Oxygen setting (slide 13)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Fraction of inspired oxygen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5–6 L/min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35%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6–7 L/min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40%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7–8 L/min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50%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13: low flow device, set between 5 and 10 L/min, used in mild to moderate respiratory distress. The slide 20 table gives the simple mask .35–.50 at 5–10 L/min.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35, 40, 50: the mask’s three steps sit between 5 and 8 L/min.</w:t>
      </w:r>
    </w:p>
    <w:p>
      <w:pPr>
        <w:spacing w:after="120"/>
      </w:pPr>
      <w:r>
        <w:rPr>
          <w:b/>
          <w:i w:val="0"/>
        </w:rPr>
        <w:t>5–6</w:t>
      </w:r>
      <w:r>
        <w:rPr>
          <w:b w:val="0"/>
          <w:i w:val="0"/>
        </w:rPr>
        <w:t xml:space="preserve"> 35%</w:t>
      </w:r>
      <w:r>
        <w:rPr>
          <w:b/>
          <w:i w:val="0"/>
        </w:rPr>
        <w:t>6–7</w:t>
      </w:r>
      <w:r>
        <w:rPr>
          <w:b w:val="0"/>
          <w:i w:val="0"/>
        </w:rPr>
        <w:t xml:space="preserve"> 40%</w:t>
      </w:r>
      <w:r>
        <w:rPr>
          <w:b/>
          <w:i w:val="0"/>
        </w:rPr>
        <w:t>7–8</w:t>
      </w:r>
      <w:r>
        <w:rPr>
          <w:b w:val="0"/>
          <w:i w:val="0"/>
        </w:rPr>
        <w:t xml:space="preserve"> 50%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steps are uneven (+5, then +10), and the mask starts at 5 L/min, inside the cannula’s 1–6 L/min range.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Oxygen Delivery Devices Compared Criteria · Lecture 33 · slides 8–9, 11, 13–17, 19–20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Device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Flow type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Fraction (slide 20)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Flow (slide 20)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Delivered fraction (slide 8)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cannula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flow (slide 11)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.24–.44 (slide 9)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1–6 L/min (slide 9)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Varies with respiration rate, inspiratory flow and tidal volume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Simple mask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flow (slide 13)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.35–.50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5–10 L/min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Varies with respiration rate, inspiratory flow and tidal volume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Partial rebreather mask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.40–.70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 least 10 L/min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Varies with patient demand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Non-rebreather mask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flow device, but with high fraction (slide 15)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.60–1.0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 least 10 L/min (slide 15: 10–15 L/min = 60–100%)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Varies with patient demand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Venturi mask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 flow (slide 16)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.24–.50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Variable (slide 16: 4–10 L/min)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Precise</w:t>
            </w:r>
            <w:r>
              <w:rPr>
                <w:b w:val="0"/>
                <w:i w:val="0"/>
                <w:sz w:val="18"/>
              </w:rPr>
              <w:t>: the port chosen sets the fraction (slide 16)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Air-entrainment nebulizer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.21–1.0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Variable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Fixed</w:t>
            </w:r>
            <w:r>
              <w:rPr>
                <w:b w:val="0"/>
                <w:i w:val="0"/>
                <w:sz w:val="18"/>
              </w:rPr>
              <w:t xml:space="preserve"> (air entrainment): does not fluctuate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Partial rebreather: slide 14 says it delivers 60–80%; the slide 20 table says .40–.70. Not tested either way.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Air-entrainment nebulizer (aerosol mask, open face mask, T-piece, tracheostomy collar): slide 17 says .28–1.0, can deliver higher but </w:t>
            </w:r>
            <w:r>
              <w:rPr>
                <w:b/>
                <w:i w:val="0"/>
                <w:sz w:val="18"/>
              </w:rPr>
              <w:t>not recommended above .50</w:t>
            </w:r>
            <w:r>
              <w:rPr>
                <w:b w:val="0"/>
                <w:i w:val="0"/>
                <w:sz w:val="18"/>
              </w:rPr>
              <w:t>; slide 20 says .21–1.0.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17: non-rebreather flow must prevent bag collapse on inspiration; Venturi total flow should be higher than inspiratory demand. Non-rebreather = severely hypoxic patients still ventilating well (slide 15); Venturi = often chronic obstructive pulmonary disease, for precision (slide 16).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Venturi is Precise and the entrainment nebulizer Fixed; everything else Varies. Ceiling ladder: cannula 44, mask 50, partial 70, non-rebreather 100.</w:t>
      </w:r>
    </w:p>
    <w:p>
      <w:pPr>
        <w:spacing w:after="120"/>
      </w:pPr>
      <w:r>
        <w:rPr>
          <w:b/>
          <w:i w:val="0"/>
        </w:rPr>
        <w:t>Cannula</w:t>
      </w:r>
      <w:r>
        <w:rPr>
          <w:b w:val="0"/>
          <w:i w:val="0"/>
        </w:rPr>
        <w:t xml:space="preserve"> .24–.44 at 1–6 L/min</w:t>
      </w:r>
      <w:r>
        <w:rPr>
          <w:b/>
          <w:i w:val="0"/>
        </w:rPr>
        <w:t>Simple mask</w:t>
      </w:r>
      <w:r>
        <w:rPr>
          <w:b w:val="0"/>
          <w:i w:val="0"/>
        </w:rPr>
        <w:t xml:space="preserve"> .35–.50 at 5–10 L/min</w:t>
      </w:r>
      <w:r>
        <w:rPr>
          <w:b/>
          <w:i w:val="0"/>
        </w:rPr>
        <w:t>Partial rebreather</w:t>
      </w:r>
      <w:r>
        <w:rPr>
          <w:b w:val="0"/>
          <w:i w:val="0"/>
        </w:rPr>
        <w:t xml:space="preserve"> .40–.70, at least 10 L/min</w:t>
      </w:r>
      <w:r>
        <w:rPr>
          <w:b/>
          <w:i w:val="0"/>
        </w:rPr>
        <w:t>Non-rebreather</w:t>
      </w:r>
      <w:r>
        <w:rPr>
          <w:b w:val="0"/>
          <w:i w:val="0"/>
        </w:rPr>
        <w:t xml:space="preserve"> .60–1.0, at least 10 L/min</w:t>
      </w:r>
      <w:r>
        <w:rPr>
          <w:b/>
          <w:i w:val="0"/>
        </w:rPr>
        <w:t>Venturi</w:t>
      </w:r>
      <w:r>
        <w:rPr>
          <w:b w:val="0"/>
          <w:i w:val="0"/>
        </w:rPr>
        <w:t xml:space="preserve"> .24–.50, precise (ports), high flow</w:t>
      </w:r>
      <w:r>
        <w:rPr>
          <w:b/>
          <w:i w:val="0"/>
        </w:rPr>
        <w:t>Air-entrainment nebulizer</w:t>
      </w:r>
      <w:r>
        <w:rPr>
          <w:b w:val="0"/>
          <w:i w:val="0"/>
        </w:rPr>
        <w:t xml:space="preserve"> .21–1.0, fixed, not above .50 (slide 17)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Venturi mask and the air-entrainment nebulizer sit off the ladder: the Venturi mask is set precisely by its ports (slide 16), and the air-entrainment system gives a fixed fraction (slide 8).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Normal Blood Gas Values Criteria · Lecture 34 · slides 3, 5–6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Measurement (slide 6)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Arterial blood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Venous blood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 (range)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7.40 (7.35–7.45)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7.36 (7.31–7.41)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Partial pressure of oxygen, mm Hg (decreases with age)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80–100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30–50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Partial pressure of carbon dioxide, mm Hg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36–44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40–52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Oxygen saturation, % (decreases with age)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&gt; 95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60–85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Bicarbonate, mEq/L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22–26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22–28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 difference (deficit/excess)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−2 to +2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−2 to +2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3: </w:t>
            </w:r>
            <w:r>
              <w:rPr>
                <w:b/>
                <w:i w:val="0"/>
                <w:sz w:val="18"/>
              </w:rPr>
              <w:t>acidemia = pH &lt; 7.35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alkalemia = pH &gt; 7.45</w:t>
            </w:r>
            <w:r>
              <w:rPr>
                <w:b w:val="0"/>
                <w:i w:val="0"/>
                <w:sz w:val="18"/>
              </w:rPr>
              <w:t>; acidosis and alkalosis are the pathologic conditions behind them. Slide 5 repeats the arterial pH, carbon dioxide and bicarbonate ranges.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Arterial gas = 7.40, 40, 24, each give or take a little: pH ± 0.05, carbon dioxide ± 4, bicarbonate ± 2.</w:t>
      </w:r>
    </w:p>
    <w:p>
      <w:pPr>
        <w:spacing w:after="120"/>
      </w:pPr>
      <w:r>
        <w:rPr>
          <w:b/>
          <w:i w:val="0"/>
        </w:rPr>
        <w:t>7.40 ± 0.05</w:t>
      </w:r>
      <w:r>
        <w:rPr>
          <w:b w:val="0"/>
          <w:i w:val="0"/>
        </w:rPr>
        <w:t xml:space="preserve"> pH 7.35–7.45</w:t>
      </w:r>
      <w:r>
        <w:rPr>
          <w:b/>
          <w:i w:val="0"/>
        </w:rPr>
        <w:t>40 ± 4</w:t>
      </w:r>
      <w:r>
        <w:rPr>
          <w:b w:val="0"/>
          <w:i w:val="0"/>
        </w:rPr>
        <w:t xml:space="preserve"> carbon dioxide 36–44 mm Hg</w:t>
      </w:r>
      <w:r>
        <w:rPr>
          <w:b/>
          <w:i w:val="0"/>
        </w:rPr>
        <w:t>24 ± 2</w:t>
      </w:r>
      <w:r>
        <w:rPr>
          <w:b w:val="0"/>
          <w:i w:val="0"/>
        </w:rPr>
        <w:t xml:space="preserve"> bicarbonate 22–26 mEq/L</w:t>
      </w:r>
      <w:r>
        <w:rPr>
          <w:b/>
          <w:i w:val="0"/>
        </w:rPr>
        <w:t>80–100</w:t>
      </w:r>
      <w:r>
        <w:rPr>
          <w:b w:val="0"/>
          <w:i w:val="0"/>
        </w:rPr>
        <w:t xml:space="preserve"> arterial oxygen pressure</w:t>
      </w:r>
      <w:r>
        <w:rPr>
          <w:b/>
          <w:i w:val="0"/>
        </w:rPr>
        <w:t>&gt; 95</w:t>
      </w:r>
      <w:r>
        <w:rPr>
          <w:b w:val="0"/>
          <w:i w:val="0"/>
        </w:rPr>
        <w:t xml:space="preserve"> arterial saturation</w:t>
      </w:r>
      <w:r>
        <w:rPr>
          <w:b/>
          <w:i w:val="0"/>
        </w:rPr>
        <w:t>± 2</w:t>
      </w:r>
      <w:r>
        <w:rPr>
          <w:b w:val="0"/>
          <w:i w:val="0"/>
        </w:rPr>
        <w:t xml:space="preserve"> base difference, arterial and venous alike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venous column does not follow the pattern: lower pH, higher carbon dioxide, far lower oxygen. Oxygen pressure and saturation fall with age.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pH Cut-Offs Criteria · Lecture 34 · slides 3,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pH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&lt; 7.35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Acidemia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7.35–7.45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systemic arterial pH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&gt; 7.45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Alkalemia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&lt; 6.7 or &gt; 7.6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Unsustainable</w:t>
            </w:r>
            <w:r>
              <w:rPr>
                <w:b w:val="0"/>
                <w:i w:val="0"/>
                <w:sz w:val="18"/>
              </w:rPr>
              <w:t>: may cause cardiac hypocontractility/irritability, seizures, cerebral edema, metabolic disturbances; may warrant therapy to normalize serum pH along with treatment of the underlying cause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8’s 6.7 and 7.6 are the values tested.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The survival limits are mirror images: 6.7 and 7.6, the same two digits swapped.</w:t>
      </w:r>
    </w:p>
    <w:p>
      <w:pPr>
        <w:spacing w:after="120"/>
      </w:pPr>
      <w:r>
        <w:rPr>
          <w:b/>
          <w:i w:val="0"/>
        </w:rPr>
        <w:t>Below 7.35</w:t>
      </w:r>
      <w:r>
        <w:rPr>
          <w:b w:val="0"/>
          <w:i w:val="0"/>
        </w:rPr>
        <w:t xml:space="preserve"> acidemia</w:t>
      </w:r>
      <w:r>
        <w:rPr>
          <w:b/>
          <w:i w:val="0"/>
        </w:rPr>
        <w:t>7.35–7.45</w:t>
      </w:r>
      <w:r>
        <w:rPr>
          <w:b w:val="0"/>
          <w:i w:val="0"/>
        </w:rPr>
        <w:t xml:space="preserve"> normal</w:t>
      </w:r>
      <w:r>
        <w:rPr>
          <w:b/>
          <w:i w:val="0"/>
        </w:rPr>
        <w:t>Above 7.45</w:t>
      </w:r>
      <w:r>
        <w:rPr>
          <w:b w:val="0"/>
          <w:i w:val="0"/>
        </w:rPr>
        <w:t xml:space="preserve"> alkalemia</w:t>
      </w:r>
      <w:r>
        <w:rPr>
          <w:b/>
          <w:i w:val="0"/>
        </w:rPr>
        <w:t>6.7 / 7.6</w:t>
      </w:r>
      <w:r>
        <w:rPr>
          <w:b w:val="0"/>
          <w:i w:val="0"/>
        </w:rPr>
        <w:t xml:space="preserve"> unsustainable: may warrant therapy to normalize the pH, along with the cause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swap is lopsided: 6.7 sits 0.65 below the normal floor, 7.6 only 0.15 above the ceiling.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Simple Acid-Base Disorders: Expected Compensation Criteria · Lecture 34 · slides 22, 38, 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Disorder (slide 59)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Primary defect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Compensatory response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Magnitude of compensation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acidosis, acute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↑ carbon dioxide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↑ bicarbonate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↑ bicarbonate </w:t>
            </w: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 xml:space="preserve"> mEq/L per 10 mm Hg ↑ carbon dioxide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acidosis, chronic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↑ carbon dioxide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↑ bicarbonate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↑ bicarbonate </w:t>
            </w:r>
            <w:r>
              <w:rPr>
                <w:b/>
                <w:i w:val="0"/>
                <w:sz w:val="18"/>
              </w:rPr>
              <w:t>3.5</w:t>
            </w:r>
            <w:r>
              <w:rPr>
                <w:b w:val="0"/>
                <w:i w:val="0"/>
                <w:sz w:val="18"/>
              </w:rPr>
              <w:t xml:space="preserve"> mEq/L per 10 mm Hg ↑ carbon dioxide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alkalosis, acute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↓ carbon dioxide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↓ bicarbonate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bicarbonate </w:t>
            </w:r>
            <w:r>
              <w:rPr>
                <w:b/>
                <w:i w:val="0"/>
                <w:sz w:val="18"/>
              </w:rPr>
              <w:t>2</w:t>
            </w:r>
            <w:r>
              <w:rPr>
                <w:b w:val="0"/>
                <w:i w:val="0"/>
                <w:sz w:val="18"/>
              </w:rPr>
              <w:t xml:space="preserve"> mEq/L per 10 mm Hg ↓ carbon dioxide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alkalosis, chronic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↓ carbon dioxide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↓ bicarbonate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bicarbonate </w:t>
            </w:r>
            <w:r>
              <w:rPr>
                <w:b/>
                <w:i w:val="0"/>
                <w:sz w:val="18"/>
              </w:rPr>
              <w:t>5</w:t>
            </w:r>
            <w:r>
              <w:rPr>
                <w:b w:val="0"/>
                <w:i w:val="0"/>
                <w:sz w:val="18"/>
              </w:rPr>
              <w:t xml:space="preserve"> mEq/L per 10 mm Hg ↓ carbon dioxide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acidosis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↓ bicarbonate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↓ carbon dioxide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carbon dioxide </w:t>
            </w:r>
            <w:r>
              <w:rPr>
                <w:b/>
                <w:i w:val="0"/>
                <w:sz w:val="18"/>
              </w:rPr>
              <w:t>1.3</w:t>
            </w:r>
            <w:r>
              <w:rPr>
                <w:b w:val="0"/>
                <w:i w:val="0"/>
                <w:sz w:val="18"/>
              </w:rPr>
              <w:t xml:space="preserve"> mm Hg per 1 mEq/L ↓ bicarbonate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alkalosis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↑ bicarbonate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↑ carbon dioxide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↑ carbon dioxide </w:t>
            </w:r>
            <w:r>
              <w:rPr>
                <w:b/>
                <w:i w:val="0"/>
                <w:sz w:val="18"/>
              </w:rPr>
              <w:t>0.75</w:t>
            </w:r>
            <w:r>
              <w:rPr>
                <w:b w:val="0"/>
                <w:i w:val="0"/>
                <w:sz w:val="18"/>
              </w:rPr>
              <w:t xml:space="preserve"> mm Hg per 1 mEq/L ↑ bicarbonate</w:t>
            </w:r>
          </w:p>
        </w:tc>
      </w:tr>
      <w:tr>
        <w:tc>
          <w:tcPr>
            <w:tcW w:type="dxa" w:w="14544"/>
            <w:gridSpan w:val="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22: renal compensation for respiratory acidosis </w:t>
            </w:r>
            <w:r>
              <w:rPr>
                <w:b/>
                <w:i w:val="0"/>
                <w:sz w:val="18"/>
              </w:rPr>
              <w:t>begins 6–12 hours</w:t>
            </w:r>
            <w:r>
              <w:rPr>
                <w:b w:val="0"/>
                <w:i w:val="0"/>
                <w:sz w:val="18"/>
              </w:rPr>
              <w:t xml:space="preserve"> after onset; complete compensation may take </w:t>
            </w:r>
            <w:r>
              <w:rPr>
                <w:b/>
                <w:i w:val="0"/>
                <w:sz w:val="18"/>
              </w:rPr>
              <w:t>days</w:t>
            </w:r>
            <w:r>
              <w:rPr>
                <w:b w:val="0"/>
                <w:i w:val="0"/>
                <w:sz w:val="18"/>
              </w:rPr>
              <w:t xml:space="preserve">. Slide 38: in metabolic alkalosis carbon dioxide is </w:t>
            </w:r>
            <w:r>
              <w:rPr>
                <w:b/>
                <w:i w:val="0"/>
                <w:sz w:val="18"/>
              </w:rPr>
              <w:t>rarely above 55 mm Hg</w:t>
            </w:r>
            <w:r>
              <w:rPr>
                <w:b w:val="0"/>
                <w:i w:val="0"/>
                <w:sz w:val="18"/>
              </w:rPr>
              <w:t>; if higher, consider a concurrent primary respiratory acidosis.</w:t>
            </w:r>
          </w:p>
        </w:tc>
      </w:tr>
      <w:tr>
        <w:tc>
          <w:tcPr>
            <w:tcW w:type="dxa" w:w="14544"/>
            <w:gridSpan w:val="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59 gives 3.5 for chronic respiratory acidosis; on the recording the lecturer rounded it to 4 for the math. Questions give these ratios when they are needed.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Respiratory: acid 1 then 3.5, alkali 2 then 5 (per 10, acute then chronic). Metabolic: acid 1.3, alkali 0.75 (per 1).</w:t>
      </w:r>
    </w:p>
    <w:p>
      <w:pPr>
        <w:spacing w:after="120"/>
      </w:pPr>
      <w:r>
        <w:rPr>
          <w:b/>
          <w:i w:val="0"/>
        </w:rPr>
        <w:t>1</w:t>
      </w:r>
      <w:r>
        <w:rPr>
          <w:b w:val="0"/>
          <w:i w:val="0"/>
        </w:rPr>
        <w:t xml:space="preserve"> acute respiratory acidosis</w:t>
      </w:r>
      <w:r>
        <w:rPr>
          <w:b/>
          <w:i w:val="0"/>
        </w:rPr>
        <w:t>3.5</w:t>
      </w:r>
      <w:r>
        <w:rPr>
          <w:b w:val="0"/>
          <w:i w:val="0"/>
        </w:rPr>
        <w:t xml:space="preserve"> chronic respiratory acidosis</w:t>
      </w:r>
      <w:r>
        <w:rPr>
          <w:b/>
          <w:i w:val="0"/>
        </w:rPr>
        <w:t>2</w:t>
      </w:r>
      <w:r>
        <w:rPr>
          <w:b w:val="0"/>
          <w:i w:val="0"/>
        </w:rPr>
        <w:t xml:space="preserve"> acute respiratory alkalosis</w:t>
      </w:r>
      <w:r>
        <w:rPr>
          <w:b/>
          <w:i w:val="0"/>
        </w:rPr>
        <w:t>5</w:t>
      </w:r>
      <w:r>
        <w:rPr>
          <w:b w:val="0"/>
          <w:i w:val="0"/>
        </w:rPr>
        <w:t xml:space="preserve"> chronic respiratory alkalosis</w:t>
      </w:r>
      <w:r>
        <w:rPr>
          <w:b/>
          <w:i w:val="0"/>
        </w:rPr>
        <w:t>1.3</w:t>
      </w:r>
      <w:r>
        <w:rPr>
          <w:b w:val="0"/>
          <w:i w:val="0"/>
        </w:rPr>
        <w:t xml:space="preserve"> metabolic acidosis (carbon dioxide falls)</w:t>
      </w:r>
      <w:r>
        <w:rPr>
          <w:b/>
          <w:i w:val="0"/>
        </w:rPr>
        <w:t>0.75</w:t>
      </w:r>
      <w:r>
        <w:rPr>
          <w:b w:val="0"/>
          <w:i w:val="0"/>
        </w:rPr>
        <w:t xml:space="preserve"> metabolic alkalosis (carbon dioxide rises)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Respiratory ratios are bicarbonate per 10 mm Hg of carbon dioxide; metabolic ratios flip to carbon dioxide per 1 mEq/L of bicarbonate. For the respiratory disorders, chronic is the bigger number (slide 22: renal compensation begins in 6–12 hours and may take days).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Is the Respiratory Compensation Appropriate? Criteria · Lecture 34 · slides 38, 58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Disorder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Expected carbon dioxide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If the actual carbon dioxide is higher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acidosis (slide 58)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Winter’s formula: expected PaCO2 (arterial carbon dioxide) = 1.5 (measured bicarbonate) + 8 ± 2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Metabolic acidosis </w:t>
            </w:r>
            <w:r>
              <w:rPr>
                <w:b/>
                <w:i w:val="0"/>
                <w:sz w:val="18"/>
              </w:rPr>
              <w:t>together with respiratory acidosis</w:t>
            </w:r>
            <w:r>
              <w:rPr>
                <w:b w:val="0"/>
                <w:i w:val="0"/>
                <w:sz w:val="18"/>
              </w:rPr>
              <w:t xml:space="preserve">; can be a sign of </w:t>
            </w:r>
            <w:r>
              <w:rPr>
                <w:b/>
                <w:i w:val="0"/>
                <w:sz w:val="18"/>
              </w:rPr>
              <w:t>impending respiratory failure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alkalosis (slide 38)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Rises (decreased ventilation to retain carbon dioxide), </w:t>
            </w:r>
            <w:r>
              <w:rPr>
                <w:b/>
                <w:i w:val="0"/>
                <w:sz w:val="18"/>
              </w:rPr>
              <w:t>rarely above 55 mm Hg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55: consider a concurrent </w:t>
            </w:r>
            <w:r>
              <w:rPr>
                <w:b/>
                <w:i w:val="0"/>
                <w:sz w:val="18"/>
              </w:rPr>
              <w:t>primary respiratory acidosis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“One and a half, plus eight, give or take two”; and alkalosis tops out at 55.</w:t>
      </w:r>
    </w:p>
    <w:p>
      <w:pPr>
        <w:spacing w:after="120"/>
      </w:pPr>
      <w:r>
        <w:rPr>
          <w:b/>
          <w:i w:val="0"/>
        </w:rPr>
        <w:t>1.5 × bicarbonate + 8 ± 2</w:t>
      </w:r>
      <w:r>
        <w:rPr>
          <w:b w:val="0"/>
          <w:i w:val="0"/>
        </w:rPr>
        <w:t xml:space="preserve"> expected carbon dioxide in metabolic acidosis</w:t>
      </w:r>
      <w:r>
        <w:rPr>
          <w:b/>
          <w:i w:val="0"/>
        </w:rPr>
        <w:t>55</w:t>
      </w:r>
      <w:r>
        <w:rPr>
          <w:b w:val="0"/>
          <w:i w:val="0"/>
        </w:rPr>
        <w:t xml:space="preserve"> the ceiling for compensation in metabolic alkalosis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Both rows only flag a carbon dioxide that is too HIGH (added respiratory acidosis); the slides give no reading for one that is too low.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Anion Gap Criteria · Lecture 34 · slides 47–49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Slide wording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Formula (slide 47)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Anion gap = sodium − (chloride + bicarbonate)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(slide 47)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9–15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Elevated (slide 48)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an </w:t>
            </w:r>
            <w:r>
              <w:rPr>
                <w:b/>
                <w:i w:val="0"/>
                <w:sz w:val="18"/>
              </w:rPr>
              <w:t>increase in unmeasured anions</w:t>
            </w:r>
            <w:r>
              <w:rPr>
                <w:b w:val="0"/>
                <w:i w:val="0"/>
                <w:sz w:val="18"/>
              </w:rPr>
              <w:t xml:space="preserve">; less often a </w:t>
            </w:r>
            <w:r>
              <w:rPr>
                <w:b/>
                <w:i w:val="0"/>
                <w:sz w:val="18"/>
              </w:rPr>
              <w:t>decrease in unmeasured cations</w:t>
            </w:r>
            <w:r>
              <w:rPr>
                <w:b w:val="0"/>
                <w:i w:val="0"/>
                <w:sz w:val="18"/>
              </w:rPr>
              <w:t xml:space="preserve"> (calcium, magnesium, potassium, gamma-globulins)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gap (slide 49)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Does </w:t>
            </w:r>
            <w:r>
              <w:rPr>
                <w:b/>
                <w:i w:val="0"/>
                <w:sz w:val="18"/>
              </w:rPr>
              <w:t>not exclude acidosis</w:t>
            </w:r>
            <w:r>
              <w:rPr>
                <w:b w:val="0"/>
                <w:i w:val="0"/>
                <w:sz w:val="18"/>
              </w:rPr>
              <w:t xml:space="preserve"> or a high unmeasured anion concentration; should not override clinical concern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 for error (slide 49)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Hypoalbuminemia</w:t>
            </w:r>
            <w:r>
              <w:rPr>
                <w:b w:val="0"/>
                <w:i w:val="0"/>
                <w:sz w:val="18"/>
              </w:rPr>
              <w:t xml:space="preserve"> · hypernatremia/hyponatremia · antibiotics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47 prints the normal range as “9-15*”; the asterisk is not explained on the slide.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Sodium minus the two big anions, 9 to 15; and the gap lies when ASA: Albumin low, Sodium off, Antibiotics.</w:t>
      </w:r>
    </w:p>
    <w:p>
      <w:pPr>
        <w:spacing w:after="120"/>
      </w:pPr>
      <w:r>
        <w:rPr>
          <w:b/>
          <w:i w:val="0"/>
        </w:rPr>
        <w:t>Na − (Cl + HCO3)</w:t>
      </w:r>
      <w:r>
        <w:rPr>
          <w:b w:val="0"/>
          <w:i w:val="0"/>
        </w:rPr>
        <w:t xml:space="preserve"> sodium minus (chloride + bicarbonate)</w:t>
      </w:r>
      <w:r>
        <w:rPr>
          <w:b/>
          <w:i w:val="0"/>
        </w:rPr>
        <w:t>9–15</w:t>
      </w:r>
      <w:r>
        <w:rPr>
          <w:b w:val="0"/>
          <w:i w:val="0"/>
        </w:rPr>
        <w:t xml:space="preserve"> normal</w:t>
      </w:r>
      <w:r>
        <w:rPr>
          <w:b/>
          <w:i w:val="0"/>
        </w:rPr>
        <w:t>Up</w:t>
      </w:r>
      <w:r>
        <w:rPr>
          <w:b w:val="0"/>
          <w:i w:val="0"/>
        </w:rPr>
        <w:t xml:space="preserve"> more unmeasured anions, or fewer unmeasured cations</w:t>
      </w:r>
      <w:r>
        <w:rPr>
          <w:b/>
          <w:i w:val="0"/>
        </w:rPr>
        <w:t>Normal gap</w:t>
      </w:r>
      <w:r>
        <w:rPr>
          <w:b w:val="0"/>
          <w:i w:val="0"/>
        </w:rPr>
        <w:t xml:space="preserve"> still may be acidosis</w:t>
      </w:r>
      <w:r>
        <w:rPr>
          <w:b/>
          <w:i w:val="0"/>
        </w:rPr>
        <w:t>A</w:t>
      </w:r>
      <w:r>
        <w:rPr>
          <w:b w:val="0"/>
          <w:i w:val="0"/>
        </w:rPr>
        <w:t xml:space="preserve"> Albumin low (hypoalbuminemia)</w:t>
      </w:r>
      <w:r>
        <w:rPr>
          <w:b/>
          <w:i w:val="0"/>
        </w:rPr>
        <w:t>S</w:t>
      </w:r>
      <w:r>
        <w:rPr>
          <w:b w:val="0"/>
          <w:i w:val="0"/>
        </w:rPr>
        <w:t xml:space="preserve"> Sodium high or low</w:t>
      </w:r>
      <w:r>
        <w:rPr>
          <w:b/>
          <w:i w:val="0"/>
        </w:rPr>
        <w:t>A</w:t>
      </w:r>
      <w:r>
        <w:rPr>
          <w:b w:val="0"/>
          <w:i w:val="0"/>
        </w:rPr>
        <w:t xml:space="preserve"> Antibiotics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ASA is only the error list; the gap-raising cations (calcium, magnesium, potassium, gamma-globulins) are a separate list.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Elevated Anion Gap Metabolic Acidosis: MUDPILES Criteria · Lecture 34 · slides 54–55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Letter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Cause (slide 55)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Methanol, metformin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Uremia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Diabetic ketoacidosis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Paraldehyde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Isoniazid, iron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Lactic acidosis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Ethylene glycol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Salicylates, starvation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55: think about metabolic anions and drug/chemical anions. The slide spells “Isoniazide” and “Ethelyne glycol”.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MUDPILES (the slide’s own aid; its picture is a pile of mud).</w:t>
      </w:r>
    </w:p>
    <w:p>
      <w:pPr>
        <w:spacing w:after="120"/>
      </w:pPr>
      <w:r>
        <w:rPr>
          <w:b/>
          <w:i w:val="0"/>
        </w:rPr>
        <w:t>M</w:t>
      </w:r>
      <w:r>
        <w:rPr>
          <w:b w:val="0"/>
          <w:i w:val="0"/>
        </w:rPr>
        <w:t xml:space="preserve"> methanol, metformin</w:t>
      </w:r>
      <w:r>
        <w:rPr>
          <w:b/>
          <w:i w:val="0"/>
        </w:rPr>
        <w:t>U</w:t>
      </w:r>
      <w:r>
        <w:rPr>
          <w:b w:val="0"/>
          <w:i w:val="0"/>
        </w:rPr>
        <w:t xml:space="preserve"> uremia</w:t>
      </w:r>
      <w:r>
        <w:rPr>
          <w:b/>
          <w:i w:val="0"/>
        </w:rPr>
        <w:t>D</w:t>
      </w:r>
      <w:r>
        <w:rPr>
          <w:b w:val="0"/>
          <w:i w:val="0"/>
        </w:rPr>
        <w:t xml:space="preserve"> diabetic ketoacidosis</w:t>
      </w:r>
      <w:r>
        <w:rPr>
          <w:b/>
          <w:i w:val="0"/>
        </w:rPr>
        <w:t>P</w:t>
      </w:r>
      <w:r>
        <w:rPr>
          <w:b w:val="0"/>
          <w:i w:val="0"/>
        </w:rPr>
        <w:t xml:space="preserve"> paraldehyde</w:t>
      </w:r>
      <w:r>
        <w:rPr>
          <w:b/>
          <w:i w:val="0"/>
        </w:rPr>
        <w:t>I</w:t>
      </w:r>
      <w:r>
        <w:rPr>
          <w:b w:val="0"/>
          <w:i w:val="0"/>
        </w:rPr>
        <w:t xml:space="preserve"> isoniazid, iron</w:t>
      </w:r>
      <w:r>
        <w:rPr>
          <w:b/>
          <w:i w:val="0"/>
        </w:rPr>
        <w:t>L</w:t>
      </w:r>
      <w:r>
        <w:rPr>
          <w:b w:val="0"/>
          <w:i w:val="0"/>
        </w:rPr>
        <w:t xml:space="preserve"> lactic acidosis</w:t>
      </w:r>
      <w:r>
        <w:rPr>
          <w:b/>
          <w:i w:val="0"/>
        </w:rPr>
        <w:t>E</w:t>
      </w:r>
      <w:r>
        <w:rPr>
          <w:b w:val="0"/>
          <w:i w:val="0"/>
        </w:rPr>
        <w:t xml:space="preserve"> ethylene glycol</w:t>
      </w:r>
      <w:r>
        <w:rPr>
          <w:b/>
          <w:i w:val="0"/>
        </w:rPr>
        <w:t>S</w:t>
      </w:r>
      <w:r>
        <w:rPr>
          <w:b w:val="0"/>
          <w:i w:val="0"/>
        </w:rPr>
        <w:t xml:space="preserve"> salicylates, starvation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Three letters carry two causes each (M, I, S): the second ones (metformin, iron, starvation) are the ones forgotten.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Normal Anion Gap Metabolic Acidosis: USEDCAR Criteria · Lecture 34 · slides 54, 56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Letter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Cause (slide 56)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Ureteral diversion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Saline infusion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Exogenous acid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Diarrhea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Carbonic anhydrase inhibitors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Adrenal insufficiency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tubular acidosis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56: think about loss of bicarbonate, chloride retention, and acids (hydrochloric acid equivalents, ammonium chloride).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USEDCAR (the slide’s own aid; its picture is a rusted old truck).</w:t>
      </w:r>
    </w:p>
    <w:p>
      <w:pPr>
        <w:spacing w:after="120"/>
      </w:pPr>
      <w:r>
        <w:rPr>
          <w:b/>
          <w:i w:val="0"/>
        </w:rPr>
        <w:t>U</w:t>
      </w:r>
      <w:r>
        <w:rPr>
          <w:b w:val="0"/>
          <w:i w:val="0"/>
        </w:rPr>
        <w:t xml:space="preserve"> ureteral diversion</w:t>
      </w:r>
      <w:r>
        <w:rPr>
          <w:b/>
          <w:i w:val="0"/>
        </w:rPr>
        <w:t>S</w:t>
      </w:r>
      <w:r>
        <w:rPr>
          <w:b w:val="0"/>
          <w:i w:val="0"/>
        </w:rPr>
        <w:t xml:space="preserve"> saline infusion</w:t>
      </w:r>
      <w:r>
        <w:rPr>
          <w:b/>
          <w:i w:val="0"/>
        </w:rPr>
        <w:t>E</w:t>
      </w:r>
      <w:r>
        <w:rPr>
          <w:b w:val="0"/>
          <w:i w:val="0"/>
        </w:rPr>
        <w:t xml:space="preserve"> exogenous acid</w:t>
      </w:r>
      <w:r>
        <w:rPr>
          <w:b/>
          <w:i w:val="0"/>
        </w:rPr>
        <w:t>D</w:t>
      </w:r>
      <w:r>
        <w:rPr>
          <w:b w:val="0"/>
          <w:i w:val="0"/>
        </w:rPr>
        <w:t xml:space="preserve"> diarrhea</w:t>
      </w:r>
      <w:r>
        <w:rPr>
          <w:b/>
          <w:i w:val="0"/>
        </w:rPr>
        <w:t>C</w:t>
      </w:r>
      <w:r>
        <w:rPr>
          <w:b w:val="0"/>
          <w:i w:val="0"/>
        </w:rPr>
        <w:t xml:space="preserve"> carbonic anhydrase inhibitors</w:t>
      </w:r>
      <w:r>
        <w:rPr>
          <w:b/>
          <w:i w:val="0"/>
        </w:rPr>
        <w:t>A</w:t>
      </w:r>
      <w:r>
        <w:rPr>
          <w:b w:val="0"/>
          <w:i w:val="0"/>
        </w:rPr>
        <w:t xml:space="preserve"> adrenal insufficiency</w:t>
      </w:r>
      <w:r>
        <w:rPr>
          <w:b/>
          <w:i w:val="0"/>
        </w:rPr>
        <w:t>R</w:t>
      </w:r>
      <w:r>
        <w:rPr>
          <w:b w:val="0"/>
          <w:i w:val="0"/>
        </w:rPr>
        <w:t xml:space="preserve"> renal tubular acidosis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Every letter is one cause; sort them by the slide’s three themes: bicarbonate lost (diarrhea, ureteral diversion, carbonic anhydrase inhibitors), chloride kept (saline), acid added (exogenous acid).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Metabolic Alkalosis: Saline Responsive vs Unresponsive Criteria · Lecture 34 · slides 36–37, 41–44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Urine chloride (slide 41)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Causes (slides 42–43)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Treatment (slide 44)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Saline responsive</w:t>
            </w:r>
            <w:r>
              <w:rPr>
                <w:b/>
                <w:i w:val="0"/>
                <w:sz w:val="18"/>
              </w:rPr>
              <w:t xml:space="preserve"> (more common): sign of extracellular volume contraction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Lower: &lt; 25 mEq/L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 therapy · post-hypercapnia · loss of hydrochloric acid (vomiting/nasogastric suction) · antacids · volume contraction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underlying cause; </w:t>
            </w:r>
            <w:r>
              <w:rPr>
                <w:b/>
                <w:i w:val="0"/>
                <w:sz w:val="18"/>
              </w:rPr>
              <w:t>isotonic saline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discontinue diuretics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Saline unresponsive</w:t>
            </w:r>
            <w:r>
              <w:rPr>
                <w:b/>
                <w:i w:val="0"/>
                <w:sz w:val="18"/>
              </w:rPr>
              <w:t xml:space="preserve"> (elevated bicarbonate with euvolemia/hypervolemia, slide 37), normotensive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Higher: &gt; 40 mEq/L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Severe potassium depletion · hypoparathyroidism and hypercalcemia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Treat underlying cause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Saline unresponsive</w:t>
            </w:r>
            <w:r>
              <w:rPr>
                <w:b/>
                <w:i w:val="0"/>
                <w:sz w:val="18"/>
              </w:rPr>
              <w:t>, hypertensive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Higher: &gt; 40 mEq/L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aldosteronism · exogenous alkali · mineralocorticoids · licorice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Treat underlying cause</w:t>
            </w:r>
          </w:p>
        </w:tc>
      </w:tr>
      <w:tr>
        <w:tc>
          <w:tcPr>
            <w:tcW w:type="dxa" w:w="14544"/>
            <w:gridSpan w:val="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43 files exogenous alkali (spelled “alkalai”) under the hypertensive group. Never decided by blood pressure group.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Under 25, saline revives; over 40, take the blood pressure. Hypertensive = MEAL.</w:t>
      </w:r>
    </w:p>
    <w:p>
      <w:pPr>
        <w:spacing w:after="120"/>
      </w:pPr>
      <w:r>
        <w:rPr>
          <w:b/>
          <w:i w:val="0"/>
        </w:rPr>
        <w:t>&lt; 25</w:t>
      </w:r>
      <w:r>
        <w:rPr>
          <w:b w:val="0"/>
          <w:i w:val="0"/>
        </w:rPr>
        <w:t xml:space="preserve"> saline responsive: give isotonic saline, stop diuretics</w:t>
      </w:r>
      <w:r>
        <w:rPr>
          <w:b/>
          <w:i w:val="0"/>
        </w:rPr>
        <w:t>&gt; 40, normal pressure</w:t>
      </w:r>
      <w:r>
        <w:rPr>
          <w:b w:val="0"/>
          <w:i w:val="0"/>
        </w:rPr>
        <w:t xml:space="preserve"> potassium depletion; hypoparathyroidism and hypercalcemia</w:t>
      </w:r>
      <w:r>
        <w:rPr>
          <w:b/>
          <w:i w:val="0"/>
        </w:rPr>
        <w:t>M</w:t>
      </w:r>
      <w:r>
        <w:rPr>
          <w:b w:val="0"/>
          <w:i w:val="0"/>
        </w:rPr>
        <w:t xml:space="preserve"> Mineralocorticoids</w:t>
      </w:r>
      <w:r>
        <w:rPr>
          <w:b/>
          <w:i w:val="0"/>
        </w:rPr>
        <w:t>E</w:t>
      </w:r>
      <w:r>
        <w:rPr>
          <w:b w:val="0"/>
          <w:i w:val="0"/>
        </w:rPr>
        <w:t xml:space="preserve"> Exogenous alkali</w:t>
      </w:r>
      <w:r>
        <w:rPr>
          <w:b/>
          <w:i w:val="0"/>
        </w:rPr>
        <w:t>A</w:t>
      </w:r>
      <w:r>
        <w:rPr>
          <w:b w:val="0"/>
          <w:i w:val="0"/>
        </w:rPr>
        <w:t xml:space="preserve"> Aldosteronism (primary)</w:t>
      </w:r>
      <w:r>
        <w:rPr>
          <w:b/>
          <w:i w:val="0"/>
        </w:rPr>
        <w:t>L</w:t>
      </w:r>
      <w:r>
        <w:rPr>
          <w:b w:val="0"/>
          <w:i w:val="0"/>
        </w:rPr>
        <w:t xml:space="preserve"> Licorice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Urine chloride between 25 and 40 is not assigned on the slide. MEAL holds exogenous alkali only because slide 43 puts it there.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Suspected Acid-Base Disturbance: First Split Criteria · Lecture 34 · slide 63 (picture s63-0dc2d8c2.png)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Arterial pH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Arterial carbon dioxide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Reading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Next step (slide 63)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&lt; 7.4 (acidosis)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&gt; 40 mm Hg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Respiratory acidosis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Determine whether the lung disorder is acute or chronic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&lt; 7.4 (acidosis)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 40 mm Hg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Compensation for metabolic acidosis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for ↑ anion gap; check clinical history for renal, gastrointestinal and systemic causes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&gt; 7.4 (alkalosis)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&gt; 40 mm Hg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Compensation for metabolic alkalosis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clinical history for gastrointestinal, diuretic and antacid causes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&gt; 7.4 (alkalosis)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 40 mm Hg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Respiratory alkalosis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clinical history for hyperventilation syndrome, drug and mechanical ventilator causes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ROME: Respiratory Opposite, Metabolic Equal.</w:t>
      </w:r>
    </w:p>
    <w:p>
      <w:pPr>
        <w:spacing w:after="120"/>
      </w:pPr>
      <w:r>
        <w:rPr>
          <w:b/>
          <w:i w:val="0"/>
        </w:rPr>
        <w:t>Opposite, pH down</w:t>
      </w:r>
      <w:r>
        <w:rPr>
          <w:b w:val="0"/>
          <w:i w:val="0"/>
        </w:rPr>
        <w:t xml:space="preserve"> pH below 7.4, carbon dioxide above 40: respiratory acidosis</w:t>
      </w:r>
      <w:r>
        <w:rPr>
          <w:b/>
          <w:i w:val="0"/>
        </w:rPr>
        <w:t>Equal, pH down</w:t>
      </w:r>
      <w:r>
        <w:rPr>
          <w:b w:val="0"/>
          <w:i w:val="0"/>
        </w:rPr>
        <w:t xml:space="preserve"> both down: metabolic acidosis being compensated</w:t>
      </w:r>
      <w:r>
        <w:rPr>
          <w:b/>
          <w:i w:val="0"/>
        </w:rPr>
        <w:t>Equal, pH up</w:t>
      </w:r>
      <w:r>
        <w:rPr>
          <w:b w:val="0"/>
          <w:i w:val="0"/>
        </w:rPr>
        <w:t xml:space="preserve"> both up: metabolic alkalosis being compensated</w:t>
      </w:r>
      <w:r>
        <w:rPr>
          <w:b/>
          <w:i w:val="0"/>
        </w:rPr>
        <w:t>Opposite, pH up</w:t>
      </w:r>
      <w:r>
        <w:rPr>
          <w:b w:val="0"/>
          <w:i w:val="0"/>
        </w:rPr>
        <w:t xml:space="preserve"> pH above 7.4, carbon dioxide below 40: respiratory alkalosis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ROME is an outside memory aid, not on the slide. The chart splits at the midpoints 7.4 and 40, not the normal ranges,; check the compensation with Winter’s formula and the compensation table.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pH Effects on Potassium &amp; Oxygen Delivery Criteria · Lecture 34 · slides 9–11 (picture s11-1da3bc9b.png)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Potassium (slide 9)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Hemoglobin and oxygen (slides 10–11)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Acidosis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Hydrogen ions shift extracellular → intracellular; potassium shifts intracellular → extracellular → </w:t>
            </w:r>
            <w:r>
              <w:rPr>
                <w:b/>
                <w:i w:val="0"/>
                <w:sz w:val="18"/>
              </w:rPr>
              <w:t>hyperkalemia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Decreased affinity of hemoglobin for oxygen → </w:t>
            </w:r>
            <w:r>
              <w:rPr>
                <w:b/>
                <w:i w:val="0"/>
                <w:sz w:val="18"/>
              </w:rPr>
              <w:t>increased</w:t>
            </w:r>
            <w:r>
              <w:rPr>
                <w:b w:val="0"/>
                <w:i w:val="0"/>
                <w:sz w:val="18"/>
              </w:rPr>
              <w:t xml:space="preserve"> oxygen delivery to tissues; curve shifts </w:t>
            </w:r>
            <w:r>
              <w:rPr>
                <w:b/>
                <w:i w:val="0"/>
                <w:sz w:val="18"/>
              </w:rPr>
              <w:t>right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Alkalosis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Hydrogen ions shift intracellular → extracellular; potassium shifts extracellular → intracellular → </w:t>
            </w:r>
            <w:r>
              <w:rPr>
                <w:b/>
                <w:i w:val="0"/>
                <w:sz w:val="18"/>
              </w:rPr>
              <w:t>hypokalemia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Increased affinity of hemoglobin for oxygen → </w:t>
            </w:r>
            <w:r>
              <w:rPr>
                <w:b/>
                <w:i w:val="0"/>
                <w:sz w:val="18"/>
              </w:rPr>
              <w:t>decreased</w:t>
            </w:r>
            <w:r>
              <w:rPr>
                <w:b w:val="0"/>
                <w:i w:val="0"/>
                <w:sz w:val="18"/>
              </w:rPr>
              <w:t xml:space="preserve"> oxygen delivery to tissues; curve shifts </w:t>
            </w:r>
            <w:r>
              <w:rPr>
                <w:b/>
                <w:i w:val="0"/>
                <w:sz w:val="18"/>
              </w:rPr>
              <w:t>left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11 picture, shift to the right: (1) increased hydrogen ions, (2) increased carbon dioxide, (3) increased temperature, (4) increased BPG (bisphosphoglycerate).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Acid pushes potassium Out and oxygen Off (Right = Release). Alkali pulls potassium In and Locks oxygen on (Left = Locked).</w:t>
      </w:r>
    </w:p>
    <w:p>
      <w:pPr>
        <w:spacing w:after="120"/>
      </w:pPr>
      <w:r>
        <w:rPr>
          <w:b/>
          <w:i w:val="0"/>
        </w:rPr>
        <w:t>Acidosis → potassium out</w:t>
      </w:r>
      <w:r>
        <w:rPr>
          <w:b w:val="0"/>
          <w:i w:val="0"/>
        </w:rPr>
        <w:t xml:space="preserve"> hyperkalemia</w:t>
      </w:r>
      <w:r>
        <w:rPr>
          <w:b/>
          <w:i w:val="0"/>
        </w:rPr>
        <w:t>Alkalosis → potassium in</w:t>
      </w:r>
      <w:r>
        <w:rPr>
          <w:b w:val="0"/>
          <w:i w:val="0"/>
        </w:rPr>
        <w:t xml:space="preserve"> hypokalemia</w:t>
      </w:r>
      <w:r>
        <w:rPr>
          <w:b/>
          <w:i w:val="0"/>
        </w:rPr>
        <w:t>Right = Release</w:t>
      </w:r>
      <w:r>
        <w:rPr>
          <w:b w:val="0"/>
          <w:i w:val="0"/>
        </w:rPr>
        <w:t xml:space="preserve"> acidosis: more oxygen to tissues</w:t>
      </w:r>
      <w:r>
        <w:rPr>
          <w:b/>
          <w:i w:val="0"/>
        </w:rPr>
        <w:t>Left = Locked</w:t>
      </w:r>
      <w:r>
        <w:rPr>
          <w:b w:val="0"/>
          <w:i w:val="0"/>
        </w:rPr>
        <w:t xml:space="preserve"> alkalosis: less oxygen to tissues</w:t>
      </w:r>
      <w:r>
        <w:rPr>
          <w:b/>
          <w:i w:val="0"/>
        </w:rPr>
        <w:t>Right-shifters</w:t>
      </w:r>
      <w:r>
        <w:rPr>
          <w:b w:val="0"/>
          <w:i w:val="0"/>
        </w:rPr>
        <w:t xml:space="preserve"> hydrogen ions, carbon dioxide, temperature, bisphosphoglycerate: all increased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Hydrogen and potassium always swap places: wherever hydrogen goes, potassium leaves.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Obesity Hypoventilation (Pickwickian) Syndrome Triad Criteria · Lecture 34 · slide 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14544"/>
      </w:tblGrid>
      <w:tr>
        <w:tc>
          <w:tcPr>
            <w:tcW w:type="dxa" w:w="14544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Triad feature (slide 27)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Obesity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Sleep disordered breathing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hypercapnia</w:t>
            </w:r>
          </w:p>
        </w:tc>
      </w:tr>
      <w:tr>
        <w:tc>
          <w:tcPr>
            <w:tcW w:type="dxa" w:w="1454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27 lists it among the causes of chronic respiratory acidosis (with lung disease and neuromuscular disorders).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Heavy, snoring, holding carbon dioxide.</w:t>
      </w:r>
    </w:p>
    <w:p>
      <w:pPr>
        <w:spacing w:after="120"/>
      </w:pPr>
      <w:r>
        <w:rPr>
          <w:b/>
          <w:i w:val="0"/>
        </w:rPr>
        <w:t>Heavy</w:t>
      </w:r>
      <w:r>
        <w:rPr>
          <w:b w:val="0"/>
          <w:i w:val="0"/>
        </w:rPr>
        <w:t xml:space="preserve"> obesity</w:t>
      </w:r>
      <w:r>
        <w:rPr>
          <w:b/>
          <w:i w:val="0"/>
        </w:rPr>
        <w:t>Snoring</w:t>
      </w:r>
      <w:r>
        <w:rPr>
          <w:b w:val="0"/>
          <w:i w:val="0"/>
        </w:rPr>
        <w:t xml:space="preserve"> sleep disordered breathing</w:t>
      </w:r>
      <w:r>
        <w:rPr>
          <w:b/>
          <w:i w:val="0"/>
        </w:rPr>
        <w:t>Holding carbon dioxide</w:t>
      </w:r>
      <w:r>
        <w:rPr>
          <w:b w:val="0"/>
          <w:i w:val="0"/>
        </w:rPr>
        <w:t xml:space="preserve"> chronic hypercapnia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“Snoring” stands for the slide’s broader “sleep disordered breathing”.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Classification of Asthma Severity (12 Years and Older) Criteria · Lecture 35 · slide 62 (picture s62-c725c812.png)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Component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Intermittent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Mild persistent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Moderate persistent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Severe persistent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≤ 2 days/week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&gt; 2 days/week but not daily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Throughout the day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Nighttime awakenings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≤ 2×/month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3–4×/month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&gt; 1×/week but not nightly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Often 7×/week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Short-acting beta-2 agonist use for symptom control (not prevention of exercise-induced bronchospasm)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≤ 2 days/week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&gt; 2 days/week but not daily, and not more than 1× on any day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Daily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Several times per day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Interference with normal activity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Minor limitation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Some limitation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Extremely limited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Lung function: FEV1 (forced expiratory volume in 1 second) and its ratio to FVC (forced vital capacity)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FEV1 between exacerbations; FEV1 &gt; 80% predicted; ratio normal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FEV1 &gt; 80% predicted; ratio normal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FEV1 &gt; 60% but &lt; 80% predicted; ratio reduced 5%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FEV1 &lt; 60% predicted; ratio reduced &gt; 5%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Risk: exacerbations requiring oral systemic corticosteroids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0–1/year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2/year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2/year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2/year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62 notes: severity is set by both impairment and risk; impairment is assessed by the patient’s recall of the previous 2–4 weeks and spirometry; </w:t>
            </w:r>
            <w:r>
              <w:rPr>
                <w:b/>
                <w:i w:val="0"/>
                <w:sz w:val="18"/>
              </w:rPr>
              <w:t>assign severity to the most severe category in which any feature occurs</w:t>
            </w:r>
            <w:r>
              <w:rPr>
                <w:b w:val="0"/>
                <w:i w:val="0"/>
                <w:sz w:val="18"/>
              </w:rPr>
              <w:t>. Patients with ≥ 2 exacerbations requiring oral systemic corticosteroids in the past year may be considered the same as persistent asthma, even without matching impairment.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slide’s normal-ratio-by-age column and its treatment row are left out: the recording put them out of scope.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Intermittent plays the rule of twos; then symptoms go not-daily, daily, all day, and FEV1 drops past 80 and 60.</w:t>
      </w:r>
    </w:p>
    <w:p>
      <w:pPr>
        <w:spacing w:after="120"/>
      </w:pPr>
      <w:r>
        <w:rPr>
          <w:b/>
          <w:i w:val="0"/>
        </w:rPr>
        <w:t>Symptoms</w:t>
      </w:r>
      <w:r>
        <w:rPr>
          <w:b w:val="0"/>
          <w:i w:val="0"/>
        </w:rPr>
        <w:t xml:space="preserve"> ≤ 2 days → not daily → daily → all day</w:t>
      </w:r>
      <w:r>
        <w:rPr>
          <w:b/>
          <w:i w:val="0"/>
        </w:rPr>
        <w:t>Nights</w:t>
      </w:r>
      <w:r>
        <w:rPr>
          <w:b w:val="0"/>
          <w:i w:val="0"/>
        </w:rPr>
        <w:t xml:space="preserve"> ≤ 2/month → 3–4/month → weekly, not nightly → often nightly</w:t>
      </w:r>
      <w:r>
        <w:rPr>
          <w:b/>
          <w:i w:val="0"/>
        </w:rPr>
        <w:t>Rescue inhaler</w:t>
      </w:r>
      <w:r>
        <w:rPr>
          <w:b w:val="0"/>
          <w:i w:val="0"/>
        </w:rPr>
        <w:t xml:space="preserve"> ≤ 2 days → not daily → daily → several times a day</w:t>
      </w:r>
      <w:r>
        <w:rPr>
          <w:b/>
          <w:i w:val="0"/>
        </w:rPr>
        <w:t>Activity</w:t>
      </w:r>
      <w:r>
        <w:rPr>
          <w:b w:val="0"/>
          <w:i w:val="0"/>
        </w:rPr>
        <w:t xml:space="preserve"> none → minor → some → extreme limitation</w:t>
      </w:r>
      <w:r>
        <w:rPr>
          <w:b/>
          <w:i w:val="0"/>
        </w:rPr>
        <w:t>FEV1</w:t>
      </w:r>
      <w:r>
        <w:rPr>
          <w:b w:val="0"/>
          <w:i w:val="0"/>
        </w:rPr>
        <w:t xml:space="preserve"> &gt; 80 (intermittent and mild) → 60–80 → &lt; 60</w:t>
      </w:r>
      <w:r>
        <w:rPr>
          <w:b/>
          <w:i w:val="0"/>
        </w:rPr>
        <w:t>Steroid bursts</w:t>
      </w:r>
      <w:r>
        <w:rPr>
          <w:b w:val="0"/>
          <w:i w:val="0"/>
        </w:rPr>
        <w:t xml:space="preserve"> 0–1/year intermittent; ≥ 2/year persistent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Mild and intermittent share the same FEV1 (above 80% with a normal ratio): tell them apart by symptoms, nights and rescue use. Nights break the pattern too: intermittent counts per month, moderate per week.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Asthma Action Plan Zones Criteria · Lecture 35 · slides 88–89 (pictures s88-59d3f609.png, s89-400e8d7c.png)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Zone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Signs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Peak flow (slide 88)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Green</w:t>
            </w:r>
            <w:r>
              <w:rPr>
                <w:b/>
                <w:i w:val="0"/>
                <w:sz w:val="18"/>
              </w:rPr>
              <w:t>: “Doing well” / Go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Slide 88:</w:t>
            </w:r>
            <w:r>
              <w:rPr>
                <w:b w:val="0"/>
                <w:i w:val="0"/>
                <w:sz w:val="18"/>
              </w:rPr>
              <w:t xml:space="preserve"> no cough, wheeze, chest tightness, or shortness of breath during the day or night; can do usual activities. </w:t>
            </w:r>
            <w:r>
              <w:rPr>
                <w:b/>
                <w:i w:val="0"/>
                <w:sz w:val="18"/>
              </w:rPr>
              <w:t>Slide 89 (all of these):</w:t>
            </w:r>
            <w:r>
              <w:rPr>
                <w:b w:val="0"/>
                <w:i w:val="0"/>
                <w:sz w:val="18"/>
              </w:rPr>
              <w:t xml:space="preserve"> breathing is good; no cough or wheeze; sleep through the night; can work and play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 80%</w:t>
            </w:r>
            <w:r>
              <w:rPr>
                <w:b w:val="0"/>
                <w:i w:val="0"/>
                <w:sz w:val="18"/>
              </w:rPr>
              <w:t xml:space="preserve"> of my best peak flow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Take long-term control medicines each day (include an anti-inflammatory); slide 89: use preventive medicine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Yellow</w:t>
            </w:r>
            <w:r>
              <w:rPr>
                <w:b/>
                <w:i w:val="0"/>
                <w:sz w:val="18"/>
              </w:rPr>
              <w:t>: “Asthma is getting worse” / Caution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Slide 88:</w:t>
            </w:r>
            <w:r>
              <w:rPr>
                <w:b w:val="0"/>
                <w:i w:val="0"/>
                <w:sz w:val="18"/>
              </w:rPr>
              <w:t xml:space="preserve"> cough, wheeze, chest tightness, or shortness of breath; or waking at night due to asthma; or can do some, but not all, usual activities. </w:t>
            </w:r>
            <w:r>
              <w:rPr>
                <w:b/>
                <w:i w:val="0"/>
                <w:sz w:val="18"/>
              </w:rPr>
              <w:t>Slide 89 (any of these):</w:t>
            </w:r>
            <w:r>
              <w:rPr>
                <w:b w:val="0"/>
                <w:i w:val="0"/>
                <w:sz w:val="18"/>
              </w:rPr>
              <w:t xml:space="preserve"> first signs of a cold; exposure to known trigger; cough; mild wheeze; tight chest; coughing at night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50–79%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Add quick-relief medicine (short-acting beta-2 agonist) and keep taking green zone medicine; slide 89: call your primary care provider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</w:t>
            </w:r>
            <w:r>
              <w:rPr>
                <w:b/>
                <w:i w:val="0"/>
                <w:sz w:val="18"/>
              </w:rPr>
              <w:t>: “Medical alert!” / Danger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Slide 88:</w:t>
            </w:r>
            <w:r>
              <w:rPr>
                <w:b w:val="0"/>
                <w:i w:val="0"/>
                <w:sz w:val="18"/>
              </w:rPr>
              <w:t xml:space="preserve"> very short of breath; or quick-relief medicines have not helped; or cannot do usual activities; or symptoms are same or get worse after 24 hours in yellow zone. </w:t>
            </w:r>
            <w:r>
              <w:rPr>
                <w:b/>
                <w:i w:val="0"/>
                <w:sz w:val="18"/>
              </w:rPr>
              <w:t>Slide 89 (getting worse fast):</w:t>
            </w:r>
            <w:r>
              <w:rPr>
                <w:b w:val="0"/>
                <w:i w:val="0"/>
                <w:sz w:val="18"/>
              </w:rPr>
              <w:t xml:space="preserve"> medicine is not helping; breathing is hard and fast; nose opens wide; ribs show; can’t talk well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&lt; 50%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Take quick-relief medicine and oral steroid, then call your doctor now; slide 89: get help from a doctor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Danger signs</w:t>
            </w:r>
            <w:r>
              <w:rPr>
                <w:b/>
                <w:i w:val="0"/>
                <w:sz w:val="18"/>
              </w:rPr>
              <w:t xml:space="preserve"> (slide 88)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Trouble walking and talking due to shortness of breath; lips or fingernails are blue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Take 4 or 6 puffs of quick-relief medicine and go to the hospital or call an ambulance now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Traffic light at 80 and 50: green 80 and up, yellow 50–79, red under 50.</w:t>
      </w:r>
    </w:p>
    <w:p>
      <w:pPr>
        <w:spacing w:after="120"/>
      </w:pPr>
      <w:r>
        <w:rPr>
          <w:b/>
          <w:i w:val="0"/>
        </w:rPr>
        <w:t>Green</w:t>
      </w:r>
      <w:r>
        <w:rPr>
          <w:b w:val="0"/>
          <w:i w:val="0"/>
        </w:rPr>
        <w:t xml:space="preserve"> ≥ 80%, no symptoms day or night, usual activities: daily controller</w:t>
      </w:r>
      <w:r>
        <w:rPr>
          <w:b/>
          <w:i w:val="0"/>
        </w:rPr>
        <w:t>Yellow</w:t>
      </w:r>
      <w:r>
        <w:rPr>
          <w:b w:val="0"/>
          <w:i w:val="0"/>
        </w:rPr>
        <w:t xml:space="preserve"> 50–79%, symptoms or night waking or some activities: add quick-relief</w:t>
      </w:r>
      <w:r>
        <w:rPr>
          <w:b/>
          <w:i w:val="0"/>
        </w:rPr>
        <w:t>Red</w:t>
      </w:r>
      <w:r>
        <w:rPr>
          <w:b w:val="0"/>
          <w:i w:val="0"/>
        </w:rPr>
        <w:t xml:space="preserve"> &lt; 50%, very short of breath, quick-relief failing, or 24 hours in yellow without improving</w:t>
      </w:r>
      <w:r>
        <w:rPr>
          <w:b/>
          <w:i w:val="0"/>
        </w:rPr>
        <w:t>Danger signs</w:t>
      </w:r>
      <w:r>
        <w:rPr>
          <w:b w:val="0"/>
          <w:i w:val="0"/>
        </w:rPr>
        <w:t xml:space="preserve"> cannot walk and talk; blue lips or nails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Slide 89’s traffic light has no percentages, and the danger signs are judged by sight, not by peak flow. Yellow that lasts 24 hours without improving becomes red.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Asthma Test Cut-Offs Criteria · Lecture 35 · slides 53, 58, 60, 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Test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Cut-off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Spirometry before and after a bronchodilator (slide 53)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FEV1 (forced expiratory volume in 1 second) improves </w:t>
            </w:r>
            <w:r>
              <w:rPr>
                <w:b/>
                <w:i w:val="0"/>
                <w:sz w:val="18"/>
              </w:rPr>
              <w:t>≥ 12%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Supports asthma (before the bronchodilator: reduced FEV1 and reduced ratio)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Bronchial provocation: methacholine or histamine (slide 58)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recommended if FEV1 &lt; 65% predicted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Useful if spirometry is not diagnostic; exercise challenge if exercise-induced bronchospasm is suspected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Peak expiratory flow at home (slide 60)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20% change</w:t>
            </w:r>
            <w:r>
              <w:rPr>
                <w:b w:val="0"/>
                <w:i w:val="0"/>
                <w:sz w:val="18"/>
              </w:rPr>
              <w:t xml:space="preserve"> morning vs afternoon,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20% change day to day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Poor control (measured in the morning before and the afternoon after the bronchodilator)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Exercise-induced bronchospasm (slide 94)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Begins during or </w:t>
            </w:r>
            <w:r>
              <w:rPr>
                <w:b/>
                <w:i w:val="0"/>
                <w:sz w:val="18"/>
              </w:rPr>
              <w:t>within 3 minutes</w:t>
            </w:r>
            <w:r>
              <w:rPr>
                <w:b w:val="0"/>
                <w:i w:val="0"/>
                <w:sz w:val="18"/>
              </w:rPr>
              <w:t xml:space="preserve"> after exercise; peaks in </w:t>
            </w:r>
            <w:r>
              <w:rPr>
                <w:b/>
                <w:i w:val="0"/>
                <w:sz w:val="18"/>
              </w:rPr>
              <w:t>10–15 minutes</w:t>
            </w:r>
            <w:r>
              <w:rPr>
                <w:b w:val="0"/>
                <w:i w:val="0"/>
                <w:sz w:val="18"/>
              </w:rPr>
              <w:t xml:space="preserve">; resolves by </w:t>
            </w:r>
            <w:r>
              <w:rPr>
                <w:b/>
                <w:i w:val="0"/>
                <w:sz w:val="18"/>
              </w:rPr>
              <w:t>60 minutes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in children and adolescents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53 reads “FEV1 ≥12% or ≥ 10% improvement in predicted FEV1”; questions use the 12%.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Up 12 to diagnose, 65 is the floor for provoking, a 20% swing means poor control, and exercise runs on a 3-15-60 clock.</w:t>
      </w:r>
    </w:p>
    <w:p>
      <w:pPr>
        <w:spacing w:after="120"/>
      </w:pPr>
      <w:r>
        <w:rPr>
          <w:b/>
          <w:i w:val="0"/>
        </w:rPr>
        <w:t>12</w:t>
      </w:r>
      <w:r>
        <w:rPr>
          <w:b w:val="0"/>
          <w:i w:val="0"/>
        </w:rPr>
        <w:t xml:space="preserve"> bronchodilator response that supports asthma</w:t>
      </w:r>
      <w:r>
        <w:rPr>
          <w:b/>
          <w:i w:val="0"/>
        </w:rPr>
        <w:t>65</w:t>
      </w:r>
      <w:r>
        <w:rPr>
          <w:b w:val="0"/>
          <w:i w:val="0"/>
        </w:rPr>
        <w:t xml:space="preserve"> no provocation test below 65% predicted</w:t>
      </w:r>
      <w:r>
        <w:rPr>
          <w:b/>
          <w:i w:val="0"/>
        </w:rPr>
        <w:t>20</w:t>
      </w:r>
      <w:r>
        <w:rPr>
          <w:b w:val="0"/>
          <w:i w:val="0"/>
        </w:rPr>
        <w:t xml:space="preserve"> peak flow swing (morning to afternoon or day to day) = poor control</w:t>
      </w:r>
      <w:r>
        <w:rPr>
          <w:b/>
          <w:i w:val="0"/>
        </w:rPr>
        <w:t>3-15-60</w:t>
      </w:r>
      <w:r>
        <w:rPr>
          <w:b w:val="0"/>
          <w:i w:val="0"/>
        </w:rPr>
        <w:t xml:space="preserve"> exercise bronchospasm: starts by 3, peaks 10–15, gone by 60 minutes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15 in the clock is the top of a 10–15 minute peak, not a single time.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Extrinsic vs Intrinsic Asthma Criteria · Lecture 35 · slides 34–35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Feature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Extrinsic (slide 35)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Intrinsic (slides 34–35)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Trigger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Triggered by allergen exposure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triggered by allergen exposure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How common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common</w:t>
            </w:r>
            <w:r>
              <w:rPr>
                <w:b w:val="0"/>
                <w:i w:val="0"/>
                <w:sz w:val="18"/>
              </w:rPr>
              <w:t xml:space="preserve"> form of asthma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Minority (</w:t>
            </w:r>
            <w:r>
              <w:rPr>
                <w:b/>
                <w:i w:val="0"/>
                <w:sz w:val="18"/>
              </w:rPr>
              <w:t>~10%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Atopy and tests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Not atopic; </w:t>
            </w:r>
            <w:r>
              <w:rPr>
                <w:b/>
                <w:i w:val="0"/>
                <w:sz w:val="18"/>
              </w:rPr>
              <w:t>negative skin allergy tests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normal serum IgE (immunoglobulin E)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Onset and course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Later onset (adulthood)</w:t>
            </w:r>
            <w:r>
              <w:rPr>
                <w:b w:val="0"/>
                <w:i w:val="0"/>
                <w:sz w:val="18"/>
              </w:rPr>
              <w:t>; usually more severe, persistent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Associations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Nasal polyps</w:t>
            </w:r>
            <w:r>
              <w:rPr>
                <w:b w:val="0"/>
                <w:i w:val="0"/>
                <w:sz w:val="18"/>
              </w:rPr>
              <w:t xml:space="preserve"> common; </w:t>
            </w:r>
            <w:r>
              <w:rPr>
                <w:b/>
                <w:i w:val="0"/>
                <w:sz w:val="18"/>
              </w:rPr>
              <w:t>may be aspirin sensitive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Pathology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Same in both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Same in both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Intrinsic is the Late Adult with Polyps and Aspirin and clean allergy tests (LAPA).</w:t>
      </w:r>
    </w:p>
    <w:p>
      <w:pPr>
        <w:spacing w:after="120"/>
      </w:pPr>
      <w:r>
        <w:rPr>
          <w:b/>
          <w:i w:val="0"/>
        </w:rPr>
        <w:t>Allergen</w:t>
      </w:r>
      <w:r>
        <w:rPr>
          <w:b w:val="0"/>
          <w:i w:val="0"/>
        </w:rPr>
        <w:t xml:space="preserve"> extrinsic is triggered by it, intrinsic is not</w:t>
      </w:r>
      <w:r>
        <w:rPr>
          <w:b/>
          <w:i w:val="0"/>
        </w:rPr>
        <w:t>Most common</w:t>
      </w:r>
      <w:r>
        <w:rPr>
          <w:b w:val="0"/>
          <w:i w:val="0"/>
        </w:rPr>
        <w:t xml:space="preserve"> extrinsic; intrinsic only about 10%</w:t>
      </w:r>
      <w:r>
        <w:rPr>
          <w:b/>
          <w:i w:val="0"/>
        </w:rPr>
        <w:t>Clean tests</w:t>
      </w:r>
      <w:r>
        <w:rPr>
          <w:b w:val="0"/>
          <w:i w:val="0"/>
        </w:rPr>
        <w:t xml:space="preserve"> intrinsic: negative skin tests, normal IgE</w:t>
      </w:r>
      <w:r>
        <w:rPr>
          <w:b/>
          <w:i w:val="0"/>
        </w:rPr>
        <w:t>L, A</w:t>
      </w:r>
      <w:r>
        <w:rPr>
          <w:b w:val="0"/>
          <w:i w:val="0"/>
        </w:rPr>
        <w:t xml:space="preserve"> Late onset in Adulthood, more severe and persistent</w:t>
      </w:r>
      <w:r>
        <w:rPr>
          <w:b/>
          <w:i w:val="0"/>
        </w:rPr>
        <w:t>P, A</w:t>
      </w:r>
      <w:r>
        <w:rPr>
          <w:b w:val="0"/>
          <w:i w:val="0"/>
        </w:rPr>
        <w:t xml:space="preserve"> Polyps, Aspirin sensitivity</w:t>
      </w:r>
      <w:r>
        <w:rPr>
          <w:b/>
          <w:i w:val="0"/>
        </w:rPr>
        <w:t>Same</w:t>
      </w:r>
      <w:r>
        <w:rPr>
          <w:b w:val="0"/>
          <w:i w:val="0"/>
        </w:rPr>
        <w:t xml:space="preserve"> pathology does not differ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slides describe intrinsic in detail and extrinsic only by its trigger and frequency; the dashes are blanks on the slides, not negatives.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Asthma: Risk of Death Criteria · Lecture 35 · slide 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14544"/>
      </w:tblGrid>
      <w:tr>
        <w:tc>
          <w:tcPr>
            <w:tcW w:type="dxa" w:w="14544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Risk factor (slide 14)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Poorly controlled asthma: frequent bronchodilator use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inhaled corticosteroids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Poor compliance with inhaled corticosteroids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Previous admissions for near-fatal attacks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Too much rescue, too little steroid (none or skipped), and a near-death before.</w:t>
      </w:r>
    </w:p>
    <w:p>
      <w:pPr>
        <w:spacing w:after="120"/>
      </w:pPr>
      <w:r>
        <w:rPr>
          <w:b/>
          <w:i w:val="0"/>
        </w:rPr>
        <w:t>Too much rescue</w:t>
      </w:r>
      <w:r>
        <w:rPr>
          <w:b w:val="0"/>
          <w:i w:val="0"/>
        </w:rPr>
        <w:t xml:space="preserve"> frequent bronchodilator use</w:t>
      </w:r>
      <w:r>
        <w:rPr>
          <w:b/>
          <w:i w:val="0"/>
        </w:rPr>
        <w:t>None</w:t>
      </w:r>
      <w:r>
        <w:rPr>
          <w:b w:val="0"/>
          <w:i w:val="0"/>
        </w:rPr>
        <w:t xml:space="preserve"> no inhaled corticosteroid</w:t>
      </w:r>
      <w:r>
        <w:rPr>
          <w:b/>
          <w:i w:val="0"/>
        </w:rPr>
        <w:t>Skipped</w:t>
      </w:r>
      <w:r>
        <w:rPr>
          <w:b w:val="0"/>
          <w:i w:val="0"/>
        </w:rPr>
        <w:t xml:space="preserve"> poor compliance with the inhaled corticosteroid</w:t>
      </w:r>
      <w:r>
        <w:rPr>
          <w:b/>
          <w:i w:val="0"/>
        </w:rPr>
        <w:t>Near-death before</w:t>
      </w:r>
      <w:r>
        <w:rPr>
          <w:b w:val="0"/>
          <w:i w:val="0"/>
        </w:rPr>
        <w:t xml:space="preserve"> previous admission for a near-fatal attack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Two of the four are the same drug: the inhaled corticosteroid either never prescribed or not taken.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Atopic Triad Criteria · Lecture 35 · slide 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14544"/>
      </w:tblGrid>
      <w:tr>
        <w:tc>
          <w:tcPr>
            <w:tcW w:type="dxa" w:w="14544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Triad member (slide 25)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Allergic rhinitis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Asthma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Atopic dermatitis</w:t>
            </w:r>
          </w:p>
        </w:tc>
      </w:tr>
      <w:tr>
        <w:tc>
          <w:tcPr>
            <w:tcW w:type="dxa" w:w="1454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25: atopy = genetic disposition for developing allergic reaction, with elevated IgE (immunoglobulin E) on exposure to allergen; non-atopic individuals have a low risk of asthma, and not all atopic individuals develop it.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Sneeze, wheeze, itch.</w:t>
      </w:r>
    </w:p>
    <w:p>
      <w:pPr>
        <w:spacing w:after="120"/>
      </w:pPr>
      <w:r>
        <w:rPr>
          <w:b/>
          <w:i w:val="0"/>
        </w:rPr>
        <w:t>Sneeze</w:t>
      </w:r>
      <w:r>
        <w:rPr>
          <w:b w:val="0"/>
          <w:i w:val="0"/>
        </w:rPr>
        <w:t xml:space="preserve"> allergic rhinitis</w:t>
      </w:r>
      <w:r>
        <w:rPr>
          <w:b/>
          <w:i w:val="0"/>
        </w:rPr>
        <w:t>Wheeze</w:t>
      </w:r>
      <w:r>
        <w:rPr>
          <w:b w:val="0"/>
          <w:i w:val="0"/>
        </w:rPr>
        <w:t xml:space="preserve"> asthma</w:t>
      </w:r>
      <w:r>
        <w:rPr>
          <w:b/>
          <w:i w:val="0"/>
        </w:rPr>
        <w:t>Itch</w:t>
      </w:r>
      <w:r>
        <w:rPr>
          <w:b w:val="0"/>
          <w:i w:val="0"/>
        </w:rPr>
        <w:t xml:space="preserve"> atopic dermatitis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Do not confuse it with the intrinsic picture (nasal polyps, aspirin sensitivity), which is not atopic.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Aspirin-Sensitive Asthma: Which Anti-Inflammatory Drugs Criteria · Lecture 35 · slide 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Group (slide 93)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/>
                <w:i w:val="0"/>
                <w:sz w:val="18"/>
              </w:rPr>
              <w:t>: non-selective NSAIDs (nonsteroidal anti-inflammatory drugs)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Diclofenac · ibuprofen · naproxen · indomethacin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May use</w:t>
            </w:r>
            <w:r>
              <w:rPr>
                <w:b/>
                <w:i w:val="0"/>
                <w:sz w:val="18"/>
              </w:rPr>
              <w:t>: selective NSAIDs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Celecoxib · meloxicam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Avoid the DINI; you Can Manage with the selective two.</w:t>
      </w:r>
    </w:p>
    <w:p>
      <w:pPr>
        <w:spacing w:after="120"/>
      </w:pPr>
      <w:r>
        <w:rPr>
          <w:b/>
          <w:i w:val="0"/>
        </w:rPr>
        <w:t>D</w:t>
      </w:r>
      <w:r>
        <w:rPr>
          <w:b w:val="0"/>
          <w:i w:val="0"/>
        </w:rPr>
        <w:t xml:space="preserve"> diclofenac</w:t>
      </w:r>
      <w:r>
        <w:rPr>
          <w:b/>
          <w:i w:val="0"/>
        </w:rPr>
        <w:t>I</w:t>
      </w:r>
      <w:r>
        <w:rPr>
          <w:b w:val="0"/>
          <w:i w:val="0"/>
        </w:rPr>
        <w:t xml:space="preserve"> ibuprofen</w:t>
      </w:r>
      <w:r>
        <w:rPr>
          <w:b/>
          <w:i w:val="0"/>
        </w:rPr>
        <w:t>N</w:t>
      </w:r>
      <w:r>
        <w:rPr>
          <w:b w:val="0"/>
          <w:i w:val="0"/>
        </w:rPr>
        <w:t xml:space="preserve"> naproxen</w:t>
      </w:r>
      <w:r>
        <w:rPr>
          <w:b/>
          <w:i w:val="0"/>
        </w:rPr>
        <w:t>I</w:t>
      </w:r>
      <w:r>
        <w:rPr>
          <w:b w:val="0"/>
          <w:i w:val="0"/>
        </w:rPr>
        <w:t xml:space="preserve"> indomethacin</w:t>
      </w:r>
      <w:r>
        <w:rPr>
          <w:b/>
          <w:i w:val="0"/>
        </w:rPr>
        <w:t>C</w:t>
      </w:r>
      <w:r>
        <w:rPr>
          <w:b w:val="0"/>
          <w:i w:val="0"/>
        </w:rPr>
        <w:t xml:space="preserve"> celecoxib</w:t>
      </w:r>
      <w:r>
        <w:rPr>
          <w:b/>
          <w:i w:val="0"/>
        </w:rPr>
        <w:t>M</w:t>
      </w:r>
      <w:r>
        <w:rPr>
          <w:b w:val="0"/>
          <w:i w:val="0"/>
        </w:rPr>
        <w:t xml:space="preserve"> meloxicam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slide lists brand names beside the selective drugs; only the generic names are used here.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Spirometry: Confirming the Diagnosis &amp; Reading the Pattern Criteria · Lecture 36 · slides 6, 26–27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Finding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Meaning (slide wording)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Post-bronchodilator FEV1/FVC (forced expiratory volume in 1 second / forced vital capacity) </w:t>
            </w:r>
            <w:r>
              <w:rPr>
                <w:b/>
                <w:i w:val="0"/>
                <w:sz w:val="18"/>
              </w:rPr>
              <w:t>&lt; 0.70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Confirms the diagnosis</w:t>
            </w:r>
            <w:r>
              <w:rPr>
                <w:b w:val="0"/>
                <w:i w:val="0"/>
                <w:sz w:val="18"/>
              </w:rPr>
              <w:t xml:space="preserve"> (slide 26); spirometry before and after a bronchodilator (albuterol) is required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FEV1 improvement of </w:t>
            </w:r>
            <w:r>
              <w:rPr>
                <w:b/>
                <w:i w:val="0"/>
                <w:sz w:val="18"/>
              </w:rPr>
              <w:t>&lt; 12%</w:t>
            </w:r>
            <w:r>
              <w:rPr>
                <w:b/>
                <w:i w:val="0"/>
                <w:sz w:val="18"/>
              </w:rPr>
              <w:t xml:space="preserve"> after bronchodilator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Irreversible airway obstruction</w:t>
            </w:r>
            <w:r>
              <w:rPr>
                <w:b w:val="0"/>
                <w:i w:val="0"/>
                <w:sz w:val="18"/>
              </w:rPr>
              <w:t>: more likely chronic obstructive pulmonary disease than asthma (slide 26)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 the FEV1 low? Yes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pattern is </w:t>
            </w:r>
            <w:r>
              <w:rPr>
                <w:b/>
                <w:i w:val="0"/>
                <w:sz w:val="18"/>
              </w:rPr>
              <w:t>obstruction</w:t>
            </w:r>
            <w:r>
              <w:rPr>
                <w:b w:val="0"/>
                <w:i w:val="0"/>
                <w:sz w:val="18"/>
              </w:rPr>
              <w:t xml:space="preserve"> (slide 27)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Obstructed and FVC low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Possible </w:t>
            </w:r>
            <w:r>
              <w:rPr>
                <w:b/>
                <w:i w:val="0"/>
                <w:sz w:val="18"/>
              </w:rPr>
              <w:t>mixed disorder</w:t>
            </w:r>
            <w:r>
              <w:rPr>
                <w:b w:val="0"/>
                <w:i w:val="0"/>
                <w:sz w:val="18"/>
              </w:rPr>
              <w:t>, confirmed with TLC (total lung capacity)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FEV1/FVC normal and FVC low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Possible </w:t>
            </w:r>
            <w:r>
              <w:rPr>
                <w:b/>
                <w:i w:val="0"/>
                <w:sz w:val="18"/>
              </w:rPr>
              <w:t>restriction</w:t>
            </w:r>
            <w:r>
              <w:rPr>
                <w:b w:val="0"/>
                <w:i w:val="0"/>
                <w:sz w:val="18"/>
              </w:rPr>
              <w:t>, confirm with TLC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bronchitis without airflow obstruction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Is NOT</w:t>
            </w:r>
            <w:r>
              <w:rPr>
                <w:b w:val="0"/>
                <w:i w:val="0"/>
                <w:sz w:val="18"/>
              </w:rPr>
              <w:t xml:space="preserve"> chronic obstructive pulmonary disease (slide 6)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27 opens with “Is the FEV1 low? If yes, the pattern is obstruction”; slide 26 and the grading table confirm the disease by the ratio below 0.70. Both are on the slides.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Seventy and twelve: under 0.70 confirms it, under 12% back means it stays.</w:t>
      </w:r>
    </w:p>
    <w:p>
      <w:pPr>
        <w:spacing w:after="120"/>
      </w:pPr>
      <w:r>
        <w:rPr>
          <w:b/>
          <w:i w:val="0"/>
        </w:rPr>
        <w:t>&lt; 0.70</w:t>
      </w:r>
      <w:r>
        <w:rPr>
          <w:b w:val="0"/>
          <w:i w:val="0"/>
        </w:rPr>
        <w:t xml:space="preserve"> ratio after a bronchodilator: confirms</w:t>
      </w:r>
      <w:r>
        <w:rPr>
          <w:b/>
          <w:i w:val="0"/>
        </w:rPr>
        <w:t>&lt; 12%</w:t>
      </w:r>
      <w:r>
        <w:rPr>
          <w:b w:val="0"/>
          <w:i w:val="0"/>
        </w:rPr>
        <w:t xml:space="preserve"> little bronchodilator response: irreversible</w:t>
      </w:r>
      <w:r>
        <w:rPr>
          <w:b/>
          <w:i w:val="0"/>
        </w:rPr>
        <w:t>Low FEV1</w:t>
      </w:r>
      <w:r>
        <w:rPr>
          <w:b w:val="0"/>
          <w:i w:val="0"/>
        </w:rPr>
        <w:t xml:space="preserve"> obstruction</w:t>
      </w:r>
      <w:r>
        <w:rPr>
          <w:b/>
          <w:i w:val="0"/>
        </w:rPr>
        <w:t>Low FEV1 + low FVC</w:t>
      </w:r>
      <w:r>
        <w:rPr>
          <w:b w:val="0"/>
          <w:i w:val="0"/>
        </w:rPr>
        <w:t xml:space="preserve"> maybe mixed: check total lung capacity</w:t>
      </w:r>
      <w:r>
        <w:rPr>
          <w:b/>
          <w:i w:val="0"/>
        </w:rPr>
        <w:t>Normal ratio + low FVC</w:t>
      </w:r>
      <w:r>
        <w:rPr>
          <w:b w:val="0"/>
          <w:i w:val="0"/>
        </w:rPr>
        <w:t xml:space="preserve"> maybe restriction: check total lung capacity</w:t>
      </w:r>
      <w:r>
        <w:rPr>
          <w:b/>
          <w:i w:val="0"/>
        </w:rPr>
        <w:t>No obstruction</w:t>
      </w:r>
      <w:r>
        <w:rPr>
          <w:b w:val="0"/>
          <w:i w:val="0"/>
        </w:rPr>
        <w:t xml:space="preserve"> chronic bronchitis alone is not the disease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Total lung capacity, not spirometry, settles both “possible” patterns.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Chronic Bronchitis vs Emphysema Subtype Criteria · Lecture 36 · slides 6, 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Feature (slide 14)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Chronic bronchitis subtype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Emphysema subtype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Clinical: chronic productive cough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Pathologic: alveolar wall destruction and airspace enlargement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site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and small airways (mucus gland hyperplasia, goblet cells, wall thickening)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bronchioles and alveoli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Patterns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Mucus hypersecretion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Centrilobular</w:t>
            </w:r>
            <w:r>
              <w:rPr>
                <w:b w:val="0"/>
                <w:i w:val="0"/>
                <w:sz w:val="18"/>
              </w:rPr>
              <w:t xml:space="preserve"> (smoking, upper lobes) vs </w:t>
            </w:r>
            <w:r>
              <w:rPr>
                <w:b/>
                <w:i w:val="0"/>
                <w:sz w:val="18"/>
              </w:rPr>
              <w:t>panlobular</w:t>
            </w:r>
            <w:r>
              <w:rPr>
                <w:b w:val="0"/>
                <w:i w:val="0"/>
                <w:sz w:val="18"/>
              </w:rPr>
              <w:t xml:space="preserve"> (alpha-1 antitrypsin deficiency, lower lobes)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Mechanism of obstruction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Airway narrowing and mucus plugging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Loss of elastic recoil, which causes airways to collapse on expiration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Classic descriptor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“Blue bloater”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“Pink puffer”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Typical exam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Cough, sputum, rhonchi, possible cyanosis and edema (cor pulmonale)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Thin, pursed-lip breathing, barrel chest, distant breath sounds, hyperresonance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Gas exchange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Earlier</w:t>
            </w:r>
            <w:r>
              <w:rPr>
                <w:b w:val="0"/>
                <w:i w:val="0"/>
                <w:sz w:val="18"/>
              </w:rPr>
              <w:t xml:space="preserve"> hypoxemia and hypercapnia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Relatively preserved until late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DLCO (diffusing capacity of the lung for carbon monoxide)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or near normal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Reduced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Bronchial wall thickening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Hyperinflation, flat diaphragms, bullae; computed tomography shows emphysema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6: chronic bronchitis = chronic cough and sputum production, typically for </w:t>
            </w:r>
            <w:r>
              <w:rPr>
                <w:b/>
                <w:i w:val="0"/>
                <w:sz w:val="18"/>
              </w:rPr>
              <w:t>at least 3 months per year for 2 consecutive years</w:t>
            </w:r>
            <w:r>
              <w:rPr>
                <w:b w:val="0"/>
                <w:i w:val="0"/>
                <w:sz w:val="18"/>
              </w:rPr>
              <w:t>; emphysema = an anatomic, pathologic definition.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Blue Bloater = Bronchitis (big airways, Blocked by mucus); Pink Puffer = Parenchyma (alveoli Popped, recoil lost).</w:t>
      </w:r>
    </w:p>
    <w:p>
      <w:pPr>
        <w:spacing w:after="120"/>
      </w:pPr>
      <w:r>
        <w:rPr>
          <w:b/>
          <w:i w:val="0"/>
        </w:rPr>
        <w:t>3 × 2</w:t>
      </w:r>
      <w:r>
        <w:rPr>
          <w:b w:val="0"/>
          <w:i w:val="0"/>
        </w:rPr>
        <w:t xml:space="preserve"> bronchitis: 3 months a year, 2 years running</w:t>
      </w:r>
      <w:r>
        <w:rPr>
          <w:b/>
          <w:i w:val="0"/>
        </w:rPr>
        <w:t>Bronchitis</w:t>
      </w:r>
      <w:r>
        <w:rPr>
          <w:b w:val="0"/>
          <w:i w:val="0"/>
        </w:rPr>
        <w:t xml:space="preserve"> airways, mucus plugging, early low oxygen and high carbon dioxide, normal diffusing capacity</w:t>
      </w:r>
      <w:r>
        <w:rPr>
          <w:b/>
          <w:i w:val="0"/>
        </w:rPr>
        <w:t>Emphysema</w:t>
      </w:r>
      <w:r>
        <w:rPr>
          <w:b w:val="0"/>
          <w:i w:val="0"/>
        </w:rPr>
        <w:t xml:space="preserve"> alveoli, lost recoil, gas exchange kept until late, reduced diffusing capacity</w:t>
      </w:r>
      <w:r>
        <w:rPr>
          <w:b/>
          <w:i w:val="0"/>
        </w:rPr>
        <w:t>Upper vs lower</w:t>
      </w:r>
      <w:r>
        <w:rPr>
          <w:b w:val="0"/>
          <w:i w:val="0"/>
        </w:rPr>
        <w:t xml:space="preserve"> centrilobular = smoking, upper; panlobular = alpha-1 antitrypsin deficiency, lower</w:t>
      </w:r>
      <w:r>
        <w:rPr>
          <w:b/>
          <w:i w:val="0"/>
        </w:rPr>
        <w:t>Exam</w:t>
      </w:r>
      <w:r>
        <w:rPr>
          <w:b w:val="0"/>
          <w:i w:val="0"/>
        </w:rPr>
        <w:t xml:space="preserve"> bloater: sputum, cyanosis, edema; puffer: thin, pursed lips, barrel chest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Diffusing capacity is the cleanest single split: normal in bronchitis, reduced in emphysema.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Alpha-1 Antitrypsin Deficiency: When to Suspect &amp; Diagnose Criteria · Lecture 36 · slides 10, 12, 14, 19, 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Slide wording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Suggestive subsets (slide 19)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Emphysema in a </w:t>
            </w:r>
            <w:r>
              <w:rPr>
                <w:b/>
                <w:i w:val="0"/>
                <w:sz w:val="18"/>
              </w:rPr>
              <w:t>young</w:t>
            </w:r>
            <w:r>
              <w:rPr>
                <w:b w:val="0"/>
                <w:i w:val="0"/>
                <w:sz w:val="18"/>
              </w:rPr>
              <w:t xml:space="preserve"> individual (</w:t>
            </w:r>
            <w:r>
              <w:rPr>
                <w:b/>
                <w:i w:val="0"/>
                <w:sz w:val="18"/>
              </w:rPr>
              <w:t>≤ 45 years</w:t>
            </w:r>
            <w:r>
              <w:rPr>
                <w:b w:val="0"/>
                <w:i w:val="0"/>
                <w:sz w:val="18"/>
              </w:rPr>
              <w:t xml:space="preserve">) · emphysema in a </w:t>
            </w:r>
            <w:r>
              <w:rPr>
                <w:b/>
                <w:i w:val="0"/>
                <w:sz w:val="18"/>
              </w:rPr>
              <w:t>nonsmoker or minimal smoker</w:t>
            </w:r>
            <w:r>
              <w:rPr>
                <w:b w:val="0"/>
                <w:i w:val="0"/>
                <w:sz w:val="18"/>
              </w:rPr>
              <w:t xml:space="preserve"> · emphysema </w:t>
            </w:r>
            <w:r>
              <w:rPr>
                <w:b/>
                <w:i w:val="0"/>
                <w:sz w:val="18"/>
              </w:rPr>
              <w:t>predominantly basilar</w:t>
            </w:r>
            <w:r>
              <w:rPr>
                <w:b w:val="0"/>
                <w:i w:val="0"/>
                <w:sz w:val="18"/>
              </w:rPr>
              <w:t xml:space="preserve"> on chest x-ray · </w:t>
            </w:r>
            <w:r>
              <w:rPr>
                <w:b/>
                <w:i w:val="0"/>
                <w:sz w:val="18"/>
              </w:rPr>
              <w:t>family history</w:t>
            </w:r>
            <w:r>
              <w:rPr>
                <w:b w:val="0"/>
                <w:i w:val="0"/>
                <w:sz w:val="18"/>
              </w:rPr>
              <w:t xml:space="preserve"> of emphysema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Pattern (slides 14, 19)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Panlobular</w:t>
            </w:r>
            <w:r>
              <w:rPr>
                <w:b w:val="0"/>
                <w:i w:val="0"/>
                <w:sz w:val="18"/>
              </w:rPr>
              <w:t>, lower lobes (slide 14); typically panacinar rather than the centracinar emphysema seen in smokers (slide 19)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Diagnostic (slide 30)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Alpha-1 antitrypsin </w:t>
            </w:r>
            <w:r>
              <w:rPr>
                <w:b/>
                <w:i w:val="0"/>
                <w:sz w:val="18"/>
              </w:rPr>
              <w:t>&lt; 11 micromol/L</w:t>
            </w:r>
            <w:r>
              <w:rPr>
                <w:b w:val="0"/>
                <w:i w:val="0"/>
                <w:sz w:val="18"/>
              </w:rPr>
              <w:t xml:space="preserve"> with a severe deficient genotype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12: a genetic risk found in nonsmokers, about 3 or 4 cases per 10,000.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age line differs by slide: slide 19 says 45 or younger, slide 10 says under 45. No question sits on exactly 45.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The “too” rule: too young, too clean, too low, too familial; and under 11 proves it.</w:t>
      </w:r>
    </w:p>
    <w:p>
      <w:pPr>
        <w:spacing w:after="120"/>
      </w:pPr>
      <w:r>
        <w:rPr>
          <w:b/>
          <w:i w:val="0"/>
        </w:rPr>
        <w:t>Too young</w:t>
      </w:r>
      <w:r>
        <w:rPr>
          <w:b w:val="0"/>
          <w:i w:val="0"/>
        </w:rPr>
        <w:t xml:space="preserve"> 45 or younger</w:t>
      </w:r>
      <w:r>
        <w:rPr>
          <w:b/>
          <w:i w:val="0"/>
        </w:rPr>
        <w:t>Too clean</w:t>
      </w:r>
      <w:r>
        <w:rPr>
          <w:b w:val="0"/>
          <w:i w:val="0"/>
        </w:rPr>
        <w:t xml:space="preserve"> nonsmoker or minimal smoker</w:t>
      </w:r>
      <w:r>
        <w:rPr>
          <w:b/>
          <w:i w:val="0"/>
        </w:rPr>
        <w:t>Too low</w:t>
      </w:r>
      <w:r>
        <w:rPr>
          <w:b w:val="0"/>
          <w:i w:val="0"/>
        </w:rPr>
        <w:t xml:space="preserve"> basilar (lower-lobe, panlobular) emphysema</w:t>
      </w:r>
      <w:r>
        <w:rPr>
          <w:b/>
          <w:i w:val="0"/>
        </w:rPr>
        <w:t>Too familial</w:t>
      </w:r>
      <w:r>
        <w:rPr>
          <w:b w:val="0"/>
          <w:i w:val="0"/>
        </w:rPr>
        <w:t xml:space="preserve"> family history of emphysema</w:t>
      </w:r>
      <w:r>
        <w:rPr>
          <w:b/>
          <w:i w:val="0"/>
        </w:rPr>
        <w:t>&lt; 11</w:t>
      </w:r>
      <w:r>
        <w:rPr>
          <w:b w:val="0"/>
          <w:i w:val="0"/>
        </w:rPr>
        <w:t xml:space="preserve"> micromol/L with a severe deficient genotype = diagnostic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level alone is not enough on slide 30: it needs the severe deficient genotype too.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GOLD Grades of Airflow Obstruction Criteria · Lecture 36 · slides 34–35 (pictures s34-0864f4e1.png, s35-bb932cdd.PNG)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GOLD (Global Initiative for Chronic Obstructive Lung Disease) grade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Severity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Post-bronchodilator FEV1 (forced expiratory volume in 1 second), % predicted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GOLD 1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 80%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GOLD 2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Moderate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50% ≤ FEV1 &lt; 80%</w:t>
            </w:r>
            <w:r>
              <w:rPr>
                <w:b w:val="0"/>
                <w:i w:val="0"/>
                <w:sz w:val="18"/>
              </w:rPr>
              <w:t xml:space="preserve"> (slide 35: 50–79)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GOLD 3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Severe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30% ≤ FEV1 &lt; 50%</w:t>
            </w:r>
            <w:r>
              <w:rPr>
                <w:b w:val="0"/>
                <w:i w:val="0"/>
                <w:sz w:val="18"/>
              </w:rPr>
              <w:t xml:space="preserve"> (slide 35: 30–49)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GOLD 4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severe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&lt; 30%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34: grades apply to patients with FEV1/FVC (forced vital capacity) &lt; 0.7, based on the post-bronchodilator FEV1.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The grades fall at 80, 50 and 30: mild, moderate, severe, very severe.</w:t>
      </w:r>
    </w:p>
    <w:p>
      <w:pPr>
        <w:spacing w:after="120"/>
      </w:pPr>
      <w:r>
        <w:rPr>
          <w:b/>
          <w:i w:val="0"/>
        </w:rPr>
        <w:t>1</w:t>
      </w:r>
      <w:r>
        <w:rPr>
          <w:b w:val="0"/>
          <w:i w:val="0"/>
        </w:rPr>
        <w:t xml:space="preserve"> mild, 80% and above</w:t>
      </w:r>
      <w:r>
        <w:rPr>
          <w:b/>
          <w:i w:val="0"/>
        </w:rPr>
        <w:t>2</w:t>
      </w:r>
      <w:r>
        <w:rPr>
          <w:b w:val="0"/>
          <w:i w:val="0"/>
        </w:rPr>
        <w:t xml:space="preserve"> moderate, 50–79%</w:t>
      </w:r>
      <w:r>
        <w:rPr>
          <w:b/>
          <w:i w:val="0"/>
        </w:rPr>
        <w:t>3</w:t>
      </w:r>
      <w:r>
        <w:rPr>
          <w:b w:val="0"/>
          <w:i w:val="0"/>
        </w:rPr>
        <w:t xml:space="preserve"> severe, 30–49%</w:t>
      </w:r>
      <w:r>
        <w:rPr>
          <w:b/>
          <w:i w:val="0"/>
        </w:rPr>
        <w:t>4</w:t>
      </w:r>
      <w:r>
        <w:rPr>
          <w:b w:val="0"/>
          <w:i w:val="0"/>
        </w:rPr>
        <w:t xml:space="preserve"> very severe, below 30%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steps are uneven (30 points, then 20), and the group is assigned from symptoms and exacerbations, not from the grade (slide 36 only says which grades are typical).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Modified MRC (Medical Research Council) Dyspnea Scale Criteria · Lecture 36 · slide 24 (picture s24-4bd849a6.png)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Statement (tick one box only)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0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only get breathless with strenuous exercise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get short of breath when hurrying on the level or walking up a slight hill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walk slower than people of the same age on the level because of breathlessness, or I have to stop for breath when walking on my own pace on the level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stop for breath after walking about 100 meters or after a few minutes on the level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am too breathless to leave the house or I am breathless when dressing or undressing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 the group assessment (slides 35–37), grade </w:t>
            </w:r>
            <w:r>
              <w:rPr>
                <w:b/>
                <w:i w:val="0"/>
                <w:sz w:val="18"/>
              </w:rPr>
              <w:t>≥ 2</w:t>
            </w:r>
            <w:r>
              <w:rPr>
                <w:b w:val="0"/>
                <w:i w:val="0"/>
                <w:sz w:val="18"/>
              </w:rPr>
              <w:t xml:space="preserve"> = more symptoms; 0–1 = fewer.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The walk shrinks each grade: Exercise, Hill, Peers, 100 meters, House.</w:t>
      </w:r>
    </w:p>
    <w:p>
      <w:pPr>
        <w:spacing w:after="120"/>
      </w:pPr>
      <w:r>
        <w:rPr>
          <w:b/>
          <w:i w:val="0"/>
        </w:rPr>
        <w:t>Exercise</w:t>
      </w:r>
      <w:r>
        <w:rPr>
          <w:b w:val="0"/>
          <w:i w:val="0"/>
        </w:rPr>
        <w:t xml:space="preserve"> 0: only strenuous exercise</w:t>
      </w:r>
      <w:r>
        <w:rPr>
          <w:b/>
          <w:i w:val="0"/>
        </w:rPr>
        <w:t>Hill</w:t>
      </w:r>
      <w:r>
        <w:rPr>
          <w:b w:val="0"/>
          <w:i w:val="0"/>
        </w:rPr>
        <w:t xml:space="preserve"> 1: hurrying on the level or a slight hill</w:t>
      </w:r>
      <w:r>
        <w:rPr>
          <w:b/>
          <w:i w:val="0"/>
        </w:rPr>
        <w:t>Peers</w:t>
      </w:r>
      <w:r>
        <w:rPr>
          <w:b w:val="0"/>
          <w:i w:val="0"/>
        </w:rPr>
        <w:t xml:space="preserve"> 2: slower than people my age, or stop at my own pace</w:t>
      </w:r>
      <w:r>
        <w:rPr>
          <w:b/>
          <w:i w:val="0"/>
        </w:rPr>
        <w:t>100 meters</w:t>
      </w:r>
      <w:r>
        <w:rPr>
          <w:b w:val="0"/>
          <w:i w:val="0"/>
        </w:rPr>
        <w:t xml:space="preserve"> 3: stop after about 100 meters or a few minutes</w:t>
      </w:r>
      <w:r>
        <w:rPr>
          <w:b/>
          <w:i w:val="0"/>
        </w:rPr>
        <w:t>House</w:t>
      </w:r>
      <w:r>
        <w:rPr>
          <w:b w:val="0"/>
          <w:i w:val="0"/>
        </w:rPr>
        <w:t xml:space="preserve"> 4: cannot leave the house, or breathless dressing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Grade 2 has two ways in (slower than peers, or stopping at one’s own pace); it is also where “more symptoms” begins.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CAT (Chronic Obstructive Pulmonary Disease Assessment Test) Criteria · Lecture 36 · slide 23 (picture s23-cd2cd62a.png)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Item: 0 end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Item: 5 end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 never cough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cough all the time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 have no phlegm (mucus) in my chest at all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 chest is completely full of phlegm (mucus)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 chest does not feel tight at all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 chest feels very tight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I walk up a hill or one flight of stairs I am not breathless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When I walk up a hill or one flight of stairs I am very breathless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 am not limited doing any activities at home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am very limited doing activities at home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 am confident leaving my home despite my lung condition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am not at all confident leaving my home because of my lung condition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 sleep soundly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don’t sleep soundly because of my lung condition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 have lots of energy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have no energy at all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Each item is scored 0–5 and summed. In the group assessment, total </w:t>
            </w:r>
            <w:r>
              <w:rPr>
                <w:b/>
                <w:i w:val="0"/>
                <w:sz w:val="18"/>
              </w:rPr>
              <w:t>≥ 10</w:t>
            </w:r>
            <w:r>
              <w:rPr>
                <w:b w:val="0"/>
                <w:i w:val="0"/>
                <w:sz w:val="18"/>
              </w:rPr>
              <w:t xml:space="preserve"> = more symptoms, &lt; 10 = fewer (slides 35–37). The slide 29 algorithm writes “CAT score &gt;10”, and the slide 35 GOLD 2026 picture spells it “CAAT”.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Three chest, five life: cough, phlegm, tightness; then stairs, home, going out, sleep, energy. Ten or more = more symptoms.</w:t>
      </w:r>
    </w:p>
    <w:p>
      <w:pPr>
        <w:spacing w:after="120"/>
      </w:pPr>
      <w:r>
        <w:rPr>
          <w:b/>
          <w:i w:val="0"/>
        </w:rPr>
        <w:t>Cough</w:t>
      </w:r>
      <w:r>
        <w:rPr>
          <w:b w:val="0"/>
          <w:i w:val="0"/>
        </w:rPr>
        <w:t xml:space="preserve"> item 1</w:t>
      </w:r>
      <w:r>
        <w:rPr>
          <w:b/>
          <w:i w:val="0"/>
        </w:rPr>
        <w:t>Phlegm</w:t>
      </w:r>
      <w:r>
        <w:rPr>
          <w:b w:val="0"/>
          <w:i w:val="0"/>
        </w:rPr>
        <w:t xml:space="preserve"> item 2</w:t>
      </w:r>
      <w:r>
        <w:rPr>
          <w:b/>
          <w:i w:val="0"/>
        </w:rPr>
        <w:t>Tightness</w:t>
      </w:r>
      <w:r>
        <w:rPr>
          <w:b w:val="0"/>
          <w:i w:val="0"/>
        </w:rPr>
        <w:t xml:space="preserve"> item 3</w:t>
      </w:r>
      <w:r>
        <w:rPr>
          <w:b/>
          <w:i w:val="0"/>
        </w:rPr>
        <w:t>Stairs</w:t>
      </w:r>
      <w:r>
        <w:rPr>
          <w:b w:val="0"/>
          <w:i w:val="0"/>
        </w:rPr>
        <w:t xml:space="preserve"> hill or one flight</w:t>
      </w:r>
      <w:r>
        <w:rPr>
          <w:b/>
          <w:i w:val="0"/>
        </w:rPr>
        <w:t>Home</w:t>
      </w:r>
      <w:r>
        <w:rPr>
          <w:b w:val="0"/>
          <w:i w:val="0"/>
        </w:rPr>
        <w:t xml:space="preserve"> activities at home</w:t>
      </w:r>
      <w:r>
        <w:rPr>
          <w:b/>
          <w:i w:val="0"/>
        </w:rPr>
        <w:t>Going out</w:t>
      </w:r>
      <w:r>
        <w:rPr>
          <w:b w:val="0"/>
          <w:i w:val="0"/>
        </w:rPr>
        <w:t xml:space="preserve"> confidence leaving home</w:t>
      </w:r>
      <w:r>
        <w:rPr>
          <w:b/>
          <w:i w:val="0"/>
        </w:rPr>
        <w:t>Sleep</w:t>
      </w:r>
      <w:r>
        <w:rPr>
          <w:b w:val="0"/>
          <w:i w:val="0"/>
        </w:rPr>
        <w:t xml:space="preserve"> sleeps soundly</w:t>
      </w:r>
      <w:r>
        <w:rPr>
          <w:b/>
          <w:i w:val="0"/>
        </w:rPr>
        <w:t>Energy</w:t>
      </w:r>
      <w:r>
        <w:rPr>
          <w:b w:val="0"/>
          <w:i w:val="0"/>
        </w:rPr>
        <w:t xml:space="preserve"> lots or none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Only the cut-off of 10 is used for grouping; the slides give no other score bands.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GOLD 2020 Groups A–D Criteria · Lecture 36 · slides 35–36, 41 (picture s35-bb932cdd.PNG)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Group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Exacerbation risk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Symptoms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/>
                <w:i w:val="0"/>
                <w:sz w:val="18"/>
              </w:rPr>
              <w:t>: low risk, less symptoms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 or 1 exacerbation per year, no hospitalization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 &lt; 10 or mMRC 0–1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/>
                <w:i w:val="0"/>
                <w:sz w:val="18"/>
              </w:rPr>
              <w:t>: low risk, more symptoms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 or 1 exacerbation per year, no hospitalization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 ≥ 10 or mMRC ≥ 2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/>
                <w:i w:val="0"/>
                <w:sz w:val="18"/>
              </w:rPr>
              <w:t>: high risk, less symptoms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 2</w:t>
            </w:r>
            <w:r>
              <w:rPr>
                <w:b w:val="0"/>
                <w:i w:val="0"/>
                <w:sz w:val="18"/>
              </w:rPr>
              <w:t xml:space="preserve"> exacerbations per year or </w:t>
            </w:r>
            <w:r>
              <w:rPr>
                <w:b/>
                <w:i w:val="0"/>
                <w:sz w:val="18"/>
              </w:rPr>
              <w:t>≥ 1</w:t>
            </w:r>
            <w:r>
              <w:rPr>
                <w:b w:val="0"/>
                <w:i w:val="0"/>
                <w:sz w:val="18"/>
              </w:rPr>
              <w:t xml:space="preserve"> hospitalization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 &lt; 10 or mMRC 0–1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/>
                <w:i w:val="0"/>
                <w:sz w:val="18"/>
              </w:rPr>
              <w:t>: high risk, more symptoms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 2</w:t>
            </w:r>
            <w:r>
              <w:rPr>
                <w:b w:val="0"/>
                <w:i w:val="0"/>
                <w:sz w:val="18"/>
              </w:rPr>
              <w:t xml:space="preserve"> exacerbations per year or </w:t>
            </w:r>
            <w:r>
              <w:rPr>
                <w:b/>
                <w:i w:val="0"/>
                <w:sz w:val="18"/>
              </w:rPr>
              <w:t>≥ 1</w:t>
            </w:r>
            <w:r>
              <w:rPr>
                <w:b w:val="0"/>
                <w:i w:val="0"/>
                <w:sz w:val="18"/>
              </w:rPr>
              <w:t xml:space="preserve"> hospitalization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 ≥ 10 or mMRC ≥ 2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36 adds the airflow grade each group “typically” has; that line is never used to assign a group: groups come from symptoms and exacerbation history. CAT = chronic obstructive pulmonary disease Assessment Test; mMRC = modified Medical Research Council dyspnea grade.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“S × R = Group” (slide 41’s own aid): Symptoms across, Risk up.</w:t>
      </w:r>
    </w:p>
    <w:p>
      <w:pPr>
        <w:spacing w:after="120"/>
      </w:pPr>
      <w:r>
        <w:rPr>
          <w:b/>
          <w:i w:val="0"/>
        </w:rPr>
        <w:t>A</w:t>
      </w:r>
      <w:r>
        <w:rPr>
          <w:b w:val="0"/>
          <w:i w:val="0"/>
        </w:rPr>
        <w:t xml:space="preserve"> low symptoms, low risk</w:t>
      </w:r>
      <w:r>
        <w:rPr>
          <w:b/>
          <w:i w:val="0"/>
        </w:rPr>
        <w:t>B</w:t>
      </w:r>
      <w:r>
        <w:rPr>
          <w:b w:val="0"/>
          <w:i w:val="0"/>
        </w:rPr>
        <w:t xml:space="preserve"> high symptoms, low risk</w:t>
      </w:r>
      <w:r>
        <w:rPr>
          <w:b/>
          <w:i w:val="0"/>
        </w:rPr>
        <w:t>C</w:t>
      </w:r>
      <w:r>
        <w:rPr>
          <w:b w:val="0"/>
          <w:i w:val="0"/>
        </w:rPr>
        <w:t xml:space="preserve"> low symptoms, high risk</w:t>
      </w:r>
      <w:r>
        <w:rPr>
          <w:b/>
          <w:i w:val="0"/>
        </w:rPr>
        <w:t>D</w:t>
      </w:r>
      <w:r>
        <w:rPr>
          <w:b w:val="0"/>
          <w:i w:val="0"/>
        </w:rPr>
        <w:t xml:space="preserve"> high symptoms, high risk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letters run like a grid read bottom row first (A, B), then the top row (C, D); 2023/2026 merges C and D into 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GOLD 2023/2026 Groups A, B, E &amp; Initial Treatment Criteria · Lecture 36 · slides 35, 37, 40–41 (pictures s35-41b608bd.jpeg, s37-42529ad5.png, s37-a37313d0.png, s37-f9b1c17d.png)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Group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Exacerbation history (per year)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Symptoms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Initial treatment (slide 37 Figure 4.2, slide 40)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 or 1 moderate exacerbations (not leading to hospital admission)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mMRC 0–1, CAT &lt; 10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 bronchodilator</w:t>
            </w:r>
            <w:r>
              <w:rPr>
                <w:b w:val="0"/>
                <w:i w:val="0"/>
                <w:sz w:val="18"/>
              </w:rPr>
              <w:t xml:space="preserve"> (short- or long-acting)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 or 1 moderate exacerbations (not leading to hospital admission)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mMRC ≥ 2, CAT ≥ 10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LABA + LAMA</w:t>
            </w:r>
            <w:r>
              <w:rPr>
                <w:b w:val="0"/>
                <w:i w:val="0"/>
                <w:sz w:val="18"/>
              </w:rPr>
              <w:t xml:space="preserve"> (long-acting beta-2 agonist + long-acting muscarinic antagonist: dual bronchodilators)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 2 moderate exacerbations or ≥ 1 leading to hospitalization</w:t>
            </w:r>
            <w:r>
              <w:rPr>
                <w:b w:val="0"/>
                <w:i w:val="0"/>
                <w:sz w:val="18"/>
              </w:rPr>
              <w:t xml:space="preserve"> (Figure 4.2, slide 40)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LABA + LAMA</w:t>
            </w:r>
            <w:r>
              <w:rPr>
                <w:b w:val="0"/>
                <w:i w:val="0"/>
                <w:sz w:val="18"/>
              </w:rPr>
              <w:t xml:space="preserve">; consider LABA + LAMA + ICS (inhaled corticosteroid) if </w:t>
            </w:r>
            <w:r>
              <w:rPr>
                <w:b/>
                <w:i w:val="0"/>
                <w:sz w:val="18"/>
              </w:rPr>
              <w:t>blood eosinophils ≥ 300</w:t>
            </w:r>
          </w:p>
        </w:tc>
      </w:tr>
      <w:tr>
        <w:tc>
          <w:tcPr>
            <w:tcW w:type="dxa" w:w="14544"/>
            <w:gridSpan w:val="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Slide conflict:</w:t>
            </w:r>
            <w:r>
              <w:rPr>
                <w:b w:val="0"/>
                <w:i w:val="0"/>
                <w:sz w:val="18"/>
              </w:rPr>
              <w:t xml:space="preserve"> the GOLD 2026 picture on slide 35 and the second picture on slide 37 define the high-risk (E) row as “One or more (≥ 1) moderate or severe exacerbations in the previous year” and A/B as “Zero (0)”; slide 36, slide 37’s Figure 4.2 and slide 40 say ≥ 2 moderate or ≥ 1 leading to hospitalization. Not resolved here.</w:t>
            </w:r>
          </w:p>
        </w:tc>
      </w:tr>
      <w:tr>
        <w:tc>
          <w:tcPr>
            <w:tcW w:type="dxa" w:w="14544"/>
            <w:gridSpan w:val="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Figure 4.2: single inhaler therapy may be more convenient and effective than multiple inhalers; the table is for initial treatment of patients naive to maintenance therapy (slide 37). The slide 35 picture spells the test “CAAT”.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A = A bronchodilator; B = Both bronchodilators; E = Exacerbator: both, plus a steroid if Eosinophils are 300 or more.</w:t>
      </w:r>
    </w:p>
    <w:p>
      <w:pPr>
        <w:spacing w:after="120"/>
      </w:pPr>
      <w:r>
        <w:rPr>
          <w:b/>
          <w:i w:val="0"/>
        </w:rPr>
        <w:t>A</w:t>
      </w:r>
      <w:r>
        <w:rPr>
          <w:b w:val="0"/>
          <w:i w:val="0"/>
        </w:rPr>
        <w:t xml:space="preserve"> few symptoms, low risk: one bronchodilator</w:t>
      </w:r>
      <w:r>
        <w:rPr>
          <w:b/>
          <w:i w:val="0"/>
        </w:rPr>
        <w:t>B</w:t>
      </w:r>
      <w:r>
        <w:rPr>
          <w:b w:val="0"/>
          <w:i w:val="0"/>
        </w:rPr>
        <w:t xml:space="preserve"> many symptoms, low risk: long-acting beta-2 agonist + long-acting muscarinic antagonist</w:t>
      </w:r>
      <w:r>
        <w:rPr>
          <w:b/>
          <w:i w:val="0"/>
        </w:rPr>
        <w:t>E</w:t>
      </w:r>
      <w:r>
        <w:rPr>
          <w:b w:val="0"/>
          <w:i w:val="0"/>
        </w:rPr>
        <w:t xml:space="preserve"> high risk at any symptom level: the same pair ± inhaled corticosteroid</w:t>
      </w:r>
      <w:r>
        <w:rPr>
          <w:b/>
          <w:i w:val="0"/>
        </w:rPr>
        <w:t>300</w:t>
      </w:r>
      <w:r>
        <w:rPr>
          <w:b w:val="0"/>
          <w:i w:val="0"/>
        </w:rPr>
        <w:t xml:space="preserve"> blood eosinophil count that adds the inhaled corticosteroid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Symptoms split only the low-risk row; E ignores them. Where the high-risk line sits (one exacerbation, or two or one hospitalization) differs between the slides: see the note.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Non-Pharmacologic Management by Group Criteria · Lecture 36 · slides 43, 48 (picture s43-2d894642.png)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group (Table 4.9)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Essential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Recommended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Depending on local guidelines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Smoking cessation (can include pharmacological treatment)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Physical activity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Flu, pneumococcal, pertussis, COVID-19 and shingles vaccinations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 and 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Smoking cessation (can include pharmacological treatment); </w:t>
            </w:r>
            <w:r>
              <w:rPr>
                <w:b/>
                <w:i w:val="0"/>
                <w:sz w:val="18"/>
              </w:rPr>
              <w:t>pulmonary rehabilitation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Physical activity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Flu, pneumococcal, pertussis, COVID-19 and shingles vaccinations</w:t>
            </w:r>
          </w:p>
        </w:tc>
      </w:tr>
      <w:tr>
        <w:tc>
          <w:tcPr>
            <w:tcW w:type="dxa" w:w="14544"/>
            <w:gridSpan w:val="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48: every patient should get a </w:t>
            </w:r>
            <w:r>
              <w:rPr>
                <w:b/>
                <w:i w:val="0"/>
                <w:sz w:val="18"/>
              </w:rPr>
              <w:t>yearly influenza</w:t>
            </w:r>
            <w:r>
              <w:rPr>
                <w:b w:val="0"/>
                <w:i w:val="0"/>
                <w:sz w:val="18"/>
              </w:rPr>
              <w:t xml:space="preserve"> shot (reduces hospitalizations and death); pneumococcal vaccine </w:t>
            </w:r>
            <w:r>
              <w:rPr>
                <w:b/>
                <w:i w:val="0"/>
                <w:sz w:val="18"/>
              </w:rPr>
              <w:t>at age 65</w:t>
            </w:r>
            <w:r>
              <w:rPr>
                <w:b w:val="0"/>
                <w:i w:val="0"/>
                <w:sz w:val="18"/>
              </w:rPr>
              <w:t>, earlier with severe disease (</w:t>
            </w:r>
            <w:r>
              <w:rPr>
                <w:b/>
                <w:i w:val="0"/>
                <w:sz w:val="18"/>
              </w:rPr>
              <w:t>FEV1 (forced expiratory volume in 1 second) &lt; 40%</w:t>
            </w:r>
            <w:r>
              <w:rPr>
                <w:b w:val="0"/>
                <w:i w:val="0"/>
                <w:sz w:val="18"/>
              </w:rPr>
              <w:t>) or cardiac comorbidities. Vaccine product names are not used.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Everyone quits and moves; B and E also go to Rehab.</w:t>
      </w:r>
    </w:p>
    <w:p>
      <w:pPr>
        <w:spacing w:after="120"/>
      </w:pPr>
      <w:r>
        <w:rPr>
          <w:b/>
          <w:i w:val="0"/>
        </w:rPr>
        <w:t>Quits</w:t>
      </w:r>
      <w:r>
        <w:rPr>
          <w:b w:val="0"/>
          <w:i w:val="0"/>
        </w:rPr>
        <w:t xml:space="preserve"> smoking cessation: essential for all</w:t>
      </w:r>
      <w:r>
        <w:rPr>
          <w:b/>
          <w:i w:val="0"/>
        </w:rPr>
        <w:t>Moves</w:t>
      </w:r>
      <w:r>
        <w:rPr>
          <w:b w:val="0"/>
          <w:i w:val="0"/>
        </w:rPr>
        <w:t xml:space="preserve"> physical activity: recommended for all</w:t>
      </w:r>
      <w:r>
        <w:rPr>
          <w:b/>
          <w:i w:val="0"/>
        </w:rPr>
        <w:t>Rehab</w:t>
      </w:r>
      <w:r>
        <w:rPr>
          <w:b w:val="0"/>
          <w:i w:val="0"/>
        </w:rPr>
        <w:t xml:space="preserve"> pulmonary rehabilitation: essential in B and E only</w:t>
      </w:r>
      <w:r>
        <w:rPr>
          <w:b/>
          <w:i w:val="0"/>
        </w:rPr>
        <w:t>Five shots</w:t>
      </w:r>
      <w:r>
        <w:rPr>
          <w:b w:val="0"/>
          <w:i w:val="0"/>
        </w:rPr>
        <w:t xml:space="preserve"> flu, pneumococcal, pertussis, COVID-19, shingles per local guidelines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two rows differ by one cell only: pulmonary rehabilitation.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BODE Index Points Criteria · Lecture 36 · slide 52 (picture s52-090be5c5.jpeg)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Variable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0 points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1 point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2 points</w:t>
            </w:r>
          </w:p>
        </w:tc>
        <w:tc>
          <w:tcPr>
            <w:tcW w:type="dxa" w:w="2909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3 points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FEV1 (forced expiratory volume in 1 second), % of predicted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65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50–64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36–49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≤ 35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6-minute walk distance (meters)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350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“250-249” (see note)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150–249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≤ 149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mMRC (modified Medical Research Council) dyspnea scale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mMRC 0–1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mMRC 2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mMRC 3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mMRC 4</w:t>
            </w:r>
          </w:p>
        </w:tc>
      </w:tr>
      <w:tr>
        <w:tc>
          <w:tcPr>
            <w:tcW w:type="dxa" w:w="2909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Body-mass index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&gt; 21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≤ 21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52 prints the 1-point walk band as “250-249”; between its neighbors it can only be 250–349. Questions avoid that band.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BODE = Body-mass index, Obstruction, Dyspnea, Exercise. Cut-offs: FEV1 65, 50, 35; walk 350, 250, 150; body-mass index 21.</w:t>
      </w:r>
    </w:p>
    <w:p>
      <w:pPr>
        <w:spacing w:after="120"/>
      </w:pPr>
      <w:r>
        <w:rPr>
          <w:b/>
          <w:i w:val="0"/>
        </w:rPr>
        <w:t>B</w:t>
      </w:r>
      <w:r>
        <w:rPr>
          <w:b w:val="0"/>
          <w:i w:val="0"/>
        </w:rPr>
        <w:t xml:space="preserve"> body-mass index: above 21 = 0, 21 or less = 1</w:t>
      </w:r>
      <w:r>
        <w:rPr>
          <w:b/>
          <w:i w:val="0"/>
        </w:rPr>
        <w:t>O</w:t>
      </w:r>
      <w:r>
        <w:rPr>
          <w:b w:val="0"/>
          <w:i w:val="0"/>
        </w:rPr>
        <w:t xml:space="preserve"> obstruction (FEV1): 65 / 50–64 / 36–49 / 35 or less</w:t>
      </w:r>
      <w:r>
        <w:rPr>
          <w:b/>
          <w:i w:val="0"/>
        </w:rPr>
        <w:t>D</w:t>
      </w:r>
      <w:r>
        <w:rPr>
          <w:b w:val="0"/>
          <w:i w:val="0"/>
        </w:rPr>
        <w:t xml:space="preserve"> dyspnea (mMRC): 0–1, 2, 3, 4 → 0, 1, 2, 3 points</w:t>
      </w:r>
      <w:r>
        <w:rPr>
          <w:b/>
          <w:i w:val="0"/>
        </w:rPr>
        <w:t>E</w:t>
      </w:r>
      <w:r>
        <w:rPr>
          <w:b w:val="0"/>
          <w:i w:val="0"/>
        </w:rPr>
        <w:t xml:space="preserve"> exercise (6-minute walk): 350 / 250 / 150 / 149 or less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Body-mass index scores only 0 or 1, so the total runs 0–10. The dyspnea row is the mMRC grade minus one (0–1 both score 0).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BODE Score &amp; Estimated 4-Year Survival Criteria · Lecture 36 · slide 52 (picture s52-090be5c5.jpeg)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BODE index score (total points)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Estimated 4-year survival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0–2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80%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3–4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67%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5–6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57%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7–10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18%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80, 67, 57, then off the cliff at 7: 18%.</w:t>
      </w:r>
    </w:p>
    <w:p>
      <w:pPr>
        <w:spacing w:after="120"/>
      </w:pPr>
      <w:r>
        <w:rPr>
          <w:b/>
          <w:i w:val="0"/>
        </w:rPr>
        <w:t>0–2</w:t>
      </w:r>
      <w:r>
        <w:rPr>
          <w:b w:val="0"/>
          <w:i w:val="0"/>
        </w:rPr>
        <w:t xml:space="preserve"> 80%</w:t>
      </w:r>
      <w:r>
        <w:rPr>
          <w:b/>
          <w:i w:val="0"/>
        </w:rPr>
        <w:t>3–4</w:t>
      </w:r>
      <w:r>
        <w:rPr>
          <w:b w:val="0"/>
          <w:i w:val="0"/>
        </w:rPr>
        <w:t xml:space="preserve"> 67%</w:t>
      </w:r>
      <w:r>
        <w:rPr>
          <w:b/>
          <w:i w:val="0"/>
        </w:rPr>
        <w:t>5–6</w:t>
      </w:r>
      <w:r>
        <w:rPr>
          <w:b w:val="0"/>
          <w:i w:val="0"/>
        </w:rPr>
        <w:t xml:space="preserve"> 57%</w:t>
      </w:r>
      <w:r>
        <w:rPr>
          <w:b/>
          <w:i w:val="0"/>
        </w:rPr>
        <w:t>7–10</w:t>
      </w:r>
      <w:r>
        <w:rPr>
          <w:b w:val="0"/>
          <w:i w:val="0"/>
        </w:rPr>
        <w:t xml:space="preserve"> 18%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first three bands drop about 10 points each; the last band is wider (7–10) and the drop is far steeper.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Does This Patient Need Supplemental Oxygen? Criteria · Lecture 36 · slides 20, 63–64 (picture s64-b28a6a1c.png)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Situation (slide 64)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Oxygen saturation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Decision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resting desaturation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≤ 88% at rest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Qualifies for LTOT (long-term oxygen therapy) </w:t>
            </w:r>
            <w:r>
              <w:rPr>
                <w:b/>
                <w:i w:val="0"/>
                <w:sz w:val="18"/>
              </w:rPr>
              <w:t>&gt; 15 h/day</w:t>
            </w:r>
            <w:r>
              <w:rPr>
                <w:b w:val="0"/>
                <w:i w:val="0"/>
                <w:sz w:val="18"/>
              </w:rPr>
              <w:t xml:space="preserve">; cor pulmonale absent: titrate to goal </w:t>
            </w:r>
            <w:r>
              <w:rPr>
                <w:b/>
                <w:i w:val="0"/>
                <w:sz w:val="18"/>
              </w:rPr>
              <w:t>&gt; 89%</w:t>
            </w:r>
            <w:r>
              <w:rPr>
                <w:b w:val="0"/>
                <w:i w:val="0"/>
                <w:sz w:val="18"/>
              </w:rPr>
              <w:t xml:space="preserve">; present: </w:t>
            </w:r>
            <w:r>
              <w:rPr>
                <w:b/>
                <w:i w:val="0"/>
                <w:sz w:val="18"/>
              </w:rPr>
              <w:t>&gt; 90%–92%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Moderate resting desaturation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89%–93% at rest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indication for long-term oxygen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exertional desaturation (mobile, exertional symptoms: exercise test)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≤ 88% with exertion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Qualifies for long-term oxygen </w:t>
            </w:r>
            <w:r>
              <w:rPr>
                <w:b/>
                <w:i w:val="0"/>
                <w:sz w:val="18"/>
              </w:rPr>
              <w:t>during exertion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Moderate exertional desaturation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89%–93% on exertion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indication for long-term oxygen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Nocturnal desaturation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≤ 88% at night only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Evaluate for OSA (obstructive sleep apnea) and screen for other etiologies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63: treat if arterial oxygen </w:t>
            </w:r>
            <w:r>
              <w:rPr>
                <w:b/>
                <w:i w:val="0"/>
                <w:sz w:val="18"/>
              </w:rPr>
              <w:t>&lt; 55 mm Hg</w:t>
            </w:r>
            <w:r>
              <w:rPr>
                <w:b w:val="0"/>
                <w:i w:val="0"/>
                <w:sz w:val="18"/>
              </w:rPr>
              <w:t xml:space="preserve"> or saturation </w:t>
            </w:r>
            <w:r>
              <w:rPr>
                <w:b/>
                <w:i w:val="0"/>
                <w:sz w:val="18"/>
              </w:rPr>
              <w:t>&lt; 88%</w:t>
            </w:r>
            <w:r>
              <w:rPr>
                <w:b w:val="0"/>
                <w:i w:val="0"/>
                <w:sz w:val="18"/>
              </w:rPr>
              <w:t xml:space="preserve">; slide 64 uses </w:t>
            </w:r>
            <w:r>
              <w:rPr>
                <w:b/>
                <w:i w:val="0"/>
                <w:sz w:val="18"/>
              </w:rPr>
              <w:t>≤ 88%</w:t>
            </w:r>
            <w:r>
              <w:rPr>
                <w:b w:val="0"/>
                <w:i w:val="0"/>
                <w:sz w:val="18"/>
              </w:rPr>
              <w:t>. Slide 63 also says societies disagree on the saturation target (88–92% vs 90% vs at least 90%); no target is tested.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20: may need oxygen acutely if saturation is below 95% on room air, but a baseline below 88% requires oxygen chronically.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Eighty-eight earns oxygen; 89 to 93 gets none; night-only dips mean look for sleep apnea.</w:t>
      </w:r>
    </w:p>
    <w:p>
      <w:pPr>
        <w:spacing w:after="120"/>
      </w:pPr>
      <w:r>
        <w:rPr>
          <w:b/>
          <w:i w:val="0"/>
        </w:rPr>
        <w:t>≤ 88 at rest</w:t>
      </w:r>
      <w:r>
        <w:rPr>
          <w:b w:val="0"/>
          <w:i w:val="0"/>
        </w:rPr>
        <w:t xml:space="preserve"> long-term oxygen more than 15 hours a day</w:t>
      </w:r>
      <w:r>
        <w:rPr>
          <w:b/>
          <w:i w:val="0"/>
        </w:rPr>
        <w:t>89–93</w:t>
      </w:r>
      <w:r>
        <w:rPr>
          <w:b w:val="0"/>
          <w:i w:val="0"/>
        </w:rPr>
        <w:t xml:space="preserve"> no long-term oxygen, at rest or on exertion</w:t>
      </w:r>
      <w:r>
        <w:rPr>
          <w:b/>
          <w:i w:val="0"/>
        </w:rPr>
        <w:t>≤ 88 on exertion</w:t>
      </w:r>
      <w:r>
        <w:rPr>
          <w:b w:val="0"/>
          <w:i w:val="0"/>
        </w:rPr>
        <w:t xml:space="preserve"> oxygen during exertion</w:t>
      </w:r>
      <w:r>
        <w:rPr>
          <w:b/>
          <w:i w:val="0"/>
        </w:rPr>
        <w:t>≤ 88 at night only</w:t>
      </w:r>
      <w:r>
        <w:rPr>
          <w:b w:val="0"/>
          <w:i w:val="0"/>
        </w:rPr>
        <w:t xml:space="preserve"> evaluate for obstructive sleep apnea</w:t>
      </w:r>
      <w:r>
        <w:rPr>
          <w:b/>
          <w:i w:val="0"/>
        </w:rPr>
        <w:t>Goal</w:t>
      </w:r>
      <w:r>
        <w:rPr>
          <w:b w:val="0"/>
          <w:i w:val="0"/>
        </w:rPr>
        <w:t xml:space="preserve"> above 89%; 90–92% if cor pulmonale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Exactly 88% qualifies on slide 64 (≤ 88) but not by slide 63’s wording (&lt; 88).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Exacerbation: Admission &amp; Intensive Care Criteria Criteria · Lecture 36 · slides 56–57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Level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Criteria (slide wording)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Exacerbation (slide 56)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worsening of dyspnea, cough, or sputum over </w:t>
            </w:r>
            <w:r>
              <w:rPr>
                <w:b/>
                <w:i w:val="0"/>
                <w:sz w:val="18"/>
              </w:rPr>
              <w:t>14 days or less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&gt; 80%</w:t>
            </w:r>
            <w:r>
              <w:rPr>
                <w:b w:val="0"/>
                <w:i w:val="0"/>
                <w:sz w:val="18"/>
              </w:rPr>
              <w:t xml:space="preserve"> can be managed outpatient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Admission (slide 57)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Marked symptoms</w:t>
            </w:r>
            <w:r>
              <w:rPr>
                <w:b w:val="0"/>
                <w:i w:val="0"/>
                <w:sz w:val="18"/>
              </w:rPr>
              <w:t xml:space="preserve"> despite acute management (moving the patient into a severe category) · requires </w:t>
            </w:r>
            <w:r>
              <w:rPr>
                <w:b/>
                <w:i w:val="0"/>
                <w:sz w:val="18"/>
              </w:rPr>
              <w:t>noninvasive ventilatory support</w:t>
            </w:r>
            <w:r>
              <w:rPr>
                <w:b w:val="0"/>
                <w:i w:val="0"/>
                <w:sz w:val="18"/>
              </w:rPr>
              <w:t xml:space="preserve"> (BiPAP, bilevel positive airway pressure) · </w:t>
            </w:r>
            <w:r>
              <w:rPr>
                <w:b/>
                <w:i w:val="0"/>
                <w:sz w:val="18"/>
              </w:rPr>
              <w:t>new physical signs</w:t>
            </w:r>
            <w:r>
              <w:rPr>
                <w:b w:val="0"/>
                <w:i w:val="0"/>
                <w:sz w:val="18"/>
              </w:rPr>
              <w:t xml:space="preserve"> (edema, arrhythmia, unable to control secretions) · significant </w:t>
            </w:r>
            <w:r>
              <w:rPr>
                <w:b/>
                <w:i w:val="0"/>
                <w:sz w:val="18"/>
              </w:rPr>
              <w:t>comorbidities</w:t>
            </w:r>
            <w:r>
              <w:rPr>
                <w:b w:val="0"/>
                <w:i w:val="0"/>
                <w:sz w:val="18"/>
              </w:rPr>
              <w:t xml:space="preserve"> with an exacerbation · </w:t>
            </w:r>
            <w:r>
              <w:rPr>
                <w:b/>
                <w:i w:val="0"/>
                <w:sz w:val="18"/>
              </w:rPr>
              <w:t>age</w:t>
            </w:r>
            <w:r>
              <w:rPr>
                <w:b w:val="0"/>
                <w:i w:val="0"/>
                <w:sz w:val="18"/>
              </w:rPr>
              <w:t xml:space="preserve"> · lack of </w:t>
            </w:r>
            <w:r>
              <w:rPr>
                <w:b/>
                <w:i w:val="0"/>
                <w:sz w:val="18"/>
              </w:rPr>
              <w:t>home or outpatient resources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Intensive care unit admission (slide 57)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Hemodynamically unstable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major infection</w:t>
            </w:r>
            <w:r>
              <w:rPr>
                <w:b w:val="0"/>
                <w:i w:val="0"/>
                <w:sz w:val="18"/>
              </w:rPr>
              <w:t xml:space="preserve">, or requiring </w:t>
            </w:r>
            <w:r>
              <w:rPr>
                <w:b/>
                <w:i w:val="0"/>
                <w:sz w:val="18"/>
              </w:rPr>
              <w:t>invasive ventilatory support</w:t>
            </w:r>
            <w:r>
              <w:rPr>
                <w:b w:val="0"/>
                <w:i w:val="0"/>
                <w:sz w:val="18"/>
              </w:rPr>
              <w:t>: sepsis, altered mental status, respiratory failure, respiratory acidosis, low arterial oxygen (</w:t>
            </w:r>
            <w:r>
              <w:rPr>
                <w:b/>
                <w:i w:val="0"/>
                <w:sz w:val="18"/>
              </w:rPr>
              <w:t>&lt; 40 mm Hg or 5.3 kPa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57 writes the oxygen value as “PAO2”.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Admit when My Breathing Needs Care At Home-less; intensive care when Unstable, Infected, Intubated.</w:t>
      </w:r>
    </w:p>
    <w:p>
      <w:pPr>
        <w:spacing w:after="120"/>
      </w:pPr>
      <w:r>
        <w:rPr>
          <w:b/>
          <w:i w:val="0"/>
        </w:rPr>
        <w:t>14</w:t>
      </w:r>
      <w:r>
        <w:rPr>
          <w:b w:val="0"/>
          <w:i w:val="0"/>
        </w:rPr>
        <w:t xml:space="preserve"> an exacerbation runs 14 days or less; over 80% stay outpatient</w:t>
      </w:r>
      <w:r>
        <w:rPr>
          <w:b/>
          <w:i w:val="0"/>
        </w:rPr>
        <w:t>M, B, N</w:t>
      </w:r>
      <w:r>
        <w:rPr>
          <w:b w:val="0"/>
          <w:i w:val="0"/>
        </w:rPr>
        <w:t xml:space="preserve"> Marked symptoms, BiPAP needed, New signs</w:t>
      </w:r>
      <w:r>
        <w:rPr>
          <w:b/>
          <w:i w:val="0"/>
        </w:rPr>
        <w:t>C, A, H</w:t>
      </w:r>
      <w:r>
        <w:rPr>
          <w:b w:val="0"/>
          <w:i w:val="0"/>
        </w:rPr>
        <w:t xml:space="preserve"> Comorbidities, Age, Home resources lacking</w:t>
      </w:r>
      <w:r>
        <w:rPr>
          <w:b/>
          <w:i w:val="0"/>
        </w:rPr>
        <w:t>U, I, I</w:t>
      </w:r>
      <w:r>
        <w:rPr>
          <w:b w:val="0"/>
          <w:i w:val="0"/>
        </w:rPr>
        <w:t xml:space="preserve"> Unstable hemodynamics, major Infection, Invasive ventilation</w:t>
      </w:r>
      <w:r>
        <w:rPr>
          <w:b/>
          <w:i w:val="0"/>
        </w:rPr>
        <w:t>40</w:t>
      </w:r>
      <w:r>
        <w:rPr>
          <w:b w:val="0"/>
          <w:i w:val="0"/>
        </w:rPr>
        <w:t xml:space="preserve"> arterial oxygen below 40 mm Hg = intensive care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Noninvasive support is an admission criterion; invasive support moves the patient to intensive care.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Exacerbation: When &amp; Which Antibiotics Criteria · Lecture 36 · slide 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Situation (slide 59)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Choice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to give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Shortness of breath with </w:t>
            </w:r>
            <w:r>
              <w:rPr>
                <w:b/>
                <w:i w:val="0"/>
                <w:sz w:val="18"/>
              </w:rPr>
              <w:t>increased sputum volume and purulence</w:t>
            </w:r>
            <w:r>
              <w:rPr>
                <w:b w:val="0"/>
                <w:i w:val="0"/>
                <w:sz w:val="18"/>
              </w:rPr>
              <w:t xml:space="preserve"> over baseline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Oral, uncomplicated (</w:t>
            </w:r>
            <w:r>
              <w:rPr>
                <w:b/>
                <w:i/>
                <w:sz w:val="18"/>
              </w:rPr>
              <w:t>Haemophilus influenzae</w:t>
            </w:r>
            <w:r>
              <w:rPr>
                <w:b/>
                <w:i w:val="0"/>
                <w:sz w:val="18"/>
              </w:rPr>
              <w:t>, strep, gram-positive)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Doxycycline, macrolides, trimethoprim-sulfamethoxazole, or amoxicillin-clavulanate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Respiratory fluoroquinolones: </w:t>
            </w:r>
            <w:r>
              <w:rPr>
                <w:b/>
                <w:i w:val="0"/>
                <w:sz w:val="18"/>
              </w:rPr>
              <w:t>levofloxacin or moxifloxacin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Pseudomonal concern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Levofloxacin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Intravenous antibiotics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 or severe respiratory infection affecting oxygen saturation and other vitals (elevated lactate, white blood cells) · ventilation requiring support (noninvasive or invasive)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slide names trimethoprim-sulfamethoxazole and amoxicillin-clavulanate by brand. Slide 59 also: some patients are put on long-term azithromycin or erythromycin (rare; raises resistance and side effects). Order on the slide: bronchodilators, oral corticosteroids, antibiotics, hospitalization.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Breathless + more + pus = antibiotics. Oral: Doxycycline, Macrolide, Trimethoprim-sulfamethoxazole, Amoxicillin-clavulanate (“Do More Than Amoxicillin”); resistance = a respiratory fluoroquinolone, Levofloxacin for pseudomonas.</w:t>
      </w:r>
    </w:p>
    <w:p>
      <w:pPr>
        <w:spacing w:after="120"/>
      </w:pPr>
      <w:r>
        <w:rPr>
          <w:b/>
          <w:i w:val="0"/>
        </w:rPr>
        <w:t>More + pus</w:t>
      </w:r>
      <w:r>
        <w:rPr>
          <w:b w:val="0"/>
          <w:i w:val="0"/>
        </w:rPr>
        <w:t xml:space="preserve"> increased sputum volume and purulence with dyspnea</w:t>
      </w:r>
      <w:r>
        <w:rPr>
          <w:b/>
          <w:i w:val="0"/>
        </w:rPr>
        <w:t>D, M, T, A</w:t>
      </w:r>
      <w:r>
        <w:rPr>
          <w:b w:val="0"/>
          <w:i w:val="0"/>
        </w:rPr>
        <w:t xml:space="preserve"> the four oral first choices</w:t>
      </w:r>
      <w:r>
        <w:rPr>
          <w:b/>
          <w:i w:val="0"/>
        </w:rPr>
        <w:t>Resistance</w:t>
      </w:r>
      <w:r>
        <w:rPr>
          <w:b w:val="0"/>
          <w:i w:val="0"/>
        </w:rPr>
        <w:t xml:space="preserve"> levofloxacin or moxifloxacin</w:t>
      </w:r>
      <w:r>
        <w:rPr>
          <w:b/>
          <w:i w:val="0"/>
        </w:rPr>
        <w:t>Pseudomonas</w:t>
      </w:r>
      <w:r>
        <w:rPr>
          <w:b w:val="0"/>
          <w:i w:val="0"/>
        </w:rPr>
        <w:t xml:space="preserve"> levofloxacin</w:t>
      </w:r>
      <w:r>
        <w:rPr>
          <w:b/>
          <w:i w:val="0"/>
        </w:rPr>
        <w:t>Intravenous</w:t>
      </w:r>
      <w:r>
        <w:rPr>
          <w:b w:val="0"/>
          <w:i w:val="0"/>
        </w:rPr>
        <w:t xml:space="preserve"> sepsis-type vitals or labs, or ventilation support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Levofloxacin appears twice: as a resistance choice and as the pseudomonal choice; moxifloxacin is only the former.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Discharge Criteria Criteria · Lecture 36 · slide 60 (picture s60-2cf6fc4e.png)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14544"/>
      </w:tblGrid>
      <w:tr>
        <w:tc>
          <w:tcPr>
            <w:tcW w:type="dxa" w:w="14544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Criterion (Table 1)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Able to use </w:t>
            </w:r>
            <w:r>
              <w:rPr>
                <w:b/>
                <w:i w:val="0"/>
                <w:sz w:val="18"/>
              </w:rPr>
              <w:t>long-acting bronchodilators</w:t>
            </w:r>
            <w:r>
              <w:rPr>
                <w:b/>
                <w:i w:val="0"/>
                <w:sz w:val="18"/>
              </w:rPr>
              <w:t>, either beta-2 agonists and anticholinergics with or without inhaled corticosteroids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Inhaled short-acting beta-2 agonist therapy is required </w:t>
            </w:r>
            <w:r>
              <w:rPr>
                <w:b/>
                <w:i w:val="0"/>
                <w:sz w:val="18"/>
              </w:rPr>
              <w:t>no more frequently than every 4 hours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Patient, if previously ambulatory, is able to </w:t>
            </w:r>
            <w:r>
              <w:rPr>
                <w:b/>
                <w:i w:val="0"/>
                <w:sz w:val="18"/>
              </w:rPr>
              <w:t>walk across room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Patient is able to </w:t>
            </w:r>
            <w:r>
              <w:rPr>
                <w:b/>
                <w:i w:val="0"/>
                <w:sz w:val="18"/>
              </w:rPr>
              <w:t>eat and sleep</w:t>
            </w:r>
            <w:r>
              <w:rPr>
                <w:b/>
                <w:i w:val="0"/>
                <w:sz w:val="18"/>
              </w:rPr>
              <w:t xml:space="preserve"> without frequent awakening by dyspnea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Patient has been clinically </w:t>
            </w:r>
            <w:r>
              <w:rPr>
                <w:b/>
                <w:i w:val="0"/>
                <w:sz w:val="18"/>
              </w:rPr>
              <w:t>stable for 12–24 hours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Patient (or home caregiver) fully </w:t>
            </w:r>
            <w:r>
              <w:rPr>
                <w:b/>
                <w:i w:val="0"/>
                <w:sz w:val="18"/>
              </w:rPr>
              <w:t>understands correct use of medications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Follow-up and home care</w:t>
            </w:r>
            <w:r>
              <w:rPr>
                <w:b/>
                <w:i w:val="0"/>
                <w:sz w:val="18"/>
              </w:rPr>
              <w:t xml:space="preserve"> arrangements have been completed (visiting nurse, oxygen delivery, meal provisions)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Patient, family, and physician are </w:t>
            </w:r>
            <w:r>
              <w:rPr>
                <w:b/>
                <w:i w:val="0"/>
                <w:sz w:val="18"/>
              </w:rPr>
              <w:t>confident</w:t>
            </w:r>
            <w:r>
              <w:rPr>
                <w:b/>
                <w:i w:val="0"/>
                <w:sz w:val="18"/>
              </w:rPr>
              <w:t xml:space="preserve"> that the patient can manage successfully at home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Consider </w:t>
            </w:r>
            <w:r>
              <w:rPr>
                <w:b/>
                <w:i w:val="0"/>
                <w:sz w:val="18"/>
              </w:rPr>
              <w:t>pulmonary rehabilitation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2 drugs, 3 body checks, 4 plans.</w:t>
      </w:r>
    </w:p>
    <w:p>
      <w:pPr>
        <w:spacing w:after="120"/>
      </w:pPr>
      <w:r>
        <w:rPr>
          <w:b/>
          <w:i w:val="0"/>
        </w:rPr>
        <w:t>Drug 1</w:t>
      </w:r>
      <w:r>
        <w:rPr>
          <w:b w:val="0"/>
          <w:i w:val="0"/>
        </w:rPr>
        <w:t xml:space="preserve"> on long-acting bronchodilators</w:t>
      </w:r>
      <w:r>
        <w:rPr>
          <w:b/>
          <w:i w:val="0"/>
        </w:rPr>
        <w:t>Drug 2</w:t>
      </w:r>
      <w:r>
        <w:rPr>
          <w:b w:val="0"/>
          <w:i w:val="0"/>
        </w:rPr>
        <w:t xml:space="preserve"> rescue inhaler no more than every 4 hours</w:t>
      </w:r>
      <w:r>
        <w:rPr>
          <w:b/>
          <w:i w:val="0"/>
        </w:rPr>
        <w:t>Body 1</w:t>
      </w:r>
      <w:r>
        <w:rPr>
          <w:b w:val="0"/>
          <w:i w:val="0"/>
        </w:rPr>
        <w:t xml:space="preserve"> walks across the room</w:t>
      </w:r>
      <w:r>
        <w:rPr>
          <w:b/>
          <w:i w:val="0"/>
        </w:rPr>
        <w:t>Body 2</w:t>
      </w:r>
      <w:r>
        <w:rPr>
          <w:b w:val="0"/>
          <w:i w:val="0"/>
        </w:rPr>
        <w:t xml:space="preserve"> eats and sleeps without waking breathless</w:t>
      </w:r>
      <w:r>
        <w:rPr>
          <w:b/>
          <w:i w:val="0"/>
        </w:rPr>
        <w:t>Body 3</w:t>
      </w:r>
      <w:r>
        <w:rPr>
          <w:b w:val="0"/>
          <w:i w:val="0"/>
        </w:rPr>
        <w:t xml:space="preserve"> stable 12–24 hours</w:t>
      </w:r>
      <w:r>
        <w:rPr>
          <w:b/>
          <w:i w:val="0"/>
        </w:rPr>
        <w:t>Plan 1</w:t>
      </w:r>
      <w:r>
        <w:rPr>
          <w:b w:val="0"/>
          <w:i w:val="0"/>
        </w:rPr>
        <w:t xml:space="preserve"> understands the medicines</w:t>
      </w:r>
      <w:r>
        <w:rPr>
          <w:b/>
          <w:i w:val="0"/>
        </w:rPr>
        <w:t>Plan 2</w:t>
      </w:r>
      <w:r>
        <w:rPr>
          <w:b w:val="0"/>
          <w:i w:val="0"/>
        </w:rPr>
        <w:t xml:space="preserve"> follow-up and home care arranged</w:t>
      </w:r>
      <w:r>
        <w:rPr>
          <w:b/>
          <w:i w:val="0"/>
        </w:rPr>
        <w:t>Plan 3</w:t>
      </w:r>
      <w:r>
        <w:rPr>
          <w:b w:val="0"/>
          <w:i w:val="0"/>
        </w:rPr>
        <w:t xml:space="preserve"> everyone confident at home</w:t>
      </w:r>
      <w:r>
        <w:rPr>
          <w:b/>
          <w:i w:val="0"/>
        </w:rPr>
        <w:t>Plan 4</w:t>
      </w:r>
      <w:r>
        <w:rPr>
          <w:b w:val="0"/>
          <w:i w:val="0"/>
        </w:rPr>
        <w:t xml:space="preserve"> consider pulmonary rehabilitation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“Walk across the room” applies only if the patient walked before admission.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Referral to Pulmonology Criteria · Lecture 36 · slide 54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14544"/>
      </w:tblGrid>
      <w:tr>
        <w:tc>
          <w:tcPr>
            <w:tcW w:type="dxa" w:w="14544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Reason (slide 54)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Diagnostic uncertainty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Early age of onset/suspected alpha-1 antitrypsin deficiency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Frequent exacerbations despite optimal therapy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Long-term oxygen therapy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Evaluation for noninvasive ventilation (continuous or bilevel positive airway pressure)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Possible surgical need</w:t>
            </w:r>
          </w:p>
        </w:tc>
      </w:tr>
      <w:tr>
        <w:tc>
          <w:tcPr>
            <w:tcW w:type="dxa" w:w="14544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 out of proportion to pulmonary function tests</w:t>
            </w:r>
          </w:p>
        </w:tc>
      </w:tr>
      <w:tr>
        <w:tc>
          <w:tcPr>
            <w:tcW w:type="dxa" w:w="1454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54, others: pulmonary rehabilitation, smoking cessation programs, pharmacist/respiratory therapist for inhaler review, palliative care, behavioral health.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Doctors You Find Often Need Surgical Skills.</w:t>
      </w:r>
    </w:p>
    <w:p>
      <w:pPr>
        <w:spacing w:after="120"/>
      </w:pPr>
      <w:r>
        <w:rPr>
          <w:b/>
          <w:i w:val="0"/>
        </w:rPr>
        <w:t>D</w:t>
      </w:r>
      <w:r>
        <w:rPr>
          <w:b w:val="0"/>
          <w:i w:val="0"/>
        </w:rPr>
        <w:t xml:space="preserve"> Diagnostic uncertainty</w:t>
      </w:r>
      <w:r>
        <w:rPr>
          <w:b/>
          <w:i w:val="0"/>
        </w:rPr>
        <w:t>Y</w:t>
      </w:r>
      <w:r>
        <w:rPr>
          <w:b w:val="0"/>
          <w:i w:val="0"/>
        </w:rPr>
        <w:t xml:space="preserve"> Young onset / suspected alpha-1 antitrypsin deficiency</w:t>
      </w:r>
      <w:r>
        <w:rPr>
          <w:b/>
          <w:i w:val="0"/>
        </w:rPr>
        <w:t>F</w:t>
      </w:r>
      <w:r>
        <w:rPr>
          <w:b w:val="0"/>
          <w:i w:val="0"/>
        </w:rPr>
        <w:t xml:space="preserve"> Frequent exacerbations despite optimal therapy</w:t>
      </w:r>
      <w:r>
        <w:rPr>
          <w:b/>
          <w:i w:val="0"/>
        </w:rPr>
        <w:t>O</w:t>
      </w:r>
      <w:r>
        <w:rPr>
          <w:b w:val="0"/>
          <w:i w:val="0"/>
        </w:rPr>
        <w:t xml:space="preserve"> long-term Oxygen therapy</w:t>
      </w:r>
      <w:r>
        <w:rPr>
          <w:b/>
          <w:i w:val="0"/>
        </w:rPr>
        <w:t>N</w:t>
      </w:r>
      <w:r>
        <w:rPr>
          <w:b w:val="0"/>
          <w:i w:val="0"/>
        </w:rPr>
        <w:t xml:space="preserve"> Noninvasive ventilation evaluation</w:t>
      </w:r>
      <w:r>
        <w:rPr>
          <w:b/>
          <w:i w:val="0"/>
        </w:rPr>
        <w:t>S</w:t>
      </w:r>
      <w:r>
        <w:rPr>
          <w:b w:val="0"/>
          <w:i w:val="0"/>
        </w:rPr>
        <w:t xml:space="preserve"> Surgical need possible</w:t>
      </w:r>
      <w:r>
        <w:rPr>
          <w:b/>
          <w:i w:val="0"/>
        </w:rPr>
        <w:t>S</w:t>
      </w:r>
      <w:r>
        <w:rPr>
          <w:b w:val="0"/>
          <w:i w:val="0"/>
        </w:rPr>
        <w:t xml:space="preserve"> Symptoms out of proportion to lung tests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“others” line (rehabilitation, cessation programs, pharmacist, palliative, behavioral health) is not in the aid.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Transtheoretical Model (Stages of Change) Criteria · Lecture 36 · slide 47 (picture s47-882a14b8.png)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Stage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Statement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Precontemplation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intention to change behavior in the foreseeable future; often unaware of their problems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 do not think that I need to change any behaviors.”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Contemplation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Aware that a problem exists and seriously thinking about overcoming it; no commitment to take action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“I’m concerned about my behavior, but not ready to make any changes now.”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Preparation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Expressed intention to take action soon; reporting small behavioral changes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“I’m ready to change my behavior now.”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Modify their behavior for a period from </w:t>
            </w:r>
            <w:r>
              <w:rPr>
                <w:b/>
                <w:i w:val="0"/>
                <w:sz w:val="18"/>
              </w:rPr>
              <w:t>1 day to 6 months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“I’m changing my behavior now.”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Maintenance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Continue the change (usually </w:t>
            </w:r>
            <w:r>
              <w:rPr>
                <w:b/>
                <w:i w:val="0"/>
                <w:sz w:val="18"/>
              </w:rPr>
              <w:t>&gt; 6 months</w:t>
            </w:r>
            <w:r>
              <w:rPr>
                <w:b w:val="0"/>
                <w:i w:val="0"/>
                <w:sz w:val="18"/>
              </w:rPr>
              <w:t>) and work to prevent relapse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“I’ve changed my behavior.”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Relapse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Cessation of behavioral changes; revert to old behavior. </w:t>
            </w:r>
            <w:r>
              <w:rPr>
                <w:b/>
                <w:i w:val="0"/>
                <w:sz w:val="18"/>
              </w:rPr>
              <w:t>Not a stage itself</w:t>
            </w:r>
            <w:r>
              <w:rPr>
                <w:b w:val="0"/>
                <w:i w:val="0"/>
                <w:sz w:val="18"/>
              </w:rPr>
              <w:t>: a return from action or maintenance to an earlier stage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“I’ve returned to my old behavior.”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Pre-Contemplate, Contemplate, Prepare, Act, Maintain; 6 months is the line between Action and Maintenance.</w:t>
      </w:r>
    </w:p>
    <w:p>
      <w:pPr>
        <w:spacing w:after="120"/>
      </w:pPr>
      <w:r>
        <w:rPr>
          <w:b/>
          <w:i w:val="0"/>
        </w:rPr>
        <w:t>Pre</w:t>
      </w:r>
      <w:r>
        <w:rPr>
          <w:b w:val="0"/>
          <w:i w:val="0"/>
        </w:rPr>
        <w:t xml:space="preserve"> no intention, unaware</w:t>
      </w:r>
      <w:r>
        <w:rPr>
          <w:b/>
          <w:i w:val="0"/>
        </w:rPr>
        <w:t>Contemplate</w:t>
      </w:r>
      <w:r>
        <w:rPr>
          <w:b w:val="0"/>
          <w:i w:val="0"/>
        </w:rPr>
        <w:t xml:space="preserve"> aware, thinking, not committed</w:t>
      </w:r>
      <w:r>
        <w:rPr>
          <w:b/>
          <w:i w:val="0"/>
        </w:rPr>
        <w:t>Prepare</w:t>
      </w:r>
      <w:r>
        <w:rPr>
          <w:b w:val="0"/>
          <w:i w:val="0"/>
        </w:rPr>
        <w:t xml:space="preserve"> intends soon, small changes</w:t>
      </w:r>
      <w:r>
        <w:rPr>
          <w:b/>
          <w:i w:val="0"/>
        </w:rPr>
        <w:t>Act</w:t>
      </w:r>
      <w:r>
        <w:rPr>
          <w:b w:val="0"/>
          <w:i w:val="0"/>
        </w:rPr>
        <w:t xml:space="preserve"> changing, 1 day to 6 months</w:t>
      </w:r>
      <w:r>
        <w:rPr>
          <w:b/>
          <w:i w:val="0"/>
        </w:rPr>
        <w:t>Maintain</w:t>
      </w:r>
      <w:r>
        <w:rPr>
          <w:b w:val="0"/>
          <w:i w:val="0"/>
        </w:rPr>
        <w:t xml:space="preserve"> changed, more than 6 months</w:t>
      </w:r>
      <w:r>
        <w:rPr>
          <w:b/>
          <w:i w:val="0"/>
        </w:rPr>
        <w:t>Relapse</w:t>
      </w:r>
      <w:r>
        <w:rPr>
          <w:b w:val="0"/>
          <w:i w:val="0"/>
        </w:rPr>
        <w:t xml:space="preserve"> a return, not a stage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Preparation already shows small changes; it is the intent to act “soon” that keeps it before Action.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Respiratory Vaccines: Who Gets Which Criteria · Lecture 37 · slides 4–13, 124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Vaccine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Who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When / how often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Influenza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Everyone </w:t>
            </w:r>
            <w:r>
              <w:rPr>
                <w:b/>
                <w:i w:val="0"/>
                <w:sz w:val="18"/>
              </w:rPr>
              <w:t>6 months or older</w:t>
            </w:r>
            <w:r>
              <w:rPr>
                <w:b w:val="0"/>
                <w:i w:val="0"/>
                <w:sz w:val="18"/>
              </w:rPr>
              <w:t xml:space="preserve"> without a contraindication; 65+ preferentially high-dose, adjuvanted or recombinant; pregnancy inactivated or recombinant (</w:t>
            </w:r>
            <w:r>
              <w:rPr>
                <w:b/>
                <w:i w:val="0"/>
                <w:sz w:val="18"/>
              </w:rPr>
              <w:t>no live attenuated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Every year</w:t>
            </w:r>
            <w:r>
              <w:rPr>
                <w:b w:val="0"/>
                <w:i w:val="0"/>
                <w:sz w:val="18"/>
              </w:rPr>
              <w:t>; most adults September–October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COVID-19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Adults 18+ (updated seasonal vaccine); immunocompromised from 6 months on a modified schedule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Seasonal; </w:t>
            </w:r>
            <w:r>
              <w:rPr>
                <w:b/>
                <w:i w:val="0"/>
                <w:sz w:val="18"/>
              </w:rPr>
              <w:t>65+ generally two doses about 6 months apart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Tdap (tetanus, diphtheria, acellular pertussis) / Td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Tdap if no documented prior dose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Then Td or Tdap </w:t>
            </w:r>
            <w:r>
              <w:rPr>
                <w:b/>
                <w:i w:val="0"/>
                <w:sz w:val="18"/>
              </w:rPr>
              <w:t>every 10 years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Tdap every pregnancy</w:t>
            </w:r>
            <w:r>
              <w:rPr>
                <w:b w:val="0"/>
                <w:i w:val="0"/>
                <w:sz w:val="18"/>
              </w:rPr>
              <w:t>, early in weeks 27–36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 adults 50+</w:t>
            </w:r>
            <w:r>
              <w:rPr>
                <w:b w:val="0"/>
                <w:i w:val="0"/>
                <w:sz w:val="18"/>
              </w:rPr>
              <w:t>; ages 19–49 with a risk condition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PCV20 or PCV21 (20- or 21-valent conjugate) </w:t>
            </w:r>
            <w:r>
              <w:rPr>
                <w:b/>
                <w:i w:val="0"/>
                <w:sz w:val="18"/>
              </w:rPr>
              <w:t>alone</w:t>
            </w:r>
            <w:r>
              <w:rPr>
                <w:b w:val="0"/>
                <w:i w:val="0"/>
                <w:sz w:val="18"/>
              </w:rPr>
              <w:t>, or PCV15 then PPSV23 (polysaccharide) usually 1 year or more later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RSV (respiratory syncytial virus)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 75+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50–74 at increased risk</w:t>
            </w:r>
            <w:r>
              <w:rPr>
                <w:b w:val="0"/>
                <w:i w:val="0"/>
                <w:sz w:val="18"/>
              </w:rPr>
              <w:t>; pregnancy 32–36 weeks (maternal vaccine)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One dose</w:t>
            </w:r>
            <w:r>
              <w:rPr>
                <w:b w:val="0"/>
                <w:i w:val="0"/>
                <w:sz w:val="18"/>
              </w:rPr>
              <w:t>; not annual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Hib (Haemophilus influenzae type b)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Selected indications: </w:t>
            </w:r>
            <w:r>
              <w:rPr>
                <w:b/>
                <w:i w:val="0"/>
                <w:sz w:val="18"/>
              </w:rPr>
              <w:t>asplenia</w:t>
            </w:r>
            <w:r>
              <w:rPr>
                <w:b w:val="0"/>
                <w:i w:val="0"/>
                <w:sz w:val="18"/>
              </w:rPr>
              <w:t xml:space="preserve"> without prior vaccination; after hematopoietic stem-cell transplant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dose, preferably 14+ days before elective splenectomy; 3-dose series after transplant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Egg allergy needs no egg-free product or extra precautions (slide 6). The lecturer: vaccines “not a lot of detail on the exam”.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Every adult gets the FaCT; age and risk add the PRH.</w:t>
      </w:r>
    </w:p>
    <w:p>
      <w:pPr>
        <w:spacing w:after="120"/>
      </w:pPr>
      <w:r>
        <w:rPr>
          <w:b/>
          <w:i w:val="0"/>
        </w:rPr>
        <w:t>F</w:t>
      </w:r>
      <w:r>
        <w:rPr>
          <w:b w:val="0"/>
          <w:i w:val="0"/>
        </w:rPr>
        <w:t xml:space="preserve"> Flu, every year</w:t>
      </w:r>
      <w:r>
        <w:rPr>
          <w:b/>
          <w:i w:val="0"/>
        </w:rPr>
        <w:t>C</w:t>
      </w:r>
      <w:r>
        <w:rPr>
          <w:b w:val="0"/>
          <w:i w:val="0"/>
        </w:rPr>
        <w:t xml:space="preserve"> COVID-19, seasonal (65+ generally twice)</w:t>
      </w:r>
      <w:r>
        <w:rPr>
          <w:b/>
          <w:i w:val="0"/>
        </w:rPr>
        <w:t>T</w:t>
      </w:r>
      <w:r>
        <w:rPr>
          <w:b w:val="0"/>
          <w:i w:val="0"/>
        </w:rPr>
        <w:t xml:space="preserve"> Tdap once, then every 10 years, and every pregnancy</w:t>
      </w:r>
      <w:r>
        <w:rPr>
          <w:b/>
          <w:i w:val="0"/>
        </w:rPr>
        <w:t>P</w:t>
      </w:r>
      <w:r>
        <w:rPr>
          <w:b w:val="0"/>
          <w:i w:val="0"/>
        </w:rPr>
        <w:t xml:space="preserve"> Pneumococcal: 50+, or 19–49 with risk</w:t>
      </w:r>
      <w:r>
        <w:rPr>
          <w:b/>
          <w:i w:val="0"/>
        </w:rPr>
        <w:t>R</w:t>
      </w:r>
      <w:r>
        <w:rPr>
          <w:b w:val="0"/>
          <w:i w:val="0"/>
        </w:rPr>
        <w:t xml:space="preserve"> RSV: once, 75+ or 50–74 at risk</w:t>
      </w:r>
      <w:r>
        <w:rPr>
          <w:b/>
          <w:i w:val="0"/>
        </w:rPr>
        <w:t>H</w:t>
      </w:r>
      <w:r>
        <w:rPr>
          <w:b w:val="0"/>
          <w:i w:val="0"/>
        </w:rPr>
        <w:t xml:space="preserve"> Hib: asplenia or stem-cell transplant only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Influenza starts at 6 months, not in adulthood; the FaCT is “every adult” only in the sense of slide 124.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Pneumococcal Vaccine: Risk Conditions at Ages 19–49 Criteria · Lecture 37 · slide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Group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Conditions listed on slide 10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Habits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Alcoholism · cigarette smoking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Holes and hardware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Cerebrospinal fluid leak · cochlear implant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Organs failing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Chronic heart, liver or lung disease · chronic kidney failure · nephrotic syndrome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Immunity broken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HIV (human immunodeficiency virus) · immunodeficiency · immunosuppression · asplenia (no spleen) · sickle cell disease and other hemoglobinopathies · solid organ transplant · cancer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Sugar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Diabetes mellitus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HHOIS: two Habits, two Holes, failing Organs, broken Immunity, and Sugar.</w:t>
      </w:r>
    </w:p>
    <w:p>
      <w:pPr>
        <w:spacing w:after="120"/>
      </w:pPr>
      <w:r>
        <w:rPr>
          <w:b/>
          <w:i w:val="0"/>
        </w:rPr>
        <w:t>H</w:t>
      </w:r>
      <w:r>
        <w:rPr>
          <w:b w:val="0"/>
          <w:i w:val="0"/>
        </w:rPr>
        <w:t xml:space="preserve"> Habits: alcoholism, cigarette smoking</w:t>
      </w:r>
      <w:r>
        <w:rPr>
          <w:b/>
          <w:i w:val="0"/>
        </w:rPr>
        <w:t>H</w:t>
      </w:r>
      <w:r>
        <w:rPr>
          <w:b w:val="0"/>
          <w:i w:val="0"/>
        </w:rPr>
        <w:t xml:space="preserve"> Holes and hardware: cerebrospinal fluid leak, cochlear implant</w:t>
      </w:r>
      <w:r>
        <w:rPr>
          <w:b/>
          <w:i w:val="0"/>
        </w:rPr>
        <w:t>O</w:t>
      </w:r>
      <w:r>
        <w:rPr>
          <w:b w:val="0"/>
          <w:i w:val="0"/>
        </w:rPr>
        <w:t xml:space="preserve"> Organs: chronic heart, liver, lung disease; chronic kidney failure; nephrotic syndrome</w:t>
      </w:r>
      <w:r>
        <w:rPr>
          <w:b/>
          <w:i w:val="0"/>
        </w:rPr>
        <w:t>I</w:t>
      </w:r>
      <w:r>
        <w:rPr>
          <w:b w:val="0"/>
          <w:i w:val="0"/>
        </w:rPr>
        <w:t xml:space="preserve"> Immunity: HIV, immunodeficiency, immunosuppression, asplenia, sickle cell and hemoglobinopathies, solid organ transplant, cancer</w:t>
      </w:r>
      <w:r>
        <w:rPr>
          <w:b/>
          <w:i w:val="0"/>
        </w:rPr>
        <w:t>S</w:t>
      </w:r>
      <w:r>
        <w:rPr>
          <w:b w:val="0"/>
          <w:i w:val="0"/>
        </w:rPr>
        <w:t xml:space="preserve"> Sugar: diabetes mellitus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grouping is ours; the slide gives one long list, mostly alphabetical (sickle cell disease appears twice on it).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Pneumonia Types by Setting and Timing Criteria · Lecture 37 · slide 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Definition (slide 25)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Community-acquired (CAP)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Acquired outside the hospital or present early in admission; prior healthcare contact does not exclude it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Hospital-acquired (HAP)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Develops </w:t>
            </w:r>
            <w:r>
              <w:rPr>
                <w:b/>
                <w:i w:val="0"/>
                <w:sz w:val="18"/>
              </w:rPr>
              <w:t>48 hours or more after admission</w:t>
            </w:r>
            <w:r>
              <w:rPr>
                <w:b w:val="0"/>
                <w:i w:val="0"/>
                <w:sz w:val="18"/>
              </w:rPr>
              <w:t>; not incubating on admission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Ventilator-associated (VAP)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Develops </w:t>
            </w:r>
            <w:r>
              <w:rPr>
                <w:b/>
                <w:i w:val="0"/>
                <w:sz w:val="18"/>
              </w:rPr>
              <w:t>more than 48 hours after endotracheal intubation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Aspiration pneumonia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Infection after aspiration; community or hospital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healthcare-associated (HCAP) category is retired: nursing-home residence or healthcare exposure alone does not mandate broad-spectrum therapy.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48 is the line: 48 hours or more after the door = HAP, more than 48 after the tube = VAP.</w:t>
      </w:r>
    </w:p>
    <w:p>
      <w:pPr>
        <w:spacing w:after="120"/>
      </w:pPr>
      <w:r>
        <w:rPr>
          <w:b/>
          <w:i w:val="0"/>
        </w:rPr>
        <w:t>Before 48 h / outside</w:t>
      </w:r>
      <w:r>
        <w:rPr>
          <w:b w:val="0"/>
          <w:i w:val="0"/>
        </w:rPr>
        <w:t xml:space="preserve"> CAP</w:t>
      </w:r>
      <w:r>
        <w:rPr>
          <w:b/>
          <w:i w:val="0"/>
        </w:rPr>
        <w:t>48 h after the door (admission)</w:t>
      </w:r>
      <w:r>
        <w:rPr>
          <w:b w:val="0"/>
          <w:i w:val="0"/>
        </w:rPr>
        <w:t xml:space="preserve"> HAP</w:t>
      </w:r>
      <w:r>
        <w:rPr>
          <w:b/>
          <w:i w:val="0"/>
        </w:rPr>
        <w:t>48 h after the tube (intubation)</w:t>
      </w:r>
      <w:r>
        <w:rPr>
          <w:b w:val="0"/>
          <w:i w:val="0"/>
        </w:rPr>
        <w:t xml:space="preserve"> VAP</w:t>
      </w:r>
      <w:r>
        <w:rPr>
          <w:b/>
          <w:i w:val="0"/>
        </w:rPr>
        <w:t>After aspiration, anywhere</w:t>
      </w:r>
      <w:r>
        <w:rPr>
          <w:b w:val="0"/>
          <w:i w:val="0"/>
        </w:rPr>
        <w:t xml:space="preserve"> aspiration pneumonia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CURB-65: Items Criteria · Lecture 37 · slides 29, 31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Letter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Item and cut-off (slide 31)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Points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Confusion</w:t>
            </w:r>
            <w:r>
              <w:rPr>
                <w:b w:val="0"/>
                <w:i w:val="0"/>
                <w:sz w:val="18"/>
              </w:rPr>
              <w:t>: Abbreviated Mental Test Score 8 or less, or new disorientation to person, place or time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Urea</w:t>
            </w:r>
            <w:r>
              <w:rPr>
                <w:b w:val="0"/>
                <w:i w:val="0"/>
                <w:sz w:val="18"/>
              </w:rPr>
              <w:t xml:space="preserve">: blood urea nitrogen </w:t>
            </w:r>
            <w:r>
              <w:rPr>
                <w:b/>
                <w:i w:val="0"/>
                <w:sz w:val="18"/>
              </w:rPr>
              <w:t>above 20 mg/dL</w:t>
            </w:r>
            <w:r>
              <w:rPr>
                <w:b w:val="0"/>
                <w:i w:val="0"/>
                <w:sz w:val="18"/>
              </w:rPr>
              <w:t xml:space="preserve"> (7 mmol/L)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Respiratory rate 30 or more</w:t>
            </w:r>
            <w:r>
              <w:rPr>
                <w:b w:val="0"/>
                <w:i w:val="0"/>
                <w:sz w:val="18"/>
              </w:rPr>
              <w:t xml:space="preserve"> breaths per minute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Blood pressure</w:t>
            </w:r>
            <w:r>
              <w:rPr>
                <w:b w:val="0"/>
                <w:i w:val="0"/>
                <w:sz w:val="18"/>
              </w:rPr>
              <w:t xml:space="preserve">: systolic </w:t>
            </w:r>
            <w:r>
              <w:rPr>
                <w:b/>
                <w:i w:val="0"/>
                <w:sz w:val="18"/>
              </w:rPr>
              <w:t>below 90</w:t>
            </w:r>
            <w:r>
              <w:rPr>
                <w:b w:val="0"/>
                <w:i w:val="0"/>
                <w:sz w:val="18"/>
              </w:rPr>
              <w:t xml:space="preserve"> or diastolic </w:t>
            </w:r>
            <w:r>
              <w:rPr>
                <w:b/>
                <w:i w:val="0"/>
                <w:sz w:val="18"/>
              </w:rPr>
              <w:t>60 or less</w:t>
            </w:r>
            <w:r>
              <w:rPr>
                <w:b w:val="0"/>
                <w:i w:val="0"/>
                <w:sz w:val="18"/>
              </w:rPr>
              <w:t xml:space="preserve"> mmHg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65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Age 65 or older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The name is the list: C-U-R-B-65, one point each, 0 to 5.</w:t>
      </w:r>
    </w:p>
    <w:p>
      <w:pPr>
        <w:spacing w:after="120"/>
      </w:pPr>
      <w:r>
        <w:rPr>
          <w:b/>
          <w:i w:val="0"/>
        </w:rPr>
        <w:t>C</w:t>
      </w:r>
      <w:r>
        <w:rPr>
          <w:b w:val="0"/>
          <w:i w:val="0"/>
        </w:rPr>
        <w:t xml:space="preserve"> Confusion</w:t>
      </w:r>
      <w:r>
        <w:rPr>
          <w:b/>
          <w:i w:val="0"/>
        </w:rPr>
        <w:t>U</w:t>
      </w:r>
      <w:r>
        <w:rPr>
          <w:b w:val="0"/>
          <w:i w:val="0"/>
        </w:rPr>
        <w:t xml:space="preserve"> Urea above 20 mg/dL</w:t>
      </w:r>
      <w:r>
        <w:rPr>
          <w:b/>
          <w:i w:val="0"/>
        </w:rPr>
        <w:t>R</w:t>
      </w:r>
      <w:r>
        <w:rPr>
          <w:b w:val="0"/>
          <w:i w:val="0"/>
        </w:rPr>
        <w:t xml:space="preserve"> Respiratory rate 30 or more</w:t>
      </w:r>
      <w:r>
        <w:rPr>
          <w:b/>
          <w:i w:val="0"/>
        </w:rPr>
        <w:t>B</w:t>
      </w:r>
      <w:r>
        <w:rPr>
          <w:b w:val="0"/>
          <w:i w:val="0"/>
        </w:rPr>
        <w:t xml:space="preserve"> Blood pressure: systolic below 90 or diastolic 60 or less</w:t>
      </w:r>
      <w:r>
        <w:rPr>
          <w:b/>
          <w:i w:val="0"/>
        </w:rPr>
        <w:t>65</w:t>
      </w:r>
      <w:r>
        <w:rPr>
          <w:b w:val="0"/>
          <w:i w:val="0"/>
        </w:rPr>
        <w:t xml:space="preserve"> Age 65 or older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Urea above 20 is strictly greater; respiratory rate 30 counts (30 or more).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CURB-65: Total, Severity and Where to Treat Criteria · Lecture 37 · slides 29, 31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Total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Severity (risk of death)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Where (slide 29 algorithm)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0–1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(under 3%)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Home</w:t>
            </w:r>
            <w:r>
              <w:rPr>
                <w:b w:val="0"/>
                <w:i w:val="0"/>
                <w:sz w:val="18"/>
              </w:rPr>
              <w:t xml:space="preserve"> with antibiotics, unless other reasons to admit (unstable comorbidity, social)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Moderate (9%)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Hospital</w:t>
            </w:r>
            <w:r>
              <w:rPr>
                <w:b w:val="0"/>
                <w:i w:val="0"/>
                <w:sz w:val="18"/>
              </w:rPr>
              <w:t>: supportive care, microbiology, antibiotics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3–5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 (15–40%)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Hospital</w:t>
            </w:r>
            <w:r>
              <w:rPr>
                <w:b w:val="0"/>
                <w:i w:val="0"/>
                <w:sz w:val="18"/>
              </w:rPr>
              <w:t xml:space="preserve">, urgent senior review; consider critical care, </w:t>
            </w:r>
            <w:r>
              <w:rPr>
                <w:b/>
                <w:i w:val="0"/>
                <w:sz w:val="18"/>
              </w:rPr>
              <w:t>especially at 4 or 5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31: the Pneumonia Severity Index is preferred for admission support; CURB-65 complements, but does not replace, clinical judgment. Aim: diagnosis and antibiotics within 4 hours (slide 29).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0–1 go home, 2 come in, 3 or more call for help (4–5 think intensive care).</w:t>
      </w:r>
    </w:p>
    <w:p>
      <w:pPr>
        <w:spacing w:after="120"/>
      </w:pPr>
      <w:r>
        <w:rPr>
          <w:b/>
          <w:i w:val="0"/>
        </w:rPr>
        <w:t>0–1</w:t>
      </w:r>
      <w:r>
        <w:rPr>
          <w:b w:val="0"/>
          <w:i w:val="0"/>
        </w:rPr>
        <w:t xml:space="preserve"> home</w:t>
      </w:r>
      <w:r>
        <w:rPr>
          <w:b/>
          <w:i w:val="0"/>
        </w:rPr>
        <w:t>2</w:t>
      </w:r>
      <w:r>
        <w:rPr>
          <w:b w:val="0"/>
          <w:i w:val="0"/>
        </w:rPr>
        <w:t xml:space="preserve"> hospital</w:t>
      </w:r>
      <w:r>
        <w:rPr>
          <w:b/>
          <w:i w:val="0"/>
        </w:rPr>
        <w:t>3–5</w:t>
      </w:r>
      <w:r>
        <w:rPr>
          <w:b w:val="0"/>
          <w:i w:val="0"/>
        </w:rPr>
        <w:t xml:space="preserve"> hospital plus senior review; intensive care at 4–5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Pneumonia Severity Index (PSI): Points and Classes Criteria · Lecture 37 · slide 30 (pictures)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Finding (slide 30 calculator)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Points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Female sex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−10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per year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Nursing home resident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Neoplastic disease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+30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Liver disease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+20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Congestive heart failure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Cerebrovascular disease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Renal disease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Altered mental status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+20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rate 30/minute or more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+20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Systolic blood pressure below 90 mmHg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+20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Temperature below 35 °C or 40 °C or more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+15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Pulse 125/minute or more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Arterial pH below 7.35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+30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Classes</w:t>
            </w:r>
            <w:r>
              <w:rPr>
                <w:b/>
                <w:i w:val="0"/>
                <w:sz w:val="18"/>
              </w:rPr>
              <w:t>: I = 0.1% mortality · II = 51–70 points, 0.6% · III = 71–90, 0.9% · IV = 91–130, 9.3% · V = 131–395, 27.0%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slide’s calculator picture is cropped after arterial pH, and Class I has no point range on the slide; use the class table only with a given total.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Thirties are the killers (cancer, acid); twenties are the brain, lungs, pressure and liver; tens are the heart, stroke, kidney, home and pulse; women start 10 lower.</w:t>
      </w:r>
    </w:p>
    <w:p>
      <w:pPr>
        <w:spacing w:after="120"/>
      </w:pPr>
      <w:r>
        <w:rPr>
          <w:b/>
          <w:i w:val="0"/>
        </w:rPr>
        <w:t>30</w:t>
      </w:r>
      <w:r>
        <w:rPr>
          <w:b w:val="0"/>
          <w:i w:val="0"/>
        </w:rPr>
        <w:t xml:space="preserve"> neoplastic disease, arterial pH below 7.35</w:t>
      </w:r>
      <w:r>
        <w:rPr>
          <w:b/>
          <w:i w:val="0"/>
        </w:rPr>
        <w:t>20</w:t>
      </w:r>
      <w:r>
        <w:rPr>
          <w:b w:val="0"/>
          <w:i w:val="0"/>
        </w:rPr>
        <w:t xml:space="preserve"> liver disease, altered mental status, respiratory rate 30+, systolic below 90</w:t>
      </w:r>
      <w:r>
        <w:rPr>
          <w:b/>
          <w:i w:val="0"/>
        </w:rPr>
        <w:t>15</w:t>
      </w:r>
      <w:r>
        <w:rPr>
          <w:b w:val="0"/>
          <w:i w:val="0"/>
        </w:rPr>
        <w:t xml:space="preserve"> temperature below 35 or 40+</w:t>
      </w:r>
      <w:r>
        <w:rPr>
          <w:b/>
          <w:i w:val="0"/>
        </w:rPr>
        <w:t>10</w:t>
      </w:r>
      <w:r>
        <w:rPr>
          <w:b w:val="0"/>
          <w:i w:val="0"/>
        </w:rPr>
        <w:t xml:space="preserve"> heart failure, cerebrovascular disease, renal disease, nursing home, pulse 125+</w:t>
      </w:r>
      <w:r>
        <w:rPr>
          <w:b/>
          <w:i w:val="0"/>
        </w:rPr>
        <w:t>−10</w:t>
      </w:r>
      <w:r>
        <w:rPr>
          <w:b w:val="0"/>
          <w:i w:val="0"/>
        </w:rPr>
        <w:t xml:space="preserve"> female sex</w:t>
      </w:r>
      <w:r>
        <w:rPr>
          <w:b/>
          <w:i w:val="0"/>
        </w:rPr>
        <w:t>+1/year</w:t>
      </w:r>
      <w:r>
        <w:rPr>
          <w:b w:val="0"/>
          <w:i w:val="0"/>
        </w:rPr>
        <w:t xml:space="preserve"> age</w:t>
      </w:r>
      <w:r>
        <w:rPr>
          <w:b/>
          <w:i w:val="0"/>
        </w:rPr>
        <w:t>Classes</w:t>
      </w:r>
      <w:r>
        <w:rPr>
          <w:b w:val="0"/>
          <w:i w:val="0"/>
        </w:rPr>
        <w:t xml:space="preserve"> II 51–70, III 71–90, IV 91–130, V 131+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Covers only the items visible on the slide; the full calculator continues past the crop.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Nonsevere vs Severe Community-Acquired Pneumonia Criteria · Lecture 37 · slide 45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Nonsevere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Severe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Severity signal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major criterion and fewer than three minor criteria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Vasopressor-dependent shock, mechanical ventilation, or at least three minor criteria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Place of care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Pneumonia Severity Index plus judgment: outpatient or general ward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Urgent intensive-care-level assessment and support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Outpatient or nonsevere inpatient regimen; resistant-pathogen coverage only for validated risk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Beta-lactam combination regimen; cultures; resistant coverage only when risk supports it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Duration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Fewer than 5 days possible once stable, </w:t>
            </w:r>
            <w:r>
              <w:rPr>
                <w:b/>
                <w:i w:val="0"/>
                <w:sz w:val="18"/>
              </w:rPr>
              <w:t>minimum 3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 least 5 days</w:t>
            </w:r>
            <w:r>
              <w:rPr>
                <w:b w:val="0"/>
                <w:i w:val="0"/>
                <w:sz w:val="18"/>
              </w:rPr>
              <w:t xml:space="preserve"> and until clinically stable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minor criteria are not listed anywhere on the slides; only the two major criteria are.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Severe = Squeezers or a Snorkel (or three minors); severe gets 5, nonsevere at least 3.</w:t>
      </w:r>
    </w:p>
    <w:p>
      <w:pPr>
        <w:spacing w:after="120"/>
      </w:pPr>
      <w:r>
        <w:rPr>
          <w:b/>
          <w:i w:val="0"/>
        </w:rPr>
        <w:t>Squeezers</w:t>
      </w:r>
      <w:r>
        <w:rPr>
          <w:b w:val="0"/>
          <w:i w:val="0"/>
        </w:rPr>
        <w:t xml:space="preserve"> vasopressor-dependent shock</w:t>
      </w:r>
      <w:r>
        <w:rPr>
          <w:b/>
          <w:i w:val="0"/>
        </w:rPr>
        <w:t>Snorkel</w:t>
      </w:r>
      <w:r>
        <w:rPr>
          <w:b w:val="0"/>
          <w:i w:val="0"/>
        </w:rPr>
        <w:t xml:space="preserve"> mechanical ventilation</w:t>
      </w:r>
      <w:r>
        <w:rPr>
          <w:b/>
          <w:i w:val="0"/>
        </w:rPr>
        <w:t>Three minors</w:t>
      </w:r>
      <w:r>
        <w:rPr>
          <w:b w:val="0"/>
          <w:i w:val="0"/>
        </w:rPr>
        <w:t xml:space="preserve"> at least three minor criteria</w:t>
      </w:r>
      <w:r>
        <w:rPr>
          <w:b/>
          <w:i w:val="0"/>
        </w:rPr>
        <w:t>3 and 5</w:t>
      </w:r>
      <w:r>
        <w:rPr>
          <w:b w:val="0"/>
          <w:i w:val="0"/>
        </w:rPr>
        <w:t xml:space="preserve"> minimum days: nonsevere 3, severe 5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Outpatient Community-Acquired Pneumonia: Empiric Choice Criteria · Lecture 37 · slide 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Adult outpatient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Empiric treatment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comorbidities, no MRSA (methicillin-resistant Staphylococcus aureus) or Pseudomonas risk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Amoxicillin OR doxycycline</w:t>
            </w:r>
            <w:r>
              <w:rPr>
                <w:b w:val="0"/>
                <w:i w:val="0"/>
                <w:sz w:val="18"/>
              </w:rPr>
              <w:t xml:space="preserve">; macrolide monotherapy </w:t>
            </w:r>
            <w:r>
              <w:rPr>
                <w:b/>
                <w:i w:val="0"/>
                <w:sz w:val="18"/>
              </w:rPr>
              <w:t>only if local pneumococcal resistance is below 25%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Comorbidities: chronic heart, lung, liver or renal disease, diabetes, alcoholism, malignancy, asplenia (immunocompromised: separate assessment)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Amoxicillin/clavulanate, cefpodoxime or cefuroxime PLUS azithromycin or doxycycline</w:t>
            </w:r>
            <w:r>
              <w:rPr>
                <w:b w:val="0"/>
                <w:i w:val="0"/>
                <w:sz w:val="18"/>
              </w:rPr>
              <w:t xml:space="preserve">, OR a </w:t>
            </w:r>
            <w:r>
              <w:rPr>
                <w:b/>
                <w:i w:val="0"/>
                <w:sz w:val="18"/>
              </w:rPr>
              <w:t>respiratory fluoroquinolone</w:t>
            </w:r>
            <w:r>
              <w:rPr>
                <w:b w:val="0"/>
                <w:i w:val="0"/>
                <w:sz w:val="18"/>
              </w:rPr>
              <w:t xml:space="preserve"> (levofloxacin or moxifloxacin); review allergy, QT, interactions, fluoroquinolone risks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Doses on the slide are left out here.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Healthy gets A or D; sick gets a beta-lactam with a Partner, or a Fluoroquinolone Flying solo.</w:t>
      </w:r>
    </w:p>
    <w:p>
      <w:pPr>
        <w:spacing w:after="120"/>
      </w:pPr>
      <w:r>
        <w:rPr>
          <w:b/>
          <w:i w:val="0"/>
        </w:rPr>
        <w:t>A or D</w:t>
      </w:r>
      <w:r>
        <w:rPr>
          <w:b w:val="0"/>
          <w:i w:val="0"/>
        </w:rPr>
        <w:t xml:space="preserve"> amoxicillin or doxycycline (macrolide alone only if resistance below 25%)</w:t>
      </w:r>
      <w:r>
        <w:rPr>
          <w:b/>
          <w:i w:val="0"/>
        </w:rPr>
        <w:t>Beta-lactam + Partner</w:t>
      </w:r>
      <w:r>
        <w:rPr>
          <w:b w:val="0"/>
          <w:i w:val="0"/>
        </w:rPr>
        <w:t xml:space="preserve"> amoxicillin/clavulanate, cefpodoxime or cefuroxime plus azithromycin or doxycycline</w:t>
      </w:r>
      <w:r>
        <w:rPr>
          <w:b/>
          <w:i w:val="0"/>
        </w:rPr>
        <w:t>Flying solo</w:t>
      </w:r>
      <w:r>
        <w:rPr>
          <w:b w:val="0"/>
          <w:i w:val="0"/>
        </w:rPr>
        <w:t xml:space="preserve"> levofloxacin or moxifloxacin alone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Inpatient Community-Acquired Pneumonia: Empiric Choice Criteria · Lecture 37 · slide 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Adult inpatient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Empiric treatment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Nonsevere, no MRSA (methicillin-resistant Staphylococcus aureus) or Pseudomonas risk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Beta-lactam (for example ceftriaxone or ampicillin/sulbactam) plus a macrolide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respiratory fluoroquinolone monotherapy</w:t>
            </w:r>
            <w:r>
              <w:rPr>
                <w:b w:val="0"/>
                <w:i w:val="0"/>
                <w:sz w:val="18"/>
              </w:rPr>
              <w:t>; beta-lactam plus doxycycline when macrolides and fluoroquinolones are unsuitable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(intensive care evaluation: vasopressor-dependent shock or respiratory failure needing ventilation)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Beta-lactam PLUS azithromycin or a respiratory fluoroquinolone</w:t>
            </w:r>
            <w:r>
              <w:rPr>
                <w:b w:val="0"/>
                <w:i w:val="0"/>
                <w:sz w:val="18"/>
              </w:rPr>
              <w:t xml:space="preserve">; add MRSA or Pseudomonas coverage only for validated risks; cultures and de-escalation; </w:t>
            </w:r>
            <w:r>
              <w:rPr>
                <w:b/>
                <w:i w:val="0"/>
                <w:sz w:val="18"/>
              </w:rPr>
              <w:t>severe beta-lactam allergy: review with pharmacy or infectious disease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Ward: BL + M or F alone (D if neither fits). Intensive care: BL + A or F, the beta-lactam always in.</w:t>
      </w:r>
    </w:p>
    <w:p>
      <w:pPr>
        <w:spacing w:after="120"/>
      </w:pPr>
      <w:r>
        <w:rPr>
          <w:b/>
          <w:i w:val="0"/>
        </w:rPr>
        <w:t>BL + M</w:t>
      </w:r>
      <w:r>
        <w:rPr>
          <w:b w:val="0"/>
          <w:i w:val="0"/>
        </w:rPr>
        <w:t xml:space="preserve"> beta-lactam plus macrolide (nonsevere)</w:t>
      </w:r>
      <w:r>
        <w:rPr>
          <w:b/>
          <w:i w:val="0"/>
        </w:rPr>
        <w:t>F alone</w:t>
      </w:r>
      <w:r>
        <w:rPr>
          <w:b w:val="0"/>
          <w:i w:val="0"/>
        </w:rPr>
        <w:t xml:space="preserve"> respiratory fluoroquinolone monotherapy (nonsevere only)</w:t>
      </w:r>
      <w:r>
        <w:rPr>
          <w:b/>
          <w:i w:val="0"/>
        </w:rPr>
        <w:t>BL + D</w:t>
      </w:r>
      <w:r>
        <w:rPr>
          <w:b w:val="0"/>
          <w:i w:val="0"/>
        </w:rPr>
        <w:t xml:space="preserve"> beta-lactam plus doxycycline when macrolide and fluoroquinolone are unsuitable</w:t>
      </w:r>
      <w:r>
        <w:rPr>
          <w:b/>
          <w:i w:val="0"/>
        </w:rPr>
        <w:t>BL + A or F</w:t>
      </w:r>
      <w:r>
        <w:rPr>
          <w:b w:val="0"/>
          <w:i w:val="0"/>
        </w:rPr>
        <w:t xml:space="preserve"> severe: beta-lactam plus azithromycin or a fluoroquinolone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Hospital-Acquired and Ventilator Pneumonia: Empiric Choice Criteria · Lecture 37 · slides 40, 42, 46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Clinical situation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Treatment approach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major resistance or high mortality risk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Antipseudomonal agent with MSSA (methicillin-sensitive S. aureus) coverage</w:t>
            </w:r>
            <w:r>
              <w:rPr>
                <w:b w:val="0"/>
                <w:i w:val="0"/>
                <w:sz w:val="18"/>
              </w:rPr>
              <w:t xml:space="preserve"> by the local antibiogram: </w:t>
            </w:r>
            <w:r>
              <w:rPr>
                <w:b/>
                <w:i w:val="0"/>
                <w:sz w:val="18"/>
              </w:rPr>
              <w:t>piperacillin/tazobactam or cefepime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MRSA (methicillin-resistant S. aureus) risk, resistance risk or high mortality risk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</w:t>
            </w:r>
            <w:r>
              <w:rPr>
                <w:b/>
                <w:i w:val="0"/>
                <w:sz w:val="18"/>
              </w:rPr>
              <w:t>vancomycin or linezolid</w:t>
            </w:r>
            <w:r>
              <w:rPr>
                <w:b w:val="0"/>
                <w:i w:val="0"/>
                <w:sz w:val="18"/>
              </w:rPr>
              <w:t xml:space="preserve"> for it; a </w:t>
            </w:r>
            <w:r>
              <w:rPr>
                <w:b/>
                <w:i w:val="0"/>
                <w:sz w:val="18"/>
              </w:rPr>
              <w:t>second antipseudomonal class</w:t>
            </w:r>
            <w:r>
              <w:rPr>
                <w:b w:val="0"/>
                <w:i w:val="0"/>
                <w:sz w:val="18"/>
              </w:rPr>
              <w:t xml:space="preserve"> for selected high-risk patients; cultures, daily reassessment, de-escalation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Duration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Usually 7 days</w:t>
            </w:r>
            <w:r>
              <w:rPr>
                <w:b w:val="0"/>
                <w:i w:val="0"/>
                <w:sz w:val="18"/>
              </w:rPr>
              <w:t xml:space="preserve"> if response is adequate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Moxifloxacin and ertapenem are not reliable Pseudomonas options (slide 40). Early or late timing alone does not select the regimen (slide 39).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Pip or Cef for Pseudomonas; V or L for MRSA; 7 days.</w:t>
      </w:r>
    </w:p>
    <w:p>
      <w:pPr>
        <w:spacing w:after="120"/>
      </w:pPr>
      <w:r>
        <w:rPr>
          <w:b/>
          <w:i w:val="0"/>
        </w:rPr>
        <w:t>Pip or Cef</w:t>
      </w:r>
      <w:r>
        <w:rPr>
          <w:b w:val="0"/>
          <w:i w:val="0"/>
        </w:rPr>
        <w:t xml:space="preserve"> piperacillin/tazobactam or cefepime (antipseudomonal backbone)</w:t>
      </w:r>
      <w:r>
        <w:rPr>
          <w:b/>
          <w:i w:val="0"/>
        </w:rPr>
        <w:t>V or L</w:t>
      </w:r>
      <w:r>
        <w:rPr>
          <w:b w:val="0"/>
          <w:i w:val="0"/>
        </w:rPr>
        <w:t xml:space="preserve"> vancomycin or linezolid when methicillin-resistant S. aureus coverage is indicated</w:t>
      </w:r>
      <w:r>
        <w:rPr>
          <w:b/>
          <w:i w:val="0"/>
        </w:rPr>
        <w:t>Second class</w:t>
      </w:r>
      <w:r>
        <w:rPr>
          <w:b w:val="0"/>
          <w:i w:val="0"/>
        </w:rPr>
        <w:t xml:space="preserve"> a second antipseudomonal class for selected high-risk patients</w:t>
      </w:r>
      <w:r>
        <w:rPr>
          <w:b/>
          <w:i w:val="0"/>
        </w:rPr>
        <w:t>7</w:t>
      </w:r>
      <w:r>
        <w:rPr>
          <w:b w:val="0"/>
          <w:i w:val="0"/>
        </w:rPr>
        <w:t xml:space="preserve"> usual duration in days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Pneumonia Patterns on the Chest Film Criteria · Lecture 37 · slide 33 (picture)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Pattern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Signs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Usual cause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Lobar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Homogeneous consolidation, silhouette sign, air bronchogram, sharply marginated fissure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Streptococcus pneumoniae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Bronchopneumonia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Poorly defined heterogeneous patchy infiltrates scattered through the lung; air bronchogram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Staphylococcus aureus</w:t>
            </w:r>
            <w:r>
              <w:rPr>
                <w:b w:val="0"/>
                <w:i w:val="0"/>
                <w:sz w:val="18"/>
              </w:rPr>
              <w:t>: multilobar, cavitation, pneumatoceles, abscess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Interstitial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Bilateral, diffuse fine reticular opacity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Pneumocystis jirovecii</w:t>
            </w:r>
            <w:r>
              <w:rPr>
                <w:b w:val="0"/>
                <w:i w:val="0"/>
                <w:sz w:val="18"/>
              </w:rPr>
              <w:t xml:space="preserve"> pneumonia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Aspiration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Airspace opacity in a lobar or segmental distribution; gravity-dependent predilection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Stroke, seizure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lecturer: the example films will not be shown on the exam as “what is it.”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Lobar Loves pneumococcus; Broncho Burrows (staph cavities); Interstitial = Immunocompromised (Pneumocystis); Aspiration falls Downhill after a stroke or seizure.</w:t>
      </w:r>
    </w:p>
    <w:p>
      <w:pPr>
        <w:spacing w:after="120"/>
      </w:pPr>
      <w:r>
        <w:rPr>
          <w:b/>
          <w:i w:val="0"/>
        </w:rPr>
        <w:t>Lobar</w:t>
      </w:r>
      <w:r>
        <w:rPr>
          <w:b w:val="0"/>
          <w:i w:val="0"/>
        </w:rPr>
        <w:t xml:space="preserve"> Streptococcus pneumoniae</w:t>
      </w:r>
      <w:r>
        <w:rPr>
          <w:b/>
          <w:i w:val="0"/>
        </w:rPr>
        <w:t>Broncho</w:t>
      </w:r>
      <w:r>
        <w:rPr>
          <w:b w:val="0"/>
          <w:i w:val="0"/>
        </w:rPr>
        <w:t xml:space="preserve"> Staphylococcus aureus</w:t>
      </w:r>
      <w:r>
        <w:rPr>
          <w:b/>
          <w:i w:val="0"/>
        </w:rPr>
        <w:t>Interstitial</w:t>
      </w:r>
      <w:r>
        <w:rPr>
          <w:b w:val="0"/>
          <w:i w:val="0"/>
        </w:rPr>
        <w:t xml:space="preserve"> Pneumocystis</w:t>
      </w:r>
      <w:r>
        <w:rPr>
          <w:b/>
          <w:i w:val="0"/>
        </w:rPr>
        <w:t>Aspiration</w:t>
      </w:r>
      <w:r>
        <w:rPr>
          <w:b w:val="0"/>
          <w:i w:val="0"/>
        </w:rPr>
        <w:t xml:space="preserve"> stroke, seizure; gravity-dependent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Pneumonia Stages Criteria · Lecture 37 · slide 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Stage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happens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 Congestion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Exudate congests the alveoli and capillaries; the first 24 hours (later for atypicals)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 Red hepatization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Fibrin and red cells fill the area; no airflow; hyperemia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 Gray hepatization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Area becomes avascular; leukocytes attack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4 Resolution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Macrophages clean up; airflow returns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lecturer: “These aren’t cold, hard, fast rules.” Learn the order; the slide’s day ranges are not tested.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Cars Run Gray to Rust: Congestion, Red, Gray, Resolution.</w:t>
      </w:r>
    </w:p>
    <w:p>
      <w:pPr>
        <w:spacing w:after="120"/>
      </w:pPr>
      <w:r>
        <w:rPr>
          <w:b/>
          <w:i w:val="0"/>
        </w:rPr>
        <w:t>C</w:t>
      </w:r>
      <w:r>
        <w:rPr>
          <w:b w:val="0"/>
          <w:i w:val="0"/>
        </w:rPr>
        <w:t xml:space="preserve"> congestion</w:t>
      </w:r>
      <w:r>
        <w:rPr>
          <w:b/>
          <w:i w:val="0"/>
        </w:rPr>
        <w:t>R</w:t>
      </w:r>
      <w:r>
        <w:rPr>
          <w:b w:val="0"/>
          <w:i w:val="0"/>
        </w:rPr>
        <w:t xml:space="preserve"> red hepatization</w:t>
      </w:r>
      <w:r>
        <w:rPr>
          <w:b/>
          <w:i w:val="0"/>
        </w:rPr>
        <w:t>G</w:t>
      </w:r>
      <w:r>
        <w:rPr>
          <w:b w:val="0"/>
          <w:i w:val="0"/>
        </w:rPr>
        <w:t xml:space="preserve"> gray hepatization</w:t>
      </w:r>
      <w:r>
        <w:rPr>
          <w:b/>
          <w:i w:val="0"/>
        </w:rPr>
        <w:t>R</w:t>
      </w:r>
      <w:r>
        <w:rPr>
          <w:b w:val="0"/>
          <w:i w:val="0"/>
        </w:rPr>
        <w:t xml:space="preserve"> resolution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Aspiration Pneumonitis vs Aspiration Pneumonia Criteria · Lecture 37 · slides 50–51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Pneumonitis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Pneumonia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Core problem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Sterile chemical injury</w:t>
            </w:r>
            <w:r>
              <w:rPr>
                <w:b w:val="0"/>
                <w:i w:val="0"/>
                <w:sz w:val="18"/>
              </w:rPr>
              <w:t>, often gastric contents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Bacterial infection</w:t>
            </w:r>
            <w:r>
              <w:rPr>
                <w:b w:val="0"/>
                <w:i w:val="0"/>
                <w:sz w:val="18"/>
              </w:rPr>
              <w:t xml:space="preserve"> from colonized oropharyngeal material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Pattern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Abrupt decline after a </w:t>
            </w:r>
            <w:r>
              <w:rPr>
                <w:b/>
                <w:i w:val="0"/>
                <w:sz w:val="18"/>
              </w:rPr>
              <w:t>witnessed</w:t>
            </w:r>
            <w:r>
              <w:rPr>
                <w:b w:val="0"/>
                <w:i w:val="0"/>
                <w:sz w:val="18"/>
              </w:rPr>
              <w:t xml:space="preserve"> aspiration; fever or leukocytosis can occur without infection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Infectious syndrome + infiltrate + aspiration risk; event may be </w:t>
            </w:r>
            <w:r>
              <w:rPr>
                <w:b/>
                <w:i w:val="0"/>
                <w:sz w:val="18"/>
              </w:rPr>
              <w:t>unwitnessed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 step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Support oxygenation and airway; </w:t>
            </w:r>
            <w:r>
              <w:rPr>
                <w:b/>
                <w:i w:val="0"/>
                <w:sz w:val="18"/>
              </w:rPr>
              <w:t>no prophylactic antibiotics</w:t>
            </w:r>
            <w:r>
              <w:rPr>
                <w:b w:val="0"/>
                <w:i w:val="0"/>
                <w:sz w:val="18"/>
              </w:rPr>
              <w:t xml:space="preserve"> when bacterial infection is not suspected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Community- or hospital-acquired regimen by setting and severity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Reassess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Worsening: secondary infection, complication or another diagnosis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Anaerobic coverage only for abscess or empyema</w:t>
            </w:r>
            <w:r>
              <w:rPr>
                <w:b w:val="0"/>
                <w:i w:val="0"/>
                <w:sz w:val="18"/>
              </w:rPr>
              <w:t>; address recurrent aspiration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-itis is Irritation (support it); -ia is Infection (antibiotics).</w:t>
      </w:r>
    </w:p>
    <w:p>
      <w:pPr>
        <w:spacing w:after="120"/>
      </w:pPr>
      <w:r>
        <w:rPr>
          <w:b/>
          <w:i w:val="0"/>
        </w:rPr>
        <w:t>-itis</w:t>
      </w:r>
      <w:r>
        <w:rPr>
          <w:b w:val="0"/>
          <w:i w:val="0"/>
        </w:rPr>
        <w:t xml:space="preserve"> chemical injury: support, no prophylactic antibiotics unless infection is suspected</w:t>
      </w:r>
      <w:r>
        <w:rPr>
          <w:b/>
          <w:i w:val="0"/>
        </w:rPr>
        <w:t>-ia</w:t>
      </w:r>
      <w:r>
        <w:rPr>
          <w:b w:val="0"/>
          <w:i w:val="0"/>
        </w:rPr>
        <w:t xml:space="preserve"> bacterial infection: the community- or hospital-acquired regimen</w:t>
      </w:r>
      <w:r>
        <w:rPr>
          <w:b/>
          <w:i w:val="0"/>
        </w:rPr>
        <w:t>Anaerobes</w:t>
      </w:r>
      <w:r>
        <w:rPr>
          <w:b w:val="0"/>
          <w:i w:val="0"/>
        </w:rPr>
        <w:t xml:space="preserve"> only for abscess or empyema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Risk Factors and Pathogens in Community-Acquired Pneumonia Criteria · Lecture 37 · slide 41 (picture)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Risk factor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Related pathogens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Alcoholism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Anaerobic oral flora, </w:t>
            </w:r>
            <w:r>
              <w:rPr>
                <w:b w:val="0"/>
                <w:i/>
                <w:sz w:val="18"/>
              </w:rPr>
              <w:t>Klebsiella pneumoniae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Mycobacterium tuberculosis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S. pneumoniae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Aspiration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Anaerobic oral flora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Bioterrorism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Bacillus anthracis</w:t>
            </w:r>
            <w:r>
              <w:rPr>
                <w:b w:val="0"/>
                <w:i w:val="0"/>
                <w:sz w:val="18"/>
              </w:rPr>
              <w:t xml:space="preserve"> (anthrax), </w:t>
            </w:r>
            <w:r>
              <w:rPr>
                <w:b w:val="0"/>
                <w:i/>
                <w:sz w:val="18"/>
              </w:rPr>
              <w:t>Francisella tularensis</w:t>
            </w:r>
            <w:r>
              <w:rPr>
                <w:b w:val="0"/>
                <w:i w:val="0"/>
                <w:sz w:val="18"/>
              </w:rPr>
              <w:t xml:space="preserve"> (tularemia), </w:t>
            </w:r>
            <w:r>
              <w:rPr>
                <w:b w:val="0"/>
                <w:i/>
                <w:sz w:val="18"/>
              </w:rPr>
              <w:t>Yersinia pestis</w:t>
            </w:r>
            <w:r>
              <w:rPr>
                <w:b w:val="0"/>
                <w:i w:val="0"/>
                <w:sz w:val="18"/>
              </w:rPr>
              <w:t xml:space="preserve"> (plague)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obstructive pulmonary disease or smoking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Chlamydophila pneumoniae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Haemophilus influenzae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Legionella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Moraxella catarrhalis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Pseudomonas aeruginosa</w:t>
            </w:r>
            <w:r>
              <w:rPr>
                <w:b w:val="0"/>
                <w:i w:val="0"/>
                <w:sz w:val="18"/>
              </w:rPr>
              <w:t xml:space="preserve"> or other gram-negative rods, </w:t>
            </w:r>
            <w:r>
              <w:rPr>
                <w:b w:val="0"/>
                <w:i/>
                <w:sz w:val="18"/>
              </w:rPr>
              <w:t>S. pneumoniae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Bat or bird droppings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Histoplasma capsulatum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Farm animals or parturient cats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Coxiella burnetii</w:t>
            </w:r>
            <w:r>
              <w:rPr>
                <w:b w:val="0"/>
                <w:i w:val="0"/>
                <w:sz w:val="18"/>
              </w:rPr>
              <w:t xml:space="preserve"> (Q fever)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HIV, early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H. influenzae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M. tuberculosis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S. pneumoniae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HIV, late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Cryptococcus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H. capsulatum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H. influenzae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Nocardia</w:t>
            </w:r>
            <w:r>
              <w:rPr>
                <w:b w:val="0"/>
                <w:i w:val="0"/>
                <w:sz w:val="18"/>
              </w:rPr>
              <w:t xml:space="preserve">, nontuberculous mycobacteria, </w:t>
            </w:r>
            <w:r>
              <w:rPr>
                <w:b w:val="0"/>
                <w:i/>
                <w:sz w:val="18"/>
              </w:rPr>
              <w:t>Pneumocystis jirovecii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Hotel or cruise ship travel in the past two weeks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Legionella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Influenza active in the community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H. influenzae</w:t>
            </w:r>
            <w:r>
              <w:rPr>
                <w:b w:val="0"/>
                <w:i w:val="0"/>
                <w:sz w:val="18"/>
              </w:rPr>
              <w:t xml:space="preserve">, influenza and other respiratory viruses, </w:t>
            </w:r>
            <w:r>
              <w:rPr>
                <w:b w:val="0"/>
                <w:i/>
                <w:sz w:val="18"/>
              </w:rPr>
              <w:t>S. pneumoniae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Staphylococcus aureus</w:t>
            </w:r>
            <w:r>
              <w:rPr>
                <w:b w:val="0"/>
                <w:i w:val="0"/>
                <w:sz w:val="18"/>
              </w:rPr>
              <w:t xml:space="preserve"> (including methicillin-resistant strains)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Injection drug use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Anaerobes, </w:t>
            </w:r>
            <w:r>
              <w:rPr>
                <w:b w:val="0"/>
                <w:i/>
                <w:sz w:val="18"/>
              </w:rPr>
              <w:t>M. tuberculosis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S. aureus</w:t>
            </w:r>
            <w:r>
              <w:rPr>
                <w:b w:val="0"/>
                <w:i w:val="0"/>
                <w:sz w:val="18"/>
              </w:rPr>
              <w:t xml:space="preserve"> (including methicillin-resistant strains), </w:t>
            </w:r>
            <w:r>
              <w:rPr>
                <w:b w:val="0"/>
                <w:i/>
                <w:sz w:val="18"/>
              </w:rPr>
              <w:t>S. pneumoniae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Lung abscess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Anaerobic oral flora, </w:t>
            </w:r>
            <w:r>
              <w:rPr>
                <w:b w:val="0"/>
                <w:i/>
                <w:sz w:val="18"/>
              </w:rPr>
              <w:t>M. tuberculosis</w:t>
            </w:r>
            <w:r>
              <w:rPr>
                <w:b w:val="0"/>
                <w:i w:val="0"/>
                <w:sz w:val="18"/>
              </w:rPr>
              <w:t xml:space="preserve">, nontuberculous mycobacteria, </w:t>
            </w:r>
            <w:r>
              <w:rPr>
                <w:b w:val="0"/>
                <w:i/>
                <w:sz w:val="18"/>
              </w:rPr>
              <w:t>S. aureus</w:t>
            </w:r>
            <w:r>
              <w:rPr>
                <w:b w:val="0"/>
                <w:i w:val="0"/>
                <w:sz w:val="18"/>
              </w:rPr>
              <w:t xml:space="preserve"> (including methicillin-resistant strains)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Middle East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Middle East respiratory syndrome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Southeast and East Asia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Avian influenza, severe acute respiratory syndrome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Southeastern and south-central states bordering the Mississippi and Ohio River basins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Blastomyces dermatitidis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Southwestern United States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Coccidioides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Hantavirus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75 places Histoplasma in the Ohio and Mississippi River valleys; this table ties those basins to Blastomyces. Exposure to droppings is the histoplasmosis clue.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Link each exposure to one picture: Booze, Barf, Bombs, Butts, Bats and Birds, Barns, the Body’s defenses early and late, Boats, Bugs going round, Needles, Cavities and the map.</w:t>
      </w:r>
    </w:p>
    <w:p>
      <w:pPr>
        <w:spacing w:after="120"/>
      </w:pPr>
      <w:r>
        <w:rPr>
          <w:b/>
          <w:i w:val="0"/>
        </w:rPr>
        <w:t>Booze</w:t>
      </w:r>
      <w:r>
        <w:rPr>
          <w:b w:val="0"/>
          <w:i w:val="0"/>
        </w:rPr>
        <w:t xml:space="preserve"> alcoholism: anaerobes, Klebsiella, tuberculosis, pneumococcus</w:t>
      </w:r>
      <w:r>
        <w:rPr>
          <w:b/>
          <w:i w:val="0"/>
        </w:rPr>
        <w:t>Barf</w:t>
      </w:r>
      <w:r>
        <w:rPr>
          <w:b w:val="0"/>
          <w:i w:val="0"/>
        </w:rPr>
        <w:t xml:space="preserve"> aspiration: anaerobic oral flora</w:t>
      </w:r>
      <w:r>
        <w:rPr>
          <w:b/>
          <w:i w:val="0"/>
        </w:rPr>
        <w:t>Bombs</w:t>
      </w:r>
      <w:r>
        <w:rPr>
          <w:b w:val="0"/>
          <w:i w:val="0"/>
        </w:rPr>
        <w:t xml:space="preserve"> bioterrorism: anthrax, tularemia, plague</w:t>
      </w:r>
      <w:r>
        <w:rPr>
          <w:b/>
          <w:i w:val="0"/>
        </w:rPr>
        <w:t>Butts</w:t>
      </w:r>
      <w:r>
        <w:rPr>
          <w:b w:val="0"/>
          <w:i w:val="0"/>
        </w:rPr>
        <w:t xml:space="preserve"> smoking or chronic obstructive pulmonary disease: Chlamydophila, Haemophilus, Legionella, Moraxella, Pseudomonas, pneumococcus</w:t>
      </w:r>
      <w:r>
        <w:rPr>
          <w:b/>
          <w:i w:val="0"/>
        </w:rPr>
        <w:t>Bats and Birds</w:t>
      </w:r>
      <w:r>
        <w:rPr>
          <w:b w:val="0"/>
          <w:i w:val="0"/>
        </w:rPr>
        <w:t xml:space="preserve"> Histoplasma</w:t>
      </w:r>
      <w:r>
        <w:rPr>
          <w:b/>
          <w:i w:val="0"/>
        </w:rPr>
        <w:t>Barns</w:t>
      </w:r>
      <w:r>
        <w:rPr>
          <w:b w:val="0"/>
          <w:i w:val="0"/>
        </w:rPr>
        <w:t xml:space="preserve"> farm animals or parturient cats: Coxiella (Q fever)</w:t>
      </w:r>
      <w:r>
        <w:rPr>
          <w:b/>
          <w:i w:val="0"/>
        </w:rPr>
        <w:t>Early HIV</w:t>
      </w:r>
      <w:r>
        <w:rPr>
          <w:b w:val="0"/>
          <w:i w:val="0"/>
        </w:rPr>
        <w:t xml:space="preserve"> Haemophilus, tuberculosis, pneumococcus</w:t>
      </w:r>
      <w:r>
        <w:rPr>
          <w:b/>
          <w:i w:val="0"/>
        </w:rPr>
        <w:t>Late HIV</w:t>
      </w:r>
      <w:r>
        <w:rPr>
          <w:b w:val="0"/>
          <w:i w:val="0"/>
        </w:rPr>
        <w:t xml:space="preserve"> Aspergillus, Cryptococcus, Histoplasma, Haemophilus, Nocardia, nontuberculous mycobacteria, Pneumocystis</w:t>
      </w:r>
      <w:r>
        <w:rPr>
          <w:b/>
          <w:i w:val="0"/>
        </w:rPr>
        <w:t>Boats</w:t>
      </w:r>
      <w:r>
        <w:rPr>
          <w:b w:val="0"/>
          <w:i w:val="0"/>
        </w:rPr>
        <w:t xml:space="preserve"> hotel or cruise travel: Legionella</w:t>
      </w:r>
      <w:r>
        <w:rPr>
          <w:b/>
          <w:i w:val="0"/>
        </w:rPr>
        <w:t>Bugs going round</w:t>
      </w:r>
      <w:r>
        <w:rPr>
          <w:b w:val="0"/>
          <w:i w:val="0"/>
        </w:rPr>
        <w:t xml:space="preserve"> influenza season: Haemophilus, viruses, pneumococcus, S. aureus incl. methicillin-resistant strains</w:t>
      </w:r>
      <w:r>
        <w:rPr>
          <w:b/>
          <w:i w:val="0"/>
        </w:rPr>
        <w:t>Needles</w:t>
      </w:r>
      <w:r>
        <w:rPr>
          <w:b w:val="0"/>
          <w:i w:val="0"/>
        </w:rPr>
        <w:t xml:space="preserve"> injection drug use: anaerobes, tuberculosis, S. aureus incl. methicillin-resistant strains, pneumococcus</w:t>
      </w:r>
      <w:r>
        <w:rPr>
          <w:b/>
          <w:i w:val="0"/>
        </w:rPr>
        <w:t>Cavities</w:t>
      </w:r>
      <w:r>
        <w:rPr>
          <w:b w:val="0"/>
          <w:i w:val="0"/>
        </w:rPr>
        <w:t xml:space="preserve"> lung abscess: anaerobes, tuberculosis, nontuberculous mycobacteria, S. aureus</w:t>
      </w:r>
      <w:r>
        <w:rPr>
          <w:b/>
          <w:i w:val="0"/>
        </w:rPr>
        <w:t>Map: Middle East</w:t>
      </w:r>
      <w:r>
        <w:rPr>
          <w:b w:val="0"/>
          <w:i w:val="0"/>
        </w:rPr>
        <w:t xml:space="preserve"> Middle East respiratory syndrome</w:t>
      </w:r>
      <w:r>
        <w:rPr>
          <w:b/>
          <w:i w:val="0"/>
        </w:rPr>
        <w:t>Map: East Asia</w:t>
      </w:r>
      <w:r>
        <w:rPr>
          <w:b w:val="0"/>
          <w:i w:val="0"/>
        </w:rPr>
        <w:t xml:space="preserve"> avian influenza, severe acute respiratory syndrome</w:t>
      </w:r>
      <w:r>
        <w:rPr>
          <w:b/>
          <w:i w:val="0"/>
        </w:rPr>
        <w:t>Map: Mississippi/Ohio basins</w:t>
      </w:r>
      <w:r>
        <w:rPr>
          <w:b w:val="0"/>
          <w:i w:val="0"/>
        </w:rPr>
        <w:t xml:space="preserve"> Blastomyces</w:t>
      </w:r>
      <w:r>
        <w:rPr>
          <w:b/>
          <w:i w:val="0"/>
        </w:rPr>
        <w:t>Map: Southwest</w:t>
      </w:r>
      <w:r>
        <w:rPr>
          <w:b w:val="0"/>
          <w:i w:val="0"/>
        </w:rPr>
        <w:t xml:space="preserve"> Coccidioides, Hantavirus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A memory scaffold, not a rule: several pathogens repeat across rows, and pneumococcus sits in most of them.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Pneumocystis Pneumonia: Steroid and Prophylaxis Thresholds Criteria · Lecture 37 · slides 71–73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Decision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Threshold (HIV-associated disease)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Trimethoprim-sulfamethoxazole preferred</w:t>
            </w:r>
            <w:r>
              <w:rPr>
                <w:b w:val="0"/>
                <w:i w:val="0"/>
                <w:sz w:val="18"/>
              </w:rPr>
              <w:t>, 21 days; intravenous for moderate to severe, then oral; check G6PD (glucose-6-phosphate dehydrogenase) before primaquine or dapsone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Add corticosteroids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Room-air PaO2 (arterial oxygen) below 70 mm Hg</w:t>
            </w:r>
            <w:r>
              <w:rPr>
                <w:b w:val="0"/>
                <w:i w:val="0"/>
                <w:sz w:val="18"/>
              </w:rPr>
              <w:t>, or alveolar-arterial gradient 35 mm Hg or more; start early, ideally within 72 hours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 primary prophylaxis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CD4 below 100 cells/mm³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CD4 100–200 with detectable HIV RNA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Antiretroviral therapy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 within about 2 weeks of diagnosis when feasible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lecturer: the alveolar-arterial gradient “is not going to show up on a test.”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70 for steroids, 100 for prophylaxis (200 if the virus is still detectable), 2 weeks to antiretrovirals.</w:t>
      </w:r>
    </w:p>
    <w:p>
      <w:pPr>
        <w:spacing w:after="120"/>
      </w:pPr>
      <w:r>
        <w:rPr>
          <w:b/>
          <w:i w:val="0"/>
        </w:rPr>
        <w:t>70</w:t>
      </w:r>
      <w:r>
        <w:rPr>
          <w:b w:val="0"/>
          <w:i w:val="0"/>
        </w:rPr>
        <w:t xml:space="preserve"> room-air arterial oxygen below 70: add steroids</w:t>
      </w:r>
      <w:r>
        <w:rPr>
          <w:b/>
          <w:i w:val="0"/>
        </w:rPr>
        <w:t>100</w:t>
      </w:r>
      <w:r>
        <w:rPr>
          <w:b w:val="0"/>
          <w:i w:val="0"/>
        </w:rPr>
        <w:t xml:space="preserve"> CD4 below 100: prophylaxis</w:t>
      </w:r>
      <w:r>
        <w:rPr>
          <w:b/>
          <w:i w:val="0"/>
        </w:rPr>
        <w:t>100–200 + virus</w:t>
      </w:r>
      <w:r>
        <w:rPr>
          <w:b w:val="0"/>
          <w:i w:val="0"/>
        </w:rPr>
        <w:t xml:space="preserve"> prophylaxis if HIV RNA detectable</w:t>
      </w:r>
      <w:r>
        <w:rPr>
          <w:b/>
          <w:i w:val="0"/>
        </w:rPr>
        <w:t>2 weeks</w:t>
      </w:r>
      <w:r>
        <w:rPr>
          <w:b w:val="0"/>
          <w:i w:val="0"/>
        </w:rPr>
        <w:t xml:space="preserve"> start antiretroviral therapy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Influenza: High-Risk Groups (treat promptly, even after 48 hours) Criteria · Lecture 37 · slides 97–98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Letter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High-risk group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Pregnancy</w:t>
            </w:r>
            <w:r>
              <w:rPr>
                <w:b w:val="0"/>
                <w:i w:val="0"/>
                <w:sz w:val="18"/>
              </w:rPr>
              <w:t xml:space="preserve"> in any trimester and the first 2 weeks postpartum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Long-term care</w:t>
            </w:r>
            <w:r>
              <w:rPr>
                <w:b w:val="0"/>
                <w:i w:val="0"/>
                <w:sz w:val="18"/>
              </w:rPr>
              <w:t xml:space="preserve"> facility residents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Immunocompromise</w:t>
            </w:r>
            <w:r>
              <w:rPr>
                <w:b w:val="0"/>
                <w:i w:val="0"/>
                <w:sz w:val="18"/>
              </w:rPr>
              <w:t xml:space="preserve"> from disease or treatment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 xml:space="preserve"> pulmonary, cardiac, renal, hepatic, hematologic, metabolic or neurologic disease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</w:t>
            </w:r>
            <w:r>
              <w:rPr>
                <w:b/>
                <w:i w:val="0"/>
                <w:sz w:val="18"/>
              </w:rPr>
              <w:t>obesity</w:t>
            </w:r>
            <w:r>
              <w:rPr>
                <w:b w:val="0"/>
                <w:i w:val="0"/>
                <w:sz w:val="18"/>
              </w:rPr>
              <w:t xml:space="preserve"> (and other CDC-listed conditions)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Children </w:t>
            </w:r>
            <w:r>
              <w:rPr>
                <w:b/>
                <w:i w:val="0"/>
                <w:sz w:val="18"/>
              </w:rPr>
              <w:t>younger than 5</w:t>
            </w:r>
            <w:r>
              <w:rPr>
                <w:b w:val="0"/>
                <w:i w:val="0"/>
                <w:sz w:val="18"/>
              </w:rPr>
              <w:t>, especially younger than 2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65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Adults </w:t>
            </w:r>
            <w:r>
              <w:rPr>
                <w:b/>
                <w:i w:val="0"/>
                <w:sz w:val="18"/>
              </w:rPr>
              <w:t>65 or older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Recent travel or animal exposure changes testing and public health needs but is not itself a universal severe-disease risk category (slide 98).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PLICO, 5 and 65.</w:t>
      </w:r>
    </w:p>
    <w:p>
      <w:pPr>
        <w:spacing w:after="120"/>
      </w:pPr>
      <w:r>
        <w:rPr>
          <w:b/>
          <w:i w:val="0"/>
        </w:rPr>
        <w:t>P</w:t>
      </w:r>
      <w:r>
        <w:rPr>
          <w:b w:val="0"/>
          <w:i w:val="0"/>
        </w:rPr>
        <w:t xml:space="preserve"> pregnancy and 2 weeks postpartum</w:t>
      </w:r>
      <w:r>
        <w:rPr>
          <w:b/>
          <w:i w:val="0"/>
        </w:rPr>
        <w:t>L</w:t>
      </w:r>
      <w:r>
        <w:rPr>
          <w:b w:val="0"/>
          <w:i w:val="0"/>
        </w:rPr>
        <w:t xml:space="preserve"> long-term care</w:t>
      </w:r>
      <w:r>
        <w:rPr>
          <w:b/>
          <w:i w:val="0"/>
        </w:rPr>
        <w:t>I</w:t>
      </w:r>
      <w:r>
        <w:rPr>
          <w:b w:val="0"/>
          <w:i w:val="0"/>
        </w:rPr>
        <w:t xml:space="preserve"> immunocompromise</w:t>
      </w:r>
      <w:r>
        <w:rPr>
          <w:b/>
          <w:i w:val="0"/>
        </w:rPr>
        <w:t>C</w:t>
      </w:r>
      <w:r>
        <w:rPr>
          <w:b w:val="0"/>
          <w:i w:val="0"/>
        </w:rPr>
        <w:t xml:space="preserve"> chronic organ disease</w:t>
      </w:r>
      <w:r>
        <w:rPr>
          <w:b/>
          <w:i w:val="0"/>
        </w:rPr>
        <w:t>O</w:t>
      </w:r>
      <w:r>
        <w:rPr>
          <w:b w:val="0"/>
          <w:i w:val="0"/>
        </w:rPr>
        <w:t xml:space="preserve"> severe obesity</w:t>
      </w:r>
      <w:r>
        <w:rPr>
          <w:b/>
          <w:i w:val="0"/>
        </w:rPr>
        <w:t>5</w:t>
      </w:r>
      <w:r>
        <w:rPr>
          <w:b w:val="0"/>
          <w:i w:val="0"/>
        </w:rPr>
        <w:t xml:space="preserve"> under 5</w:t>
      </w:r>
      <w:r>
        <w:rPr>
          <w:b/>
          <w:i w:val="0"/>
        </w:rPr>
        <w:t>65</w:t>
      </w:r>
      <w:r>
        <w:rPr>
          <w:b w:val="0"/>
          <w:i w:val="0"/>
        </w:rPr>
        <w:t xml:space="preserve"> 65 or older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Influenza Antivirals: Who Gets Which Criteria · Lecture 37 · slides 108–110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Agent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Use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Avoid / adjust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Oseltamivir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Preferred</w:t>
            </w:r>
            <w:r>
              <w:rPr>
                <w:b w:val="0"/>
                <w:i w:val="0"/>
                <w:sz w:val="18"/>
              </w:rPr>
              <w:t xml:space="preserve">: hospitalized, severe or progressive, high-risk, </w:t>
            </w:r>
            <w:r>
              <w:rPr>
                <w:b/>
                <w:i w:val="0"/>
                <w:sz w:val="18"/>
              </w:rPr>
              <w:t>pregnancy</w:t>
            </w:r>
            <w:r>
              <w:rPr>
                <w:b w:val="0"/>
                <w:i w:val="0"/>
                <w:sz w:val="18"/>
              </w:rPr>
              <w:t>; start even after 48 hours; usual course 5 days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Adjust for renal function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Baloxavir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Single dose for uncomplicated influenza within 48 hours, age 5 or older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in pregnancy, breastfeeding, severe immunosuppression or hospitalized</w:t>
            </w:r>
            <w:r>
              <w:rPr>
                <w:b w:val="0"/>
                <w:i w:val="0"/>
                <w:sz w:val="18"/>
              </w:rPr>
              <w:t>; no polyvalent cations together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Inhaled zanamivir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Other option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asthma or COPD (chronic obstructive pulmonary disease)</w:t>
            </w:r>
            <w:r>
              <w:rPr>
                <w:b w:val="0"/>
                <w:i w:val="0"/>
                <w:sz w:val="18"/>
              </w:rPr>
              <w:t>: bronchospasm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Intravenous peramivir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Eligible outpatients, uncomplicated influenza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Adjust for renal function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Amantadine, rimantadine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recommended</w:t>
            </w:r>
            <w:r>
              <w:rPr>
                <w:b w:val="0"/>
                <w:i w:val="0"/>
                <w:sz w:val="18"/>
              </w:rPr>
              <w:t xml:space="preserve"> (resistance)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Supportive care: avoid aspirin under 18 (Reye syndrome); antibiotics only for proven or suspected bacterial pneumonia (slide 110).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O is for Ordinary and the very sick; B is one-and-done but Bars the Bump, Breastfeeding, the Bedbound and the Badly immunosuppressed; Z wheezes; P needs kidneys checked; A and R are Retired.</w:t>
      </w:r>
    </w:p>
    <w:p>
      <w:pPr>
        <w:spacing w:after="120"/>
      </w:pPr>
      <w:r>
        <w:rPr>
          <w:b/>
          <w:i w:val="0"/>
        </w:rPr>
        <w:t>O</w:t>
      </w:r>
      <w:r>
        <w:rPr>
          <w:b w:val="0"/>
          <w:i w:val="0"/>
        </w:rPr>
        <w:t xml:space="preserve"> oseltamivir: preferred, pregnancy, hospitalized</w:t>
      </w:r>
      <w:r>
        <w:rPr>
          <w:b/>
          <w:i w:val="0"/>
        </w:rPr>
        <w:t>B</w:t>
      </w:r>
      <w:r>
        <w:rPr>
          <w:b w:val="0"/>
          <w:i w:val="0"/>
        </w:rPr>
        <w:t xml:space="preserve"> baloxavir: single dose; not pregnancy, breastfeeding, hospitalized, severe immunosuppression</w:t>
      </w:r>
      <w:r>
        <w:rPr>
          <w:b/>
          <w:i w:val="0"/>
        </w:rPr>
        <w:t>Z</w:t>
      </w:r>
      <w:r>
        <w:rPr>
          <w:b w:val="0"/>
          <w:i w:val="0"/>
        </w:rPr>
        <w:t xml:space="preserve"> zanamivir: avoid in asthma or COPD</w:t>
      </w:r>
      <w:r>
        <w:rPr>
          <w:b/>
          <w:i w:val="0"/>
        </w:rPr>
        <w:t>P</w:t>
      </w:r>
      <w:r>
        <w:rPr>
          <w:b w:val="0"/>
          <w:i w:val="0"/>
        </w:rPr>
        <w:t xml:space="preserve"> peramivir: renal adjustment</w:t>
      </w:r>
      <w:r>
        <w:rPr>
          <w:b/>
          <w:i w:val="0"/>
        </w:rPr>
        <w:t>A and R</w:t>
      </w:r>
      <w:r>
        <w:rPr>
          <w:b w:val="0"/>
          <w:i w:val="0"/>
        </w:rPr>
        <w:t xml:space="preserve"> amantadine, rimantadine: resistance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COVID-19 Severity Classes Criteria · Lecture 37 · slide 119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Class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Criteria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Asymptomatic or presymptomatic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Infection without symptoms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Some symptoms, </w:t>
            </w:r>
            <w:r>
              <w:rPr>
                <w:b/>
                <w:i w:val="0"/>
                <w:sz w:val="18"/>
              </w:rPr>
              <w:t>no dyspnea, normal chest film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Moderate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Some symptoms, </w:t>
            </w:r>
            <w:r>
              <w:rPr>
                <w:b/>
                <w:i w:val="0"/>
                <w:sz w:val="18"/>
              </w:rPr>
              <w:t>positive film</w:t>
            </w:r>
            <w:r>
              <w:rPr>
                <w:b w:val="0"/>
                <w:i w:val="0"/>
                <w:sz w:val="18"/>
              </w:rPr>
              <w:t xml:space="preserve">, oxygen saturation </w:t>
            </w:r>
            <w:r>
              <w:rPr>
                <w:b/>
                <w:i w:val="0"/>
                <w:sz w:val="18"/>
              </w:rPr>
              <w:t>at least 94%</w:t>
            </w:r>
            <w:r>
              <w:rPr>
                <w:b w:val="0"/>
                <w:i w:val="0"/>
                <w:sz w:val="18"/>
              </w:rPr>
              <w:t xml:space="preserve"> on room air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Saturation </w:t>
            </w:r>
            <w:r>
              <w:rPr>
                <w:b/>
                <w:i w:val="0"/>
                <w:sz w:val="18"/>
              </w:rPr>
              <w:t>below 94%</w:t>
            </w:r>
            <w:r>
              <w:rPr>
                <w:b w:val="0"/>
                <w:i w:val="0"/>
                <w:sz w:val="18"/>
              </w:rPr>
              <w:t xml:space="preserve"> on room air, marked tachypnea, infiltrates </w:t>
            </w:r>
            <w:r>
              <w:rPr>
                <w:b/>
                <w:i w:val="0"/>
                <w:sz w:val="18"/>
              </w:rPr>
              <w:t>over 50%</w:t>
            </w:r>
            <w:r>
              <w:rPr>
                <w:b w:val="0"/>
                <w:i w:val="0"/>
                <w:sz w:val="18"/>
              </w:rPr>
              <w:t xml:space="preserve"> of lung volume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Critical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respiratory failure, septic shock or multiple organ dysfunction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Film splits mild from moderate; 94 and 50 split moderate from severe; failure makes it critical.</w:t>
      </w:r>
    </w:p>
    <w:p>
      <w:pPr>
        <w:spacing w:after="120"/>
      </w:pPr>
      <w:r>
        <w:rPr>
          <w:b/>
          <w:i w:val="0"/>
        </w:rPr>
        <w:t>None</w:t>
      </w:r>
      <w:r>
        <w:rPr>
          <w:b w:val="0"/>
          <w:i w:val="0"/>
        </w:rPr>
        <w:t xml:space="preserve"> asymptomatic</w:t>
      </w:r>
      <w:r>
        <w:rPr>
          <w:b/>
          <w:i w:val="0"/>
        </w:rPr>
        <w:t>Normal film</w:t>
      </w:r>
      <w:r>
        <w:rPr>
          <w:b w:val="0"/>
          <w:i w:val="0"/>
        </w:rPr>
        <w:t xml:space="preserve"> mild</w:t>
      </w:r>
      <w:r>
        <w:rPr>
          <w:b/>
          <w:i w:val="0"/>
        </w:rPr>
        <w:t>Abnormal film, 94%+</w:t>
      </w:r>
      <w:r>
        <w:rPr>
          <w:b w:val="0"/>
          <w:i w:val="0"/>
        </w:rPr>
        <w:t xml:space="preserve"> moderate</w:t>
      </w:r>
      <w:r>
        <w:rPr>
          <w:b/>
          <w:i w:val="0"/>
        </w:rPr>
        <w:t>Below 94%, marked tachypnea, over 50% infiltrates</w:t>
      </w:r>
      <w:r>
        <w:rPr>
          <w:b w:val="0"/>
          <w:i w:val="0"/>
        </w:rPr>
        <w:t xml:space="preserve"> severe</w:t>
      </w:r>
      <w:r>
        <w:rPr>
          <w:b/>
          <w:i w:val="0"/>
        </w:rPr>
        <w:t>Failure, shock, organs</w:t>
      </w:r>
      <w:r>
        <w:rPr>
          <w:b w:val="0"/>
          <w:i w:val="0"/>
        </w:rPr>
        <w:t xml:space="preserve"> critical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COVID-19: Outpatient Antivirals vs Hospital Treatment Criteria · Lecture 37 · slides 120–122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Early outpatient pathway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Hospital pathway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High-risk patient, mild or moderate disease, </w:t>
            </w:r>
            <w:r>
              <w:rPr>
                <w:b/>
                <w:i w:val="0"/>
                <w:sz w:val="18"/>
              </w:rPr>
              <w:t>no hypoxemia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Hypoxemia, severe respiratory disease or critical illness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Nirmatrelvir/ritonavir within 5 days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3-day remdesivir within 7 days</w:t>
            </w:r>
            <w:r>
              <w:rPr>
                <w:b w:val="0"/>
                <w:i w:val="0"/>
                <w:sz w:val="18"/>
              </w:rPr>
              <w:t xml:space="preserve"> of onset; molnupiravir (adults) only if these are unsuitable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Dexamethasone</w:t>
            </w:r>
            <w:r>
              <w:rPr>
                <w:b w:val="0"/>
                <w:i w:val="0"/>
                <w:sz w:val="18"/>
              </w:rPr>
              <w:t>; consider remdesivir by timing and support; baricitinib or tocilizumab plus steroids for rapid progression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Checks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Drug interactions, renal dosing, hepatic contraindications before nirmatrelvir/ritonavir; </w:t>
            </w:r>
            <w:r>
              <w:rPr>
                <w:b/>
                <w:i w:val="0"/>
                <w:sz w:val="18"/>
              </w:rPr>
              <w:t>molnupiravir: avoid in pregnancy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Venous thromboembolism prophylaxis unless contraindicated; therapeutic dosing needs a thrombosis and bleeding assessment, not D-dimer alone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systemic steroids without hypoxemia</w:t>
            </w:r>
            <w:r>
              <w:rPr>
                <w:b w:val="0"/>
                <w:i w:val="0"/>
                <w:sz w:val="18"/>
              </w:rPr>
              <w:t xml:space="preserve"> unless another indication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N in 5, R in 7, M only as Last resort (never the Mother-to-be); Dexamethasone needs Desaturation.</w:t>
      </w:r>
    </w:p>
    <w:p>
      <w:pPr>
        <w:spacing w:after="120"/>
      </w:pPr>
      <w:r>
        <w:rPr>
          <w:b/>
          <w:i w:val="0"/>
        </w:rPr>
        <w:t>N in 5</w:t>
      </w:r>
      <w:r>
        <w:rPr>
          <w:b w:val="0"/>
          <w:i w:val="0"/>
        </w:rPr>
        <w:t xml:space="preserve"> nirmatrelvir/ritonavir within 5 days</w:t>
      </w:r>
      <w:r>
        <w:rPr>
          <w:b/>
          <w:i w:val="0"/>
        </w:rPr>
        <w:t>R in 7</w:t>
      </w:r>
      <w:r>
        <w:rPr>
          <w:b w:val="0"/>
          <w:i w:val="0"/>
        </w:rPr>
        <w:t xml:space="preserve"> remdesivir (3 days) within 7 days</w:t>
      </w:r>
      <w:r>
        <w:rPr>
          <w:b/>
          <w:i w:val="0"/>
        </w:rPr>
        <w:t>M</w:t>
      </w:r>
      <w:r>
        <w:rPr>
          <w:b w:val="0"/>
          <w:i w:val="0"/>
        </w:rPr>
        <w:t xml:space="preserve"> molnupiravir: last resort, avoid in pregnancy</w:t>
      </w:r>
      <w:r>
        <w:rPr>
          <w:b/>
          <w:i w:val="0"/>
        </w:rPr>
        <w:t>D</w:t>
      </w:r>
      <w:r>
        <w:rPr>
          <w:b w:val="0"/>
          <w:i w:val="0"/>
        </w:rPr>
        <w:t xml:space="preserve"> dexamethasone only with hypoxemia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Psittacosis: Stages of Progression Criteria · Lecture 37 · slide 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Stage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Flulike syndrome without radiographic abnormalities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Mild-to-moderate pneumonia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Severe pneumonia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respiratory failure, sepsis and septic shock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Flu, Fair, Fierce, Failure.</w:t>
      </w:r>
    </w:p>
    <w:p>
      <w:pPr>
        <w:spacing w:after="120"/>
      </w:pPr>
      <w:r>
        <w:rPr>
          <w:b/>
          <w:i w:val="0"/>
        </w:rPr>
        <w:t>Flu</w:t>
      </w:r>
      <w:r>
        <w:rPr>
          <w:b w:val="0"/>
          <w:i w:val="0"/>
        </w:rPr>
        <w:t xml:space="preserve"> flulike, normal film</w:t>
      </w:r>
      <w:r>
        <w:rPr>
          <w:b/>
          <w:i w:val="0"/>
        </w:rPr>
        <w:t>Fair</w:t>
      </w:r>
      <w:r>
        <w:rPr>
          <w:b w:val="0"/>
          <w:i w:val="0"/>
        </w:rPr>
        <w:t xml:space="preserve"> mild to moderate pneumonia</w:t>
      </w:r>
      <w:r>
        <w:rPr>
          <w:b/>
          <w:i w:val="0"/>
        </w:rPr>
        <w:t>Fierce</w:t>
      </w:r>
      <w:r>
        <w:rPr>
          <w:b w:val="0"/>
          <w:i w:val="0"/>
        </w:rPr>
        <w:t xml:space="preserve"> severe pneumonia</w:t>
      </w:r>
      <w:r>
        <w:rPr>
          <w:b/>
          <w:i w:val="0"/>
        </w:rPr>
        <w:t>Failure</w:t>
      </w:r>
      <w:r>
        <w:rPr>
          <w:b w:val="0"/>
          <w:i w:val="0"/>
        </w:rPr>
        <w:t xml:space="preserve"> respiratory failure, sepsis, septic shock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Histoplasmosis and Cryptococcosis: Treatment by Severity Criteria · Lecture 37 · slides 78, 123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Disease and severity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Treatment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Histoplasmosis, mild acute, immunocompetent adult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Often </w:t>
            </w:r>
            <w:r>
              <w:rPr>
                <w:b/>
                <w:i w:val="0"/>
                <w:sz w:val="18"/>
              </w:rPr>
              <w:t>observation</w:t>
            </w:r>
            <w:r>
              <w:rPr>
                <w:b w:val="0"/>
                <w:i w:val="0"/>
                <w:sz w:val="18"/>
              </w:rPr>
              <w:t>, not antifungals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Histoplasmosis, prolonged or progressive, or higher-risk host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Consider </w:t>
            </w:r>
            <w:r>
              <w:rPr>
                <w:b/>
                <w:i w:val="0"/>
                <w:sz w:val="18"/>
              </w:rPr>
              <w:t>itraconazole</w:t>
            </w:r>
            <w:r>
              <w:rPr>
                <w:b w:val="0"/>
                <w:i w:val="0"/>
                <w:sz w:val="18"/>
              </w:rPr>
              <w:t xml:space="preserve"> (monitor interactions and levels)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Histoplasmosis, severe pulmonary or disseminated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Specialist-led </w:t>
            </w:r>
            <w:r>
              <w:rPr>
                <w:b/>
                <w:i w:val="0"/>
                <w:sz w:val="18"/>
              </w:rPr>
              <w:t>amphotericin-based induction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Histoplasmosis, chronic cavitary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Prolonged azole, usually </w:t>
            </w:r>
            <w:r>
              <w:rPr>
                <w:b/>
                <w:i w:val="0"/>
                <w:sz w:val="18"/>
              </w:rPr>
              <w:t>at least 12 months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Cryptococcosis, mild isolated pulmonary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Fluconazole</w:t>
            </w:r>
            <w:r>
              <w:rPr>
                <w:b w:val="0"/>
                <w:i w:val="0"/>
                <w:sz w:val="18"/>
              </w:rPr>
              <w:t>, generally 6–12 months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Cryptococcosis, severe pulmonary, central nervous system or disseminated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Liposomal amphotericin B plus flucytosine</w:t>
            </w:r>
            <w:r>
              <w:rPr>
                <w:b w:val="0"/>
                <w:i w:val="0"/>
                <w:sz w:val="18"/>
              </w:rPr>
              <w:t xml:space="preserve"> induction, then fluconazole; infectious disease consultation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78: the 2025/2026 updates replace a simple “4-week symptom” treatment rule for histoplasmosis.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Mild histo: Mind it (watch). Lingering: Itra. Life-threatening: Ampho. Crypto mild: Flu-con; crypto bad: Ampho + Flucytosine, then Flu-con.</w:t>
      </w:r>
    </w:p>
    <w:p>
      <w:pPr>
        <w:spacing w:after="120"/>
      </w:pPr>
      <w:r>
        <w:rPr>
          <w:b/>
          <w:i w:val="0"/>
        </w:rPr>
        <w:t>Watch</w:t>
      </w:r>
      <w:r>
        <w:rPr>
          <w:b w:val="0"/>
          <w:i w:val="0"/>
        </w:rPr>
        <w:t xml:space="preserve"> mild histoplasmosis</w:t>
      </w:r>
      <w:r>
        <w:rPr>
          <w:b/>
          <w:i w:val="0"/>
        </w:rPr>
        <w:t>Itra</w:t>
      </w:r>
      <w:r>
        <w:rPr>
          <w:b w:val="0"/>
          <w:i w:val="0"/>
        </w:rPr>
        <w:t xml:space="preserve"> prolonged or higher-risk histoplasmosis</w:t>
      </w:r>
      <w:r>
        <w:rPr>
          <w:b/>
          <w:i w:val="0"/>
        </w:rPr>
        <w:t>Ampho</w:t>
      </w:r>
      <w:r>
        <w:rPr>
          <w:b w:val="0"/>
          <w:i w:val="0"/>
        </w:rPr>
        <w:t xml:space="preserve"> severe or disseminated histoplasmosis</w:t>
      </w:r>
      <w:r>
        <w:rPr>
          <w:b/>
          <w:i w:val="0"/>
        </w:rPr>
        <w:t>12 months</w:t>
      </w:r>
      <w:r>
        <w:rPr>
          <w:b w:val="0"/>
          <w:i w:val="0"/>
        </w:rPr>
        <w:t xml:space="preserve"> chronic cavitary histoplasmosis</w:t>
      </w:r>
      <w:r>
        <w:rPr>
          <w:b/>
          <w:i w:val="0"/>
        </w:rPr>
        <w:t>Flu-con</w:t>
      </w:r>
      <w:r>
        <w:rPr>
          <w:b w:val="0"/>
          <w:i w:val="0"/>
        </w:rPr>
        <w:t xml:space="preserve"> mild pulmonary cryptococcosis</w:t>
      </w:r>
      <w:r>
        <w:rPr>
          <w:b/>
          <w:i w:val="0"/>
        </w:rPr>
        <w:t>Ampho + flucytosine</w:t>
      </w:r>
      <w:r>
        <w:rPr>
          <w:b w:val="0"/>
          <w:i w:val="0"/>
        </w:rPr>
        <w:t xml:space="preserve"> severe or central nervous system cryptococcosis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Pneumonia Testing: Only When It Changes a Decision Criteria · Lecture 37 · slide 125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Decision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Useful test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changes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 pneumonia present?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Chest radiograph; lung ultrasound with expertise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Confirms a parenchymal process vs bronchitis or another diagnosis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Where to treat?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Saturation, vital signs, organ dysfunction, sepsis assessment, Pneumonia Severity Index plus judgment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Outpatient vs ward vs intensive care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Will it change therapy or precautions?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Molecular viral testing; cultures for severe community-acquired pneumonia or validated resistance risk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Antivirals, infection prevention, targeted coverage, de-escalation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Atypical or complicated course?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Computed tomography for uncertainty, cavitation, obstruction, abscess or empyema; targeted tests by exposure or immune status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Drainage, duration, consultation, organism-specific treatment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PAWS before you order: Present? Admit where? Would it change therapy? Strange course?</w:t>
      </w:r>
    </w:p>
    <w:p>
      <w:pPr>
        <w:spacing w:after="120"/>
      </w:pPr>
      <w:r>
        <w:rPr>
          <w:b/>
          <w:i w:val="0"/>
        </w:rPr>
        <w:t>P</w:t>
      </w:r>
      <w:r>
        <w:rPr>
          <w:b w:val="0"/>
          <w:i w:val="0"/>
        </w:rPr>
        <w:t xml:space="preserve"> is pneumonia present: film</w:t>
      </w:r>
      <w:r>
        <w:rPr>
          <w:b/>
          <w:i w:val="0"/>
        </w:rPr>
        <w:t>A</w:t>
      </w:r>
      <w:r>
        <w:rPr>
          <w:b w:val="0"/>
          <w:i w:val="0"/>
        </w:rPr>
        <w:t xml:space="preserve"> admit where: saturation, vitals, severity index</w:t>
      </w:r>
      <w:r>
        <w:rPr>
          <w:b/>
          <w:i w:val="0"/>
        </w:rPr>
        <w:t>W</w:t>
      </w:r>
      <w:r>
        <w:rPr>
          <w:b w:val="0"/>
          <w:i w:val="0"/>
        </w:rPr>
        <w:t xml:space="preserve"> would it change therapy: viral test, selective cultures</w:t>
      </w:r>
      <w:r>
        <w:rPr>
          <w:b/>
          <w:i w:val="0"/>
        </w:rPr>
        <w:t>S</w:t>
      </w:r>
      <w:r>
        <w:rPr>
          <w:b w:val="0"/>
          <w:i w:val="0"/>
        </w:rPr>
        <w:t xml:space="preserve"> strange course: computed tomography, targeted tests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When to Withhold Antibiotics Criteria · Lecture 37 · slide 126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Withhold or stop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withhold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Uncomplicated acute bronchitis (whatever the sputum color or duration)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Suspected bacterial pneumonia: community- or hospital-acquired pathway promptly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Chemical aspiration pneumonitis: supportive care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Severe or unstable patient: specimens without delaying empiric therapy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Influenza or COVID-19 without bacterial complication: antiviral pathway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Aspiration pneumonia, abscess or empyema (anaerobes for abscess or empyema)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Selected viral-positive outpatient community-acquired pneumonia, no comorbidities, close follow-up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worsening course: reassess, do not just add drugs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Antibiotics treat a bacterial syndrome, not cough duration, sputum color, a positive viral test or inflammation alone. Safety net: expected course, return precautions, a reassessment plan.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Hold for the 4 C’s that are not bacteria: Chest cold, Chemical burn, Corona or flu, a Clean viral outpatient. Give for the 4 S’s: Suspected bacteria, Sick or unstable, Suppuration (abscess, empyema, aspiration pneumonia), Sliding downhill.</w:t>
      </w:r>
    </w:p>
    <w:p>
      <w:pPr>
        <w:spacing w:after="120"/>
      </w:pPr>
      <w:r>
        <w:rPr>
          <w:b/>
          <w:i w:val="0"/>
        </w:rPr>
        <w:t>Chest cold</w:t>
      </w:r>
      <w:r>
        <w:rPr>
          <w:b w:val="0"/>
          <w:i w:val="0"/>
        </w:rPr>
        <w:t xml:space="preserve"> acute bronchitis</w:t>
      </w:r>
      <w:r>
        <w:rPr>
          <w:b/>
          <w:i w:val="0"/>
        </w:rPr>
        <w:t>Chemical burn</w:t>
      </w:r>
      <w:r>
        <w:rPr>
          <w:b w:val="0"/>
          <w:i w:val="0"/>
        </w:rPr>
        <w:t xml:space="preserve"> aspiration pneumonitis</w:t>
      </w:r>
      <w:r>
        <w:rPr>
          <w:b/>
          <w:i w:val="0"/>
        </w:rPr>
        <w:t>Corona or flu</w:t>
      </w:r>
      <w:r>
        <w:rPr>
          <w:b w:val="0"/>
          <w:i w:val="0"/>
        </w:rPr>
        <w:t xml:space="preserve"> viral, no bacterial complication</w:t>
      </w:r>
      <w:r>
        <w:rPr>
          <w:b/>
          <w:i w:val="0"/>
        </w:rPr>
        <w:t>Clean viral outpatient</w:t>
      </w:r>
      <w:r>
        <w:rPr>
          <w:b w:val="0"/>
          <w:i w:val="0"/>
        </w:rPr>
        <w:t xml:space="preserve"> viral-positive community-acquired pneumonia, no comorbidities, follow-up</w:t>
      </w:r>
      <w:r>
        <w:rPr>
          <w:b/>
          <w:i w:val="0"/>
        </w:rPr>
        <w:t>Suspected bacteria</w:t>
      </w:r>
      <w:r>
        <w:rPr>
          <w:b w:val="0"/>
          <w:i w:val="0"/>
        </w:rPr>
        <w:t xml:space="preserve"> bacterial pneumonia</w:t>
      </w:r>
      <w:r>
        <w:rPr>
          <w:b/>
          <w:i w:val="0"/>
        </w:rPr>
        <w:t>Sick</w:t>
      </w:r>
      <w:r>
        <w:rPr>
          <w:b w:val="0"/>
          <w:i w:val="0"/>
        </w:rPr>
        <w:t xml:space="preserve"> severe or unstable</w:t>
      </w:r>
      <w:r>
        <w:rPr>
          <w:b/>
          <w:i w:val="0"/>
        </w:rPr>
        <w:t>Suppuration</w:t>
      </w:r>
      <w:r>
        <w:rPr>
          <w:b w:val="0"/>
          <w:i w:val="0"/>
        </w:rPr>
        <w:t xml:space="preserve"> aspiration pneumonia, abscess, empyema</w:t>
      </w:r>
      <w:r>
        <w:rPr>
          <w:b/>
          <w:i w:val="0"/>
        </w:rPr>
        <w:t>Sliding</w:t>
      </w:r>
      <w:r>
        <w:rPr>
          <w:b w:val="0"/>
          <w:i w:val="0"/>
        </w:rPr>
        <w:t xml:space="preserve"> worsening course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Tuberculosis: Stages Criteria · Lecture 38 · slides 9–10, 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Stage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the slides say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infection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Initial infection may remain </w:t>
            </w:r>
            <w:r>
              <w:rPr>
                <w:b/>
                <w:i w:val="0"/>
                <w:sz w:val="18"/>
              </w:rPr>
              <w:t>contained without clinical disease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Progressive primary tuberculosis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Disease develops </w:t>
            </w:r>
            <w:r>
              <w:rPr>
                <w:b/>
                <w:i w:val="0"/>
                <w:sz w:val="18"/>
              </w:rPr>
              <w:t>soon after</w:t>
            </w:r>
            <w:r>
              <w:rPr>
                <w:b w:val="0"/>
                <w:i w:val="0"/>
                <w:sz w:val="18"/>
              </w:rPr>
              <w:t xml:space="preserve"> initial infection when immune containment fails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Latent tuberculosis infection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Infected but </w:t>
            </w:r>
            <w:r>
              <w:rPr>
                <w:b/>
                <w:i w:val="0"/>
                <w:sz w:val="18"/>
              </w:rPr>
              <w:t>asymptomatic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not infectious</w:t>
            </w:r>
            <w:r>
              <w:rPr>
                <w:b w:val="0"/>
                <w:i w:val="0"/>
                <w:sz w:val="18"/>
              </w:rPr>
              <w:t>, cannot spread it; no evidence of disease after evaluation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Reactivation (secondary) tuberculosis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Latent infection progresses to disease, </w:t>
            </w:r>
            <w:r>
              <w:rPr>
                <w:b/>
                <w:i w:val="0"/>
                <w:sz w:val="18"/>
              </w:rPr>
              <w:t>often with impaired immunity</w:t>
            </w:r>
            <w:r>
              <w:rPr>
                <w:b w:val="0"/>
                <w:i w:val="0"/>
                <w:sz w:val="18"/>
              </w:rPr>
              <w:t>; reinfection is a separate event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Caught, Crashed early, Caged, Came back.</w:t>
      </w:r>
    </w:p>
    <w:p>
      <w:pPr>
        <w:spacing w:after="120"/>
      </w:pPr>
      <w:r>
        <w:rPr>
          <w:b/>
          <w:i w:val="0"/>
        </w:rPr>
        <w:t>Caught</w:t>
      </w:r>
      <w:r>
        <w:rPr>
          <w:b w:val="0"/>
          <w:i w:val="0"/>
        </w:rPr>
        <w:t xml:space="preserve"> primary infection, contained</w:t>
      </w:r>
      <w:r>
        <w:rPr>
          <w:b/>
          <w:i w:val="0"/>
        </w:rPr>
        <w:t>Crashed early</w:t>
      </w:r>
      <w:r>
        <w:rPr>
          <w:b w:val="0"/>
          <w:i w:val="0"/>
        </w:rPr>
        <w:t xml:space="preserve"> progressive primary tuberculosis</w:t>
      </w:r>
      <w:r>
        <w:rPr>
          <w:b/>
          <w:i w:val="0"/>
        </w:rPr>
        <w:t>Caged</w:t>
      </w:r>
      <w:r>
        <w:rPr>
          <w:b w:val="0"/>
          <w:i w:val="0"/>
        </w:rPr>
        <w:t xml:space="preserve"> latent infection: no symptoms, no spread</w:t>
      </w:r>
      <w:r>
        <w:rPr>
          <w:b/>
          <w:i w:val="0"/>
        </w:rPr>
        <w:t>Came back</w:t>
      </w:r>
      <w:r>
        <w:rPr>
          <w:b w:val="0"/>
          <w:i w:val="0"/>
        </w:rPr>
        <w:t xml:space="preserve"> reactivation (secondary), with impaired immunity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Latent Infection vs Tuberculosis Disease vs Nontuberculous Disease Criteria · Lecture 38 · slides 4, 10, 13, 16, 19, 23, 25–29, 33–34, 37–40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Latent tuberculosis infection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Tuberculosis disease</w:t>
            </w:r>
          </w:p>
        </w:tc>
        <w:tc>
          <w:tcPr>
            <w:tcW w:type="dxa" w:w="363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Nontuberculous mycobacterial disease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Persistent cough, fever, night sweats, weight loss (may be mild or absent)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Chronic cough and sputum, fatigue, weight loss, dyspnea or hemoptysis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Spreads?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Yes</w:t>
            </w:r>
            <w:r>
              <w:rPr>
                <w:b w:val="0"/>
                <w:i w:val="0"/>
                <w:sz w:val="18"/>
              </w:rPr>
              <w:t xml:space="preserve"> if pulmonary or laryngeal (airborne)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Person-to-person spread uncommon (environmental)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 or blood test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Positive (shows infection only)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 be falsely negative (immunosuppression, severe tuberculosis); a negative never rules disease out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Chest imaging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Usually normal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Infiltrates, cavities (upper lobes after primary), adenopathy, effusion, miliary nodules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Nodular bronchiectasis or fibrocavitary disease on computed tomography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Microbiology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evidence of disease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sputum specimens: smear, culture, rapid molecular test, susceptibility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Same species in 2 or more sputum cultures, or 1 wash or lavage or biopsy</w:t>
            </w:r>
          </w:p>
        </w:tc>
      </w:tr>
      <w:tr>
        <w:tc>
          <w:tcPr>
            <w:tcW w:type="dxa" w:w="363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3HP, 4R or 3HR (6H or 9H if rifamycins unsuitable) after excluding disease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months HRZE, then 4 months HR; isolation and notification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Macrolide-susceptible Mycobacterium avium complex: azithromycin, ethambutol, rifamycin, at least 12 months after culture conversion</w:t>
            </w:r>
          </w:p>
        </w:tc>
      </w:tr>
      <w:tr>
        <w:tc>
          <w:tcPr>
            <w:tcW w:type="dxa" w:w="14544"/>
            <w:gridSpan w:val="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 acid-fast smear cannot tell tuberculosis from nontuberculous mycobacteria (slide 4). Regimen letters are expanded in the regimen tables below.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Latent is Locked (no symptoms, no spread, normal film); Disease Disperses (symptoms, sputum, isolation); Nontuberculous comes from Nature (environment, needs repeat cultures).</w:t>
      </w:r>
    </w:p>
    <w:p>
      <w:pPr>
        <w:spacing w:after="120"/>
      </w:pPr>
      <w:r>
        <w:rPr>
          <w:b/>
          <w:i w:val="0"/>
        </w:rPr>
        <w:t>Locked</w:t>
      </w:r>
      <w:r>
        <w:rPr>
          <w:b w:val="0"/>
          <w:i w:val="0"/>
        </w:rPr>
        <w:t xml:space="preserve"> latent infection</w:t>
      </w:r>
      <w:r>
        <w:rPr>
          <w:b/>
          <w:i w:val="0"/>
        </w:rPr>
        <w:t>Disperses</w:t>
      </w:r>
      <w:r>
        <w:rPr>
          <w:b w:val="0"/>
          <w:i w:val="0"/>
        </w:rPr>
        <w:t xml:space="preserve"> tuberculosis disease</w:t>
      </w:r>
      <w:r>
        <w:rPr>
          <w:b/>
          <w:i w:val="0"/>
        </w:rPr>
        <w:t>Nature</w:t>
      </w:r>
      <w:r>
        <w:rPr>
          <w:b w:val="0"/>
          <w:i w:val="0"/>
        </w:rPr>
        <w:t xml:space="preserve"> nontuberculous mycobacterial disease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Risk of Progression After Infection Criteria · Lecture 38 · slide 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Letter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Risk factor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Higher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HIV (human immunodeficiency virus)</w:t>
            </w:r>
            <w:r>
              <w:rPr>
                <w:b w:val="0"/>
                <w:i w:val="0"/>
                <w:sz w:val="18"/>
              </w:rPr>
              <w:t xml:space="preserve"> infection or major immunosuppression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Higher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Immunosuppressive treatment</w:t>
            </w:r>
            <w:r>
              <w:rPr>
                <w:b w:val="0"/>
                <w:i w:val="0"/>
                <w:sz w:val="18"/>
              </w:rPr>
              <w:t>: TNF (tumor necrosis factor) inhibitors, transplantation, prolonged corticosteroids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Higher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Recent infection</w:t>
            </w:r>
            <w:r>
              <w:rPr>
                <w:b w:val="0"/>
                <w:i w:val="0"/>
                <w:sz w:val="18"/>
              </w:rPr>
              <w:t>, especially within 2 years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Higher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 life</w:t>
            </w:r>
            <w:r>
              <w:rPr>
                <w:b w:val="0"/>
                <w:i w:val="0"/>
                <w:sz w:val="18"/>
              </w:rPr>
              <w:t>: infancy and young childhood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Additional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Diabetes mellitus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Additional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Chronic kidney disease or dialysis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Additional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Silicosis, low body weight or malnutrition (the lungs and the meal)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Additional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Smoking (tobacco) and harmful alcohol use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Higher risk HIREs it; Don’t Keep Missing Smokers.</w:t>
      </w:r>
    </w:p>
    <w:p>
      <w:pPr>
        <w:spacing w:after="120"/>
      </w:pPr>
      <w:r>
        <w:rPr>
          <w:b/>
          <w:i w:val="0"/>
        </w:rPr>
        <w:t>H</w:t>
      </w:r>
      <w:r>
        <w:rPr>
          <w:b w:val="0"/>
          <w:i w:val="0"/>
        </w:rPr>
        <w:t xml:space="preserve"> HIV or major immunosuppression</w:t>
      </w:r>
      <w:r>
        <w:rPr>
          <w:b/>
          <w:i w:val="0"/>
        </w:rPr>
        <w:t>I</w:t>
      </w:r>
      <w:r>
        <w:rPr>
          <w:b w:val="0"/>
          <w:i w:val="0"/>
        </w:rPr>
        <w:t xml:space="preserve"> TNF inhibitors, transplant, prolonged steroids</w:t>
      </w:r>
      <w:r>
        <w:rPr>
          <w:b/>
          <w:i w:val="0"/>
        </w:rPr>
        <w:t>R</w:t>
      </w:r>
      <w:r>
        <w:rPr>
          <w:b w:val="0"/>
          <w:i w:val="0"/>
        </w:rPr>
        <w:t xml:space="preserve"> recent infection within 2 years</w:t>
      </w:r>
      <w:r>
        <w:rPr>
          <w:b/>
          <w:i w:val="0"/>
        </w:rPr>
        <w:t>E</w:t>
      </w:r>
      <w:r>
        <w:rPr>
          <w:b w:val="0"/>
          <w:i w:val="0"/>
        </w:rPr>
        <w:t xml:space="preserve"> infancy and young childhood</w:t>
      </w:r>
      <w:r>
        <w:rPr>
          <w:b/>
          <w:i w:val="0"/>
        </w:rPr>
        <w:t>D</w:t>
      </w:r>
      <w:r>
        <w:rPr>
          <w:b w:val="0"/>
          <w:i w:val="0"/>
        </w:rPr>
        <w:t xml:space="preserve"> diabetes</w:t>
      </w:r>
      <w:r>
        <w:rPr>
          <w:b/>
          <w:i w:val="0"/>
        </w:rPr>
        <w:t>K</w:t>
      </w:r>
      <w:r>
        <w:rPr>
          <w:b w:val="0"/>
          <w:i w:val="0"/>
        </w:rPr>
        <w:t xml:space="preserve"> kidney disease or dialysis</w:t>
      </w:r>
      <w:r>
        <w:rPr>
          <w:b/>
          <w:i w:val="0"/>
        </w:rPr>
        <w:t>M</w:t>
      </w:r>
      <w:r>
        <w:rPr>
          <w:b w:val="0"/>
          <w:i w:val="0"/>
        </w:rPr>
        <w:t xml:space="preserve"> silicosis, low weight, malnutrition</w:t>
      </w:r>
      <w:r>
        <w:rPr>
          <w:b/>
          <w:i w:val="0"/>
        </w:rPr>
        <w:t>S</w:t>
      </w:r>
      <w:r>
        <w:rPr>
          <w:b w:val="0"/>
          <w:i w:val="0"/>
        </w:rPr>
        <w:t xml:space="preserve"> tobacco and harmful alcohol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M packs three slide items (silicosis, low body weight, malnutrition) and S packs two (tobacco, alcohol).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Tuberculin Skin Test: Placing and Reading Criteria · Lecture 38 · slides 20–21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Step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Rule (slide 20)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Place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0.1 mL</w:t>
            </w:r>
            <w:r>
              <w:rPr>
                <w:b w:val="0"/>
                <w:i w:val="0"/>
                <w:sz w:val="18"/>
              </w:rPr>
              <w:t xml:space="preserve"> purified protein derivative </w:t>
            </w:r>
            <w:r>
              <w:rPr>
                <w:b/>
                <w:i w:val="0"/>
                <w:sz w:val="18"/>
              </w:rPr>
              <w:t>intradermally on the forearm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Read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</w:t>
            </w:r>
            <w:r>
              <w:rPr>
                <w:b/>
                <w:i w:val="0"/>
                <w:sz w:val="18"/>
              </w:rPr>
              <w:t>trained reader at 48–72 hours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Transverse induration in millimeters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do not measure erythema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Interpret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By the patient’s </w:t>
            </w:r>
            <w:r>
              <w:rPr>
                <w:b/>
                <w:i w:val="0"/>
                <w:sz w:val="18"/>
              </w:rPr>
              <w:t>risk category</w:t>
            </w:r>
            <w:r>
              <w:rPr>
                <w:b w:val="0"/>
                <w:i w:val="0"/>
                <w:sz w:val="18"/>
              </w:rPr>
              <w:t xml:space="preserve"> (the 5, 10, 15 mm table)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BCG (bacille Calmette-Guérin) history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Can cause a false-positive skin test; </w:t>
            </w:r>
            <w:r>
              <w:rPr>
                <w:b/>
                <w:i w:val="0"/>
                <w:sz w:val="18"/>
              </w:rPr>
              <w:t>use the same thresholds regardless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interferon-gamma release assay preferred</w:t>
            </w:r>
            <w:r>
              <w:rPr>
                <w:b w:val="0"/>
                <w:i w:val="0"/>
                <w:sz w:val="18"/>
              </w:rPr>
              <w:t xml:space="preserve"> for most vaccinated patients (slide 21)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Point-one in, two to three days, feel the bump not the blush.</w:t>
      </w:r>
    </w:p>
    <w:p>
      <w:pPr>
        <w:spacing w:after="120"/>
      </w:pPr>
      <w:r>
        <w:rPr>
          <w:b/>
          <w:i w:val="0"/>
        </w:rPr>
        <w:t>Point-one</w:t>
      </w:r>
      <w:r>
        <w:rPr>
          <w:b w:val="0"/>
          <w:i w:val="0"/>
        </w:rPr>
        <w:t xml:space="preserve"> 0.1 mL intradermal, forearm</w:t>
      </w:r>
      <w:r>
        <w:rPr>
          <w:b/>
          <w:i w:val="0"/>
        </w:rPr>
        <w:t>Two to three days</w:t>
      </w:r>
      <w:r>
        <w:rPr>
          <w:b w:val="0"/>
          <w:i w:val="0"/>
        </w:rPr>
        <w:t xml:space="preserve"> read at 48–72 hours</w:t>
      </w:r>
      <w:r>
        <w:rPr>
          <w:b/>
          <w:i w:val="0"/>
        </w:rPr>
        <w:t>Bump not blush</w:t>
      </w:r>
      <w:r>
        <w:rPr>
          <w:b w:val="0"/>
          <w:i w:val="0"/>
        </w:rPr>
        <w:t xml:space="preserve"> measure induration, not erythema</w:t>
      </w:r>
      <w:r>
        <w:rPr>
          <w:b/>
          <w:i w:val="0"/>
        </w:rPr>
        <w:t>Risk group</w:t>
      </w:r>
      <w:r>
        <w:rPr>
          <w:b w:val="0"/>
          <w:i w:val="0"/>
        </w:rPr>
        <w:t xml:space="preserve"> interpret by category</w:t>
      </w:r>
      <w:r>
        <w:rPr>
          <w:b/>
          <w:i w:val="0"/>
        </w:rPr>
        <w:t>BCG</w:t>
      </w:r>
      <w:r>
        <w:rPr>
          <w:b w:val="0"/>
          <w:i w:val="0"/>
        </w:rPr>
        <w:t xml:space="preserve"> same thresholds; prefer the blood test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Tuberculin Skin Test: Positivity Thresholds Criteria · Lecture 38 · slide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Induration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Positive in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 mm or more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HIV, </w:t>
            </w:r>
            <w:r>
              <w:rPr>
                <w:b/>
                <w:i w:val="0"/>
                <w:sz w:val="18"/>
              </w:rPr>
              <w:t>recent close contact</w:t>
            </w:r>
            <w:r>
              <w:rPr>
                <w:b w:val="0"/>
                <w:i w:val="0"/>
                <w:sz w:val="18"/>
              </w:rPr>
              <w:t xml:space="preserve">, transplant, </w:t>
            </w:r>
            <w:r>
              <w:rPr>
                <w:b/>
                <w:i w:val="0"/>
                <w:sz w:val="18"/>
              </w:rPr>
              <w:t>major immunosuppression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imaging suggesting prior tuberculosis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10 mm or more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Increased exposure risk</w:t>
            </w:r>
            <w:r>
              <w:rPr>
                <w:b w:val="0"/>
                <w:i w:val="0"/>
                <w:sz w:val="18"/>
              </w:rPr>
              <w:t xml:space="preserve">, selected medical risks, </w:t>
            </w:r>
            <w:r>
              <w:rPr>
                <w:b/>
                <w:i w:val="0"/>
                <w:sz w:val="18"/>
              </w:rPr>
              <w:t>high-risk congregate settings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children under 5</w:t>
            </w:r>
            <w:r>
              <w:rPr>
                <w:b w:val="0"/>
                <w:i w:val="0"/>
                <w:sz w:val="18"/>
              </w:rPr>
              <w:t xml:space="preserve"> or children exposed to high-risk adults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15 mm or more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known tuberculosis risk factors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5 for the Sick and the Close, 10 for the Risky, 15 for the Rest.</w:t>
      </w:r>
    </w:p>
    <w:p>
      <w:pPr>
        <w:spacing w:after="120"/>
      </w:pPr>
      <w:r>
        <w:rPr>
          <w:b/>
          <w:i w:val="0"/>
        </w:rPr>
        <w:t>5</w:t>
      </w:r>
      <w:r>
        <w:rPr>
          <w:b w:val="0"/>
          <w:i w:val="0"/>
        </w:rPr>
        <w:t xml:space="preserve"> immune-weak (HIV, transplant, immunosuppressed), close contacts, imaging suggesting prior tuberculosis</w:t>
      </w:r>
      <w:r>
        <w:rPr>
          <w:b/>
          <w:i w:val="0"/>
        </w:rPr>
        <w:t>10</w:t>
      </w:r>
      <w:r>
        <w:rPr>
          <w:b w:val="0"/>
          <w:i w:val="0"/>
        </w:rPr>
        <w:t xml:space="preserve"> exposure risk, medical risk, congregate settings, children under 5</w:t>
      </w:r>
      <w:r>
        <w:rPr>
          <w:b/>
          <w:i w:val="0"/>
        </w:rPr>
        <w:t>15</w:t>
      </w:r>
      <w:r>
        <w:rPr>
          <w:b w:val="0"/>
          <w:i w:val="0"/>
        </w:rPr>
        <w:t xml:space="preserve"> no risk factors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“Selected medical risks” is all the slide says for the 10 mm group; major immunosuppression is a 5 mm group.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When a Negative Test Does Not Reassure Criteria · Lecture 38 · slides 19, 23, 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Situation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to do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Recent exposure (early infection)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Repeat 8–10 weeks after the last exposure</w:t>
            </w:r>
            <w:r>
              <w:rPr>
                <w:b w:val="0"/>
                <w:i w:val="0"/>
                <w:sz w:val="18"/>
              </w:rPr>
              <w:t xml:space="preserve"> when indicated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Immunosuppression or severe tuberculosis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False negatives possible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 or high clinical suspicion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Evaluate for disease now</w:t>
            </w:r>
            <w:r>
              <w:rPr>
                <w:b w:val="0"/>
                <w:i w:val="0"/>
                <w:sz w:val="18"/>
              </w:rPr>
              <w:t>; symptoms or suspicious imaging need microbiologic testing even with a negative skin or blood test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Young child or immunocompromised contact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Prompt public-health assessment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Blood test indeterminate, invalid or borderline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Repeat it, or use a skin test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Blood test negative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Infection less likely, but disease still possible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Too Early, Too Weak, Too Sick, Too Young: a negative is not the end.</w:t>
      </w:r>
    </w:p>
    <w:p>
      <w:pPr>
        <w:spacing w:after="120"/>
      </w:pPr>
      <w:r>
        <w:rPr>
          <w:b/>
          <w:i w:val="0"/>
        </w:rPr>
        <w:t>Too early</w:t>
      </w:r>
      <w:r>
        <w:rPr>
          <w:b w:val="0"/>
          <w:i w:val="0"/>
        </w:rPr>
        <w:t xml:space="preserve"> repeat 8–10 weeks after exposure</w:t>
      </w:r>
      <w:r>
        <w:rPr>
          <w:b/>
          <w:i w:val="0"/>
        </w:rPr>
        <w:t>Too weak</w:t>
      </w:r>
      <w:r>
        <w:rPr>
          <w:b w:val="0"/>
          <w:i w:val="0"/>
        </w:rPr>
        <w:t xml:space="preserve"> immunosuppression or severe tuberculosis: false negative</w:t>
      </w:r>
      <w:r>
        <w:rPr>
          <w:b/>
          <w:i w:val="0"/>
        </w:rPr>
        <w:t>Too sick</w:t>
      </w:r>
      <w:r>
        <w:rPr>
          <w:b w:val="0"/>
          <w:i w:val="0"/>
        </w:rPr>
        <w:t xml:space="preserve"> symptoms or high clinical suspicion: evaluate for disease now</w:t>
      </w:r>
      <w:r>
        <w:rPr>
          <w:b/>
          <w:i w:val="0"/>
        </w:rPr>
        <w:t>Too young</w:t>
      </w:r>
      <w:r>
        <w:rPr>
          <w:b w:val="0"/>
          <w:i w:val="0"/>
        </w:rPr>
        <w:t xml:space="preserve"> young or immunocompromised contacts: public health now</w:t>
      </w:r>
      <w:r>
        <w:rPr>
          <w:b/>
          <w:i w:val="0"/>
        </w:rPr>
        <w:t>Unclear blood test</w:t>
      </w:r>
      <w:r>
        <w:rPr>
          <w:b w:val="0"/>
          <w:i w:val="0"/>
        </w:rPr>
        <w:t xml:space="preserve"> repeat or use the skin test</w:t>
      </w:r>
      <w:r>
        <w:rPr>
          <w:b/>
          <w:i w:val="0"/>
        </w:rPr>
        <w:t>Negative blood test</w:t>
      </w:r>
      <w:r>
        <w:rPr>
          <w:b w:val="0"/>
          <w:i w:val="0"/>
        </w:rPr>
        <w:t xml:space="preserve"> disease still possible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Skin Test vs Blood Test (Interferon-Gamma Release Assay) Criteria · Lecture 38 · slides 19–25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Tuberculin skin test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Interferon-gamma release assay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Detects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 response to infection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 response to tuberculosis-specific antigens (blood)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Latent vs disease?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Cannot tell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Cannot tell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BCG vaccine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 cause a false positive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Does not cause a positive</w:t>
            </w:r>
            <w:r>
              <w:rPr>
                <w:b w:val="0"/>
                <w:i w:val="0"/>
                <w:sz w:val="18"/>
              </w:rPr>
              <w:t>: preferred after BCG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Visits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Placement, then a reading at 48–72 hours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One visit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After treatment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May stay positive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May stay positive: monitor by clinical and microbiologic response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Both only say “infected”; the Blood test Beats BCG in one visit.</w:t>
      </w:r>
    </w:p>
    <w:p>
      <w:pPr>
        <w:spacing w:after="120"/>
      </w:pPr>
      <w:r>
        <w:rPr>
          <w:b/>
          <w:i w:val="0"/>
        </w:rPr>
        <w:t>Infected only</w:t>
      </w:r>
      <w:r>
        <w:rPr>
          <w:b w:val="0"/>
          <w:i w:val="0"/>
        </w:rPr>
        <w:t xml:space="preserve"> neither separates latent from disease</w:t>
      </w:r>
      <w:r>
        <w:rPr>
          <w:b/>
          <w:i w:val="0"/>
        </w:rPr>
        <w:t>Blood beats BCG</w:t>
      </w:r>
      <w:r>
        <w:rPr>
          <w:b w:val="0"/>
          <w:i w:val="0"/>
        </w:rPr>
        <w:t xml:space="preserve"> no false positive after BCG</w:t>
      </w:r>
      <w:r>
        <w:rPr>
          <w:b/>
          <w:i w:val="0"/>
        </w:rPr>
        <w:t>One visit</w:t>
      </w:r>
      <w:r>
        <w:rPr>
          <w:b w:val="0"/>
          <w:i w:val="0"/>
        </w:rPr>
        <w:t xml:space="preserve"> blood test</w:t>
      </w:r>
      <w:r>
        <w:rPr>
          <w:b/>
          <w:i w:val="0"/>
        </w:rPr>
        <w:t>Stays positive</w:t>
      </w:r>
      <w:r>
        <w:rPr>
          <w:b w:val="0"/>
          <w:i w:val="0"/>
        </w:rPr>
        <w:t xml:space="preserve"> do not use either to monitor treatment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Suspected Pulmonary Tuberculosis: Microbiology Criteria · Lecture 38 · slide 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Step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Rule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Collect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 sputum specimens, 8–24 hours apart, at least one early morning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Smear and culture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Acid-fast bacilli smear and mycobacterial culture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Molecular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</w:t>
            </w:r>
            <w:r>
              <w:rPr>
                <w:b/>
                <w:i w:val="0"/>
                <w:sz w:val="18"/>
              </w:rPr>
              <w:t>rapid molecular test on at least one</w:t>
            </w:r>
            <w:r>
              <w:rPr>
                <w:b w:val="0"/>
                <w:i w:val="0"/>
                <w:sz w:val="18"/>
              </w:rPr>
              <w:t xml:space="preserve"> respiratory specimen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Susceptibility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Molecular and culture-based drug-susceptibility testing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HIV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Offer HIV testing when status is unknown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3-8-1, then SMASH: 3 specimens, 8–24 hours apart, 1 in the morning; Smear (and culture), Molecular, Susceptibility, HIV.</w:t>
      </w:r>
    </w:p>
    <w:p>
      <w:pPr>
        <w:spacing w:after="120"/>
      </w:pPr>
      <w:r>
        <w:rPr>
          <w:b/>
          <w:i w:val="0"/>
        </w:rPr>
        <w:t>3-8-1</w:t>
      </w:r>
      <w:r>
        <w:rPr>
          <w:b w:val="0"/>
          <w:i w:val="0"/>
        </w:rPr>
        <w:t xml:space="preserve"> 3 specimens, 8–24 hours apart, 1 early morning</w:t>
      </w:r>
      <w:r>
        <w:rPr>
          <w:b/>
          <w:i w:val="0"/>
        </w:rPr>
        <w:t>S</w:t>
      </w:r>
      <w:r>
        <w:rPr>
          <w:b w:val="0"/>
          <w:i w:val="0"/>
        </w:rPr>
        <w:t xml:space="preserve"> smear (and culture)</w:t>
      </w:r>
      <w:r>
        <w:rPr>
          <w:b/>
          <w:i w:val="0"/>
        </w:rPr>
        <w:t>M</w:t>
      </w:r>
      <w:r>
        <w:rPr>
          <w:b w:val="0"/>
          <w:i w:val="0"/>
        </w:rPr>
        <w:t xml:space="preserve"> rapid molecular test</w:t>
      </w:r>
      <w:r>
        <w:rPr>
          <w:b/>
          <w:i w:val="0"/>
        </w:rPr>
        <w:t>S</w:t>
      </w:r>
      <w:r>
        <w:rPr>
          <w:b w:val="0"/>
          <w:i w:val="0"/>
        </w:rPr>
        <w:t xml:space="preserve"> susceptibility testing</w:t>
      </w:r>
      <w:r>
        <w:rPr>
          <w:b/>
          <w:i w:val="0"/>
        </w:rPr>
        <w:t>H</w:t>
      </w:r>
      <w:r>
        <w:rPr>
          <w:b w:val="0"/>
          <w:i w:val="0"/>
        </w:rPr>
        <w:t xml:space="preserve"> HIV test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Chest Imaging Patterns Criteria · Lecture 38 · slides 27–29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Picture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Typical findings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disease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Hilar or mediastinal adenopathy</w:t>
            </w:r>
            <w:r>
              <w:rPr>
                <w:b w:val="0"/>
                <w:i w:val="0"/>
                <w:sz w:val="18"/>
              </w:rPr>
              <w:t>, infiltrates or effusion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Post-primary disease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Upper lobes</w:t>
            </w:r>
            <w:r>
              <w:rPr>
                <w:b w:val="0"/>
                <w:i w:val="0"/>
                <w:sz w:val="18"/>
              </w:rPr>
              <w:t xml:space="preserve">, may </w:t>
            </w:r>
            <w:r>
              <w:rPr>
                <w:b/>
                <w:i w:val="0"/>
                <w:sz w:val="18"/>
              </w:rPr>
              <w:t>cavitate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Miliary disease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Diffuse tiny nodules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HIV or other immunosuppression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Atypical patterns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Latent infection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a </w:t>
            </w:r>
            <w:r>
              <w:rPr>
                <w:b/>
                <w:i w:val="0"/>
                <w:sz w:val="18"/>
              </w:rPr>
              <w:t>normal</w:t>
            </w:r>
            <w:r>
              <w:rPr>
                <w:b w:val="0"/>
                <w:i w:val="0"/>
                <w:sz w:val="18"/>
              </w:rPr>
              <w:t xml:space="preserve"> film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Prior tuberculosis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Scarring, volume loss, calcified granulomas (review prior treatment, exclude active disease)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Imaging supports suspicion but cannot confirm tuberculosis or reliably determine activity, and cannot tell recent infection, reactivation or reinfection apart.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Primary Puffs the hilum; Post-primary Punches holes up top; Miliary is Millet seeds.</w:t>
      </w:r>
    </w:p>
    <w:p>
      <w:pPr>
        <w:spacing w:after="120"/>
      </w:pPr>
      <w:r>
        <w:rPr>
          <w:b/>
          <w:i w:val="0"/>
        </w:rPr>
        <w:t>Primary</w:t>
      </w:r>
      <w:r>
        <w:rPr>
          <w:b w:val="0"/>
          <w:i w:val="0"/>
        </w:rPr>
        <w:t xml:space="preserve"> hilar or mediastinal nodes, infiltrates, effusion</w:t>
      </w:r>
      <w:r>
        <w:rPr>
          <w:b/>
          <w:i w:val="0"/>
        </w:rPr>
        <w:t>Post-primary</w:t>
      </w:r>
      <w:r>
        <w:rPr>
          <w:b w:val="0"/>
          <w:i w:val="0"/>
        </w:rPr>
        <w:t xml:space="preserve"> upper-lobe cavities</w:t>
      </w:r>
      <w:r>
        <w:rPr>
          <w:b/>
          <w:i w:val="0"/>
        </w:rPr>
        <w:t>Miliary</w:t>
      </w:r>
      <w:r>
        <w:rPr>
          <w:b w:val="0"/>
          <w:i w:val="0"/>
        </w:rPr>
        <w:t xml:space="preserve"> diffuse tiny nodules</w:t>
      </w:r>
      <w:r>
        <w:rPr>
          <w:b/>
          <w:i w:val="0"/>
        </w:rPr>
        <w:t>Immunosuppressed</w:t>
      </w:r>
      <w:r>
        <w:rPr>
          <w:b w:val="0"/>
          <w:i w:val="0"/>
        </w:rPr>
        <w:t xml:space="preserve"> atypical</w:t>
      </w:r>
      <w:r>
        <w:rPr>
          <w:b/>
          <w:i w:val="0"/>
        </w:rPr>
        <w:t>Latent</w:t>
      </w:r>
      <w:r>
        <w:rPr>
          <w:b w:val="0"/>
          <w:i w:val="0"/>
        </w:rPr>
        <w:t xml:space="preserve"> normal film</w:t>
      </w:r>
      <w:r>
        <w:rPr>
          <w:b/>
          <w:i w:val="0"/>
        </w:rPr>
        <w:t>Old</w:t>
      </w:r>
      <w:r>
        <w:rPr>
          <w:b w:val="0"/>
          <w:i w:val="0"/>
        </w:rPr>
        <w:t xml:space="preserve"> scar, volume loss, calcified granulomas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Immediate Management of Pulmonary Tuberculosis Criteria · Lecture 38 · slide 33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Letter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Notify</w:t>
            </w:r>
            <w:r>
              <w:rPr>
                <w:b w:val="0"/>
                <w:i w:val="0"/>
                <w:sz w:val="18"/>
              </w:rPr>
              <w:t xml:space="preserve"> the local or state tuberculosis program of presumed or confirmed tuberculosis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Airborne</w:t>
            </w:r>
            <w:r>
              <w:rPr>
                <w:b w:val="0"/>
                <w:i w:val="0"/>
                <w:sz w:val="18"/>
              </w:rPr>
              <w:t xml:space="preserve"> infection isolation room when indicated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Staff wear a fit-tested </w:t>
            </w:r>
            <w:r>
              <w:rPr>
                <w:b/>
                <w:i w:val="0"/>
                <w:sz w:val="18"/>
              </w:rPr>
              <w:t>N95</w:t>
            </w:r>
            <w:r>
              <w:rPr>
                <w:b w:val="0"/>
                <w:i w:val="0"/>
                <w:sz w:val="18"/>
              </w:rPr>
              <w:t xml:space="preserve"> or higher-level respirator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Patient </w:t>
            </w:r>
            <w:r>
              <w:rPr>
                <w:b/>
                <w:i w:val="0"/>
                <w:sz w:val="18"/>
              </w:rPr>
              <w:t>source control</w:t>
            </w:r>
            <w:r>
              <w:rPr>
                <w:b w:val="0"/>
                <w:i w:val="0"/>
                <w:sz w:val="18"/>
              </w:rPr>
              <w:t xml:space="preserve"> during transport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End</w:t>
            </w:r>
            <w:r>
              <w:rPr>
                <w:b w:val="0"/>
                <w:i w:val="0"/>
                <w:sz w:val="18"/>
              </w:rPr>
              <w:t xml:space="preserve"> isolation by clinical, laboratory and public-health criteria, </w:t>
            </w:r>
            <w:r>
              <w:rPr>
                <w:b/>
                <w:i w:val="0"/>
                <w:sz w:val="18"/>
              </w:rPr>
              <w:t>not a fixed treatment interval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NANSE: Notify, Airborne room, N95, Source control, End by criteria.</w:t>
      </w:r>
    </w:p>
    <w:p>
      <w:pPr>
        <w:spacing w:after="120"/>
      </w:pPr>
      <w:r>
        <w:rPr>
          <w:b/>
          <w:i w:val="0"/>
        </w:rPr>
        <w:t>N</w:t>
      </w:r>
      <w:r>
        <w:rPr>
          <w:b w:val="0"/>
          <w:i w:val="0"/>
        </w:rPr>
        <w:t xml:space="preserve"> notify the program</w:t>
      </w:r>
      <w:r>
        <w:rPr>
          <w:b/>
          <w:i w:val="0"/>
        </w:rPr>
        <w:t>A</w:t>
      </w:r>
      <w:r>
        <w:rPr>
          <w:b w:val="0"/>
          <w:i w:val="0"/>
        </w:rPr>
        <w:t xml:space="preserve"> airborne isolation room</w:t>
      </w:r>
      <w:r>
        <w:rPr>
          <w:b/>
          <w:i w:val="0"/>
        </w:rPr>
        <w:t>N</w:t>
      </w:r>
      <w:r>
        <w:rPr>
          <w:b w:val="0"/>
          <w:i w:val="0"/>
        </w:rPr>
        <w:t xml:space="preserve"> N95 respirator</w:t>
      </w:r>
      <w:r>
        <w:rPr>
          <w:b/>
          <w:i w:val="0"/>
        </w:rPr>
        <w:t>S</w:t>
      </w:r>
      <w:r>
        <w:rPr>
          <w:b w:val="0"/>
          <w:i w:val="0"/>
        </w:rPr>
        <w:t xml:space="preserve"> source control in transport</w:t>
      </w:r>
      <w:r>
        <w:rPr>
          <w:b/>
          <w:i w:val="0"/>
        </w:rPr>
        <w:t>E</w:t>
      </w:r>
      <w:r>
        <w:rPr>
          <w:b w:val="0"/>
          <w:i w:val="0"/>
        </w:rPr>
        <w:t xml:space="preserve"> end by criteria, not by a calendar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Drug-Susceptible Tuberculosis: Regimens Criteria · Lecture 38 · slides 34–36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Regimen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Drugs and length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Standard (slide 34)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 months HRZE</w:t>
            </w:r>
            <w:r>
              <w:rPr>
                <w:b w:val="0"/>
                <w:i w:val="0"/>
                <w:sz w:val="18"/>
              </w:rPr>
              <w:t xml:space="preserve">: isoniazid (H), rifampin (R), pyrazinamide (Z), ethambutol (E); then </w:t>
            </w:r>
            <w:r>
              <w:rPr>
                <w:b/>
                <w:i w:val="0"/>
                <w:sz w:val="18"/>
              </w:rPr>
              <w:t>4 months HR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ethambutol stops once isoniazid and rifampin susceptibility is established</w:t>
            </w:r>
            <w:r>
              <w:rPr>
                <w:b w:val="0"/>
                <w:i w:val="0"/>
                <w:sz w:val="18"/>
              </w:rPr>
              <w:t>; daily therapy with directly observed therapy (in person or by video) supports completion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17-week (slide 35)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Age 12 or older</w:t>
            </w:r>
            <w:r>
              <w:rPr>
                <w:b w:val="0"/>
                <w:i w:val="0"/>
                <w:sz w:val="18"/>
              </w:rPr>
              <w:t>, susceptible pulmonary disease: 8 weeks isoniazid, rifapentine, pyrazinamide, moxifloxacin; then 9 weeks isoniazid, rifapentine, moxifloxacin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Selected children, nonsevere (slide 35)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months: 2 months isoniazid, rifampin, pyrazinamide (with or without ethambutol), then 2 months isoniazid and rifampin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 and monitoring (slide 36)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Rifampin resistance: rapid susceptibility testing and expert management</w:t>
            </w:r>
            <w:r>
              <w:rPr>
                <w:b w:val="0"/>
                <w:i w:val="0"/>
                <w:sz w:val="18"/>
              </w:rPr>
              <w:t>; review at least monthly; sputum cultures until conversion, response documented at 2 months; watch liver injury, interactions, toxicity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RIPE for 2, then RI for 4; E Exits early once susceptibility is known.</w:t>
      </w:r>
    </w:p>
    <w:p>
      <w:pPr>
        <w:spacing w:after="120"/>
      </w:pPr>
      <w:r>
        <w:rPr>
          <w:b/>
          <w:i w:val="0"/>
        </w:rPr>
        <w:t>R</w:t>
      </w:r>
      <w:r>
        <w:rPr>
          <w:b w:val="0"/>
          <w:i w:val="0"/>
        </w:rPr>
        <w:t xml:space="preserve"> rifampin</w:t>
      </w:r>
      <w:r>
        <w:rPr>
          <w:b/>
          <w:i w:val="0"/>
        </w:rPr>
        <w:t>I</w:t>
      </w:r>
      <w:r>
        <w:rPr>
          <w:b w:val="0"/>
          <w:i w:val="0"/>
        </w:rPr>
        <w:t xml:space="preserve"> isoniazid (H)</w:t>
      </w:r>
      <w:r>
        <w:rPr>
          <w:b/>
          <w:i w:val="0"/>
        </w:rPr>
        <w:t>P</w:t>
      </w:r>
      <w:r>
        <w:rPr>
          <w:b w:val="0"/>
          <w:i w:val="0"/>
        </w:rPr>
        <w:t xml:space="preserve"> pyrazinamide (Z)</w:t>
      </w:r>
      <w:r>
        <w:rPr>
          <w:b/>
          <w:i w:val="0"/>
        </w:rPr>
        <w:t>E</w:t>
      </w:r>
      <w:r>
        <w:rPr>
          <w:b w:val="0"/>
          <w:i w:val="0"/>
        </w:rPr>
        <w:t xml:space="preserve"> ethambutol, stops after susceptibility</w:t>
      </w:r>
      <w:r>
        <w:rPr>
          <w:b/>
          <w:i w:val="0"/>
        </w:rPr>
        <w:t>2 + 4</w:t>
      </w:r>
      <w:r>
        <w:rPr>
          <w:b w:val="0"/>
          <w:i w:val="0"/>
        </w:rPr>
        <w:t xml:space="preserve"> 6 months total</w:t>
      </w:r>
      <w:r>
        <w:rPr>
          <w:b/>
          <w:i w:val="0"/>
        </w:rPr>
        <w:t>17 weeks</w:t>
      </w:r>
      <w:r>
        <w:rPr>
          <w:b w:val="0"/>
          <w:i w:val="0"/>
        </w:rPr>
        <w:t xml:space="preserve"> 8 + 9, age 12 or older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slide writes the regimen as HRZE; RIPE is the same four drugs in a different order.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Latent Tuberculosis Infection: Regimens Criteria · Lecture 38 · slide 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Code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Regimen</w:t>
            </w:r>
          </w:p>
        </w:tc>
        <w:tc>
          <w:tcPr>
            <w:tcW w:type="dxa" w:w="484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Use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3HP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Weekly</w:t>
            </w:r>
            <w:r>
              <w:rPr>
                <w:b w:val="0"/>
                <w:i w:val="0"/>
                <w:sz w:val="18"/>
              </w:rPr>
              <w:t xml:space="preserve"> isoniazid plus rifapentine for </w:t>
            </w:r>
            <w:r>
              <w:rPr>
                <w:b/>
                <w:i w:val="0"/>
                <w:sz w:val="18"/>
              </w:rPr>
              <w:t>3 months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Preferred short regimen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4R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Daily</w:t>
            </w:r>
            <w:r>
              <w:rPr>
                <w:b w:val="0"/>
                <w:i w:val="0"/>
                <w:sz w:val="18"/>
              </w:rPr>
              <w:t xml:space="preserve"> rifampin for </w:t>
            </w:r>
            <w:r>
              <w:rPr>
                <w:b/>
                <w:i w:val="0"/>
                <w:sz w:val="18"/>
              </w:rPr>
              <w:t>4 months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Preferred short regimen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3HR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Daily</w:t>
            </w:r>
            <w:r>
              <w:rPr>
                <w:b w:val="0"/>
                <w:i w:val="0"/>
                <w:sz w:val="18"/>
              </w:rPr>
              <w:t xml:space="preserve"> isoniazid plus rifampin for </w:t>
            </w:r>
            <w:r>
              <w:rPr>
                <w:b/>
                <w:i w:val="0"/>
                <w:sz w:val="18"/>
              </w:rPr>
              <w:t>3 months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Preferred short regimen</w:t>
            </w:r>
          </w:p>
        </w:tc>
      </w:tr>
      <w:tr>
        <w:tc>
          <w:tcPr>
            <w:tcW w:type="dxa" w:w="484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6H or 9H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Isoniazid for 6 or 9 months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When rifamycin regimens are unsuitable</w:t>
            </w:r>
          </w:p>
        </w:tc>
      </w:tr>
      <w:tr>
        <w:tc>
          <w:tcPr>
            <w:tcW w:type="dxa" w:w="1454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exclude tuberculosis disease; check interactions, pregnancy considerations and source-case resistance.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The number is the months; H = isoniazid, R = rifampin, P = rifapentine; drop the rifamycin and the months go up (6H, 9H).</w:t>
      </w:r>
    </w:p>
    <w:p>
      <w:pPr>
        <w:spacing w:after="120"/>
      </w:pPr>
      <w:r>
        <w:rPr>
          <w:b/>
          <w:i w:val="0"/>
        </w:rPr>
        <w:t>3HP</w:t>
      </w:r>
      <w:r>
        <w:rPr>
          <w:b w:val="0"/>
          <w:i w:val="0"/>
        </w:rPr>
        <w:t xml:space="preserve"> 3 months, weekly isoniazid + rifapentine</w:t>
      </w:r>
      <w:r>
        <w:rPr>
          <w:b/>
          <w:i w:val="0"/>
        </w:rPr>
        <w:t>4R</w:t>
      </w:r>
      <w:r>
        <w:rPr>
          <w:b w:val="0"/>
          <w:i w:val="0"/>
        </w:rPr>
        <w:t xml:space="preserve"> 4 months, daily rifampin</w:t>
      </w:r>
      <w:r>
        <w:rPr>
          <w:b/>
          <w:i w:val="0"/>
        </w:rPr>
        <w:t>3HR</w:t>
      </w:r>
      <w:r>
        <w:rPr>
          <w:b w:val="0"/>
          <w:i w:val="0"/>
        </w:rPr>
        <w:t xml:space="preserve"> 3 months, daily isoniazid + rifampin</w:t>
      </w:r>
      <w:r>
        <w:rPr>
          <w:b/>
          <w:i w:val="0"/>
        </w:rPr>
        <w:t>6H / 9H</w:t>
      </w:r>
      <w:r>
        <w:rPr>
          <w:b w:val="0"/>
          <w:i w:val="0"/>
        </w:rPr>
        <w:t xml:space="preserve"> isoniazid alone, rifamycin unsuitable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Nontuberculous Mycobacterial Lung Disease: Diagnosis and MAC Treatment Criteria · Lecture 38 · slides 38–40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 and imaging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Compatible symptoms </w:t>
            </w:r>
            <w:r>
              <w:rPr>
                <w:b/>
                <w:i w:val="0"/>
                <w:sz w:val="18"/>
              </w:rPr>
              <w:t>and</w:t>
            </w:r>
            <w:r>
              <w:rPr>
                <w:b w:val="0"/>
                <w:i w:val="0"/>
                <w:sz w:val="18"/>
              </w:rPr>
              <w:t xml:space="preserve"> imaging (nodular bronchiectasis or fibrocavitary disease)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Something else excluded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Alternative diagnoses excluded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Same species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</w:t>
            </w:r>
            <w:r>
              <w:rPr>
                <w:b/>
                <w:i w:val="0"/>
                <w:sz w:val="18"/>
              </w:rPr>
              <w:t>2 or more sputum cultures with the same species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one positive bronchial wash or lavage</w:t>
            </w:r>
            <w:r>
              <w:rPr>
                <w:b w:val="0"/>
                <w:i w:val="0"/>
                <w:sz w:val="18"/>
              </w:rPr>
              <w:t xml:space="preserve"> or qualifying biopsy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MAC (Mycobacterium avium complex) treatment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Macrolide-susceptible: </w:t>
            </w:r>
            <w:r>
              <w:rPr>
                <w:b/>
                <w:i w:val="0"/>
                <w:sz w:val="18"/>
              </w:rPr>
              <w:t>azithromycin, ethambutol and a rifamycin</w:t>
            </w:r>
            <w:r>
              <w:rPr>
                <w:b w:val="0"/>
                <w:i w:val="0"/>
                <w:sz w:val="18"/>
              </w:rPr>
              <w:t xml:space="preserve">, at least </w:t>
            </w:r>
            <w:r>
              <w:rPr>
                <w:b/>
                <w:i w:val="0"/>
                <w:sz w:val="18"/>
              </w:rPr>
              <w:t>12 months after culture conversion</w:t>
            </w:r>
            <w:r>
              <w:rPr>
                <w:b w:val="0"/>
                <w:i w:val="0"/>
                <w:sz w:val="18"/>
              </w:rPr>
              <w:t xml:space="preserve">; cavitary or severe: </w:t>
            </w:r>
            <w:r>
              <w:rPr>
                <w:b w:val="0"/>
                <w:i/>
                <w:sz w:val="18"/>
              </w:rPr>
              <w:t>may need</w:t>
            </w:r>
            <w:r>
              <w:rPr>
                <w:b w:val="0"/>
                <w:i w:val="0"/>
                <w:sz w:val="18"/>
              </w:rPr>
              <w:t xml:space="preserve"> daily therapy and initial intravenous amikacin; still positive after 6 months or more: </w:t>
            </w:r>
            <w:r>
              <w:rPr>
                <w:b w:val="0"/>
                <w:i/>
                <w:sz w:val="18"/>
              </w:rPr>
              <w:t>may warrant</w:t>
            </w:r>
            <w:r>
              <w:rPr>
                <w:b w:val="0"/>
                <w:i w:val="0"/>
                <w:sz w:val="18"/>
              </w:rPr>
              <w:t xml:space="preserve"> inhaled liposomal amikacin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respiratory isolate alone does not prove disease (slide 38): all domains are required.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Three S’s to diagnose (Symptoms and Scan, Something else excluded, Same species twice); A-E-R for 12 after conversion.</w:t>
      </w:r>
    </w:p>
    <w:p>
      <w:pPr>
        <w:spacing w:after="120"/>
      </w:pPr>
      <w:r>
        <w:rPr>
          <w:b/>
          <w:i w:val="0"/>
        </w:rPr>
        <w:t>S</w:t>
      </w:r>
      <w:r>
        <w:rPr>
          <w:b w:val="0"/>
          <w:i w:val="0"/>
        </w:rPr>
        <w:t xml:space="preserve"> symptoms and scan</w:t>
      </w:r>
      <w:r>
        <w:rPr>
          <w:b/>
          <w:i w:val="0"/>
        </w:rPr>
        <w:t>S</w:t>
      </w:r>
      <w:r>
        <w:rPr>
          <w:b w:val="0"/>
          <w:i w:val="0"/>
        </w:rPr>
        <w:t xml:space="preserve"> something else excluded</w:t>
      </w:r>
      <w:r>
        <w:rPr>
          <w:b/>
          <w:i w:val="0"/>
        </w:rPr>
        <w:t>S</w:t>
      </w:r>
      <w:r>
        <w:rPr>
          <w:b w:val="0"/>
          <w:i w:val="0"/>
        </w:rPr>
        <w:t xml:space="preserve"> same species twice, or one wash, lavage or biopsy</w:t>
      </w:r>
      <w:r>
        <w:rPr>
          <w:b/>
          <w:i w:val="0"/>
        </w:rPr>
        <w:t>A-E-R</w:t>
      </w:r>
      <w:r>
        <w:rPr>
          <w:b w:val="0"/>
          <w:i w:val="0"/>
        </w:rPr>
        <w:t xml:space="preserve"> azithromycin, ethambutol, rifamycin</w:t>
      </w:r>
      <w:r>
        <w:rPr>
          <w:b/>
          <w:i w:val="0"/>
        </w:rPr>
        <w:t>12</w:t>
      </w:r>
      <w:r>
        <w:rPr>
          <w:b w:val="0"/>
          <w:i w:val="0"/>
        </w:rPr>
        <w:t xml:space="preserve"> months after culture conversion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Who Gets Oxygen, Who Qualifies, Fire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Indications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Hypoxia</w:t>
            </w:r>
            <w:r>
              <w:rPr>
                <w:b w:val="0"/>
                <w:i w:val="0"/>
                <w:sz w:val="18"/>
              </w:rPr>
              <w:t>; acute medical or surgical needs (perioperative, postoperative); respiratory conditions (</w:t>
            </w:r>
            <w:r>
              <w:rPr>
                <w:b/>
                <w:i w:val="0"/>
                <w:sz w:val="18"/>
              </w:rPr>
              <w:t>carbon monoxide poisoning</w:t>
            </w:r>
            <w:r>
              <w:rPr>
                <w:b w:val="0"/>
                <w:i w:val="0"/>
                <w:sz w:val="18"/>
              </w:rPr>
              <w:t xml:space="preserve">); special indications without hypoxia: </w:t>
            </w:r>
            <w:r>
              <w:rPr>
                <w:b/>
                <w:i w:val="0"/>
                <w:sz w:val="18"/>
              </w:rPr>
              <w:t>air hunger</w:t>
            </w:r>
            <w:r>
              <w:rPr>
                <w:b w:val="0"/>
                <w:i w:val="0"/>
                <w:sz w:val="18"/>
              </w:rPr>
              <w:t xml:space="preserve"> (end of life) and </w:t>
            </w:r>
            <w:r>
              <w:rPr>
                <w:b/>
                <w:i w:val="0"/>
                <w:sz w:val="18"/>
              </w:rPr>
              <w:t>cluster headache</w:t>
            </w:r>
            <w:r>
              <w:rPr>
                <w:b w:val="0"/>
                <w:i w:val="0"/>
                <w:sz w:val="18"/>
              </w:rPr>
              <w:t>. “One of the big things.”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Benefit: correction of hypoxia, symptom relief, therapeutic benefit. Risk: </w:t>
            </w:r>
            <w:r>
              <w:rPr>
                <w:b/>
                <w:i w:val="0"/>
                <w:sz w:val="18"/>
              </w:rPr>
              <w:t>fire hazard</w:t>
            </w:r>
            <w:r>
              <w:rPr>
                <w:b w:val="0"/>
                <w:i w:val="0"/>
                <w:sz w:val="18"/>
              </w:rPr>
              <w:t xml:space="preserve"> — “probably one of the biggest risks.” Also hypercapnia (carbon dioxide retention), mucosal irritation, vasoconstriction.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Myocardial infarction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Vasoconstriction: </w:t>
            </w:r>
            <w:r>
              <w:rPr>
                <w:b/>
                <w:i w:val="0"/>
                <w:sz w:val="18"/>
              </w:rPr>
              <w:t>not given unless saturation is below 91%</w:t>
            </w:r>
            <w:r>
              <w:rPr>
                <w:b w:val="0"/>
                <w:i w:val="0"/>
                <w:sz w:val="18"/>
              </w:rPr>
              <w:t xml:space="preserve"> (the slide’s value; current guidelines use 90%).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Home qualification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Documented hypoxia by arterial blood gas or pulse oximetry at rest, with exertion and/or during sleep, </w:t>
            </w:r>
            <w:r>
              <w:rPr>
                <w:b/>
                <w:i w:val="0"/>
                <w:sz w:val="18"/>
              </w:rPr>
              <w:t>performed at the time of need</w:t>
            </w:r>
            <w:r>
              <w:rPr>
                <w:b w:val="0"/>
                <w:i w:val="0"/>
                <w:sz w:val="18"/>
              </w:rPr>
              <w:t xml:space="preserve">. Rest: saturation </w:t>
            </w:r>
            <w:r>
              <w:rPr>
                <w:b/>
                <w:i w:val="0"/>
                <w:sz w:val="18"/>
              </w:rPr>
              <w:t>≤ 88%</w:t>
            </w:r>
            <w:r>
              <w:rPr>
                <w:b w:val="0"/>
                <w:i w:val="0"/>
                <w:sz w:val="18"/>
              </w:rPr>
              <w:t xml:space="preserve"> on room air or partial pressure of oxygen </w:t>
            </w:r>
            <w:r>
              <w:rPr>
                <w:b/>
                <w:i w:val="0"/>
                <w:sz w:val="18"/>
              </w:rPr>
              <w:t>≤ 55 mm Hg</w:t>
            </w:r>
            <w:r>
              <w:rPr>
                <w:b w:val="0"/>
                <w:i w:val="0"/>
                <w:sz w:val="18"/>
              </w:rPr>
              <w:t xml:space="preserve">. Exertion: </w:t>
            </w:r>
            <w:r>
              <w:rPr>
                <w:b/>
                <w:i w:val="0"/>
                <w:sz w:val="18"/>
              </w:rPr>
              <w:t>≤ 88% and improves with oxygen</w:t>
            </w:r>
            <w:r>
              <w:rPr>
                <w:b w:val="0"/>
                <w:i w:val="0"/>
                <w:sz w:val="18"/>
              </w:rPr>
              <w:t xml:space="preserve">. Sleep: </w:t>
            </w:r>
            <w:r>
              <w:rPr>
                <w:b/>
                <w:i w:val="0"/>
                <w:sz w:val="18"/>
              </w:rPr>
              <w:t>≤ 88% with a drop of 5% or more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I vs II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Group I</w:t>
            </w:r>
            <w:r>
              <w:rPr>
                <w:b w:val="0"/>
                <w:i w:val="0"/>
                <w:sz w:val="18"/>
              </w:rPr>
              <w:t xml:space="preserve"> (qualifies): ≤ 55 mm Hg or ≤ 88% → recertify at </w:t>
            </w:r>
            <w:r>
              <w:rPr>
                <w:b/>
                <w:i w:val="0"/>
                <w:sz w:val="18"/>
              </w:rPr>
              <w:t>12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Group II</w:t>
            </w:r>
            <w:r>
              <w:rPr>
                <w:b w:val="0"/>
                <w:i w:val="0"/>
                <w:sz w:val="18"/>
              </w:rPr>
              <w:t xml:space="preserve"> (conditional): 56–59 mm Hg or 89% </w:t>
            </w:r>
            <w:r>
              <w:rPr>
                <w:b/>
                <w:i w:val="0"/>
                <w:sz w:val="18"/>
              </w:rPr>
              <w:t>plus</w:t>
            </w:r>
            <w:r>
              <w:rPr>
                <w:b w:val="0"/>
                <w:i w:val="0"/>
                <w:sz w:val="18"/>
              </w:rPr>
              <w:t xml:space="preserve"> pulmonary hypertension, cor pulmonale (right heart failure) or polycythemia (hematocrit above 56%) → recertify at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Delivery Devices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Varies or fixed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Nasal cannula, simple mask: fraction varies with respiratory rate, inspiratory flow, tidal volume. Partial rebreather, non-rebreather: varies with patient demand. </w:t>
            </w:r>
            <w:r>
              <w:rPr>
                <w:b/>
                <w:i w:val="0"/>
                <w:sz w:val="18"/>
              </w:rPr>
              <w:t>Air entrainment (Venturi, air-entrainment nebulizer): fixed</w:t>
            </w:r>
            <w:r>
              <w:rPr>
                <w:b w:val="0"/>
                <w:i w:val="0"/>
                <w:sz w:val="18"/>
              </w:rPr>
              <w:t>, does not fluctuate.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cannula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flow</w:t>
            </w:r>
            <w:r>
              <w:rPr>
                <w:b w:val="0"/>
                <w:i w:val="0"/>
                <w:sz w:val="18"/>
              </w:rPr>
              <w:t xml:space="preserve">, 1–6 L/min, </w:t>
            </w:r>
            <w:r>
              <w:rPr>
                <w:b/>
                <w:i w:val="0"/>
                <w:sz w:val="18"/>
              </w:rPr>
              <w:t>24–44%</w:t>
            </w:r>
            <w:r>
              <w:rPr>
                <w:b w:val="0"/>
                <w:i w:val="0"/>
                <w:sz w:val="18"/>
              </w:rPr>
              <w:t xml:space="preserve"> (room air 21%; about </w:t>
            </w:r>
            <w:r>
              <w:rPr>
                <w:b/>
                <w:i w:val="0"/>
                <w:sz w:val="18"/>
              </w:rPr>
              <w:t>+4% per liter</w:t>
            </w:r>
            <w:r>
              <w:rPr>
                <w:b w:val="0"/>
                <w:i w:val="0"/>
                <w:sz w:val="18"/>
              </w:rPr>
              <w:t xml:space="preserve">: 1 = 24, 2 = 28, 3 = 32, 4 = 36, 5 = 40, 6 = 44). Maxes at 44% even above 6 L/min. </w:t>
            </w:r>
            <w:r>
              <w:rPr>
                <w:b/>
                <w:i w:val="0"/>
                <w:sz w:val="18"/>
              </w:rPr>
              <w:t>Humidity above 4 L/min.</w:t>
            </w:r>
            <w:r>
              <w:rPr>
                <w:b w:val="0"/>
                <w:i w:val="0"/>
                <w:sz w:val="18"/>
              </w:rPr>
              <w:t xml:space="preserve"> Mild hypoxia; most commonly used.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Simple mask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flow</w:t>
            </w:r>
            <w:r>
              <w:rPr>
                <w:b w:val="0"/>
                <w:i w:val="0"/>
                <w:sz w:val="18"/>
              </w:rPr>
              <w:t>, 5–10 L/min, .35–.50 (5–6 L/min 35%, 6–7 40%, 7–8 50%). Mild to moderate respiratory distress.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Partial rebreather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Some exhaled gas gets into the reservoir bag; </w:t>
            </w:r>
            <w:r>
              <w:rPr>
                <w:b/>
                <w:i w:val="0"/>
                <w:sz w:val="18"/>
              </w:rPr>
              <w:t>not commonly used</w:t>
            </w:r>
            <w:r>
              <w:rPr>
                <w:b w:val="0"/>
                <w:i w:val="0"/>
                <w:sz w:val="18"/>
              </w:rPr>
              <w:t>. Its fraction differs between slides (60–80% vs .40–.70): never tested.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Non-rebreather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flow device, but with a high fraction</w:t>
            </w:r>
            <w:r>
              <w:rPr>
                <w:b w:val="0"/>
                <w:i w:val="0"/>
                <w:sz w:val="18"/>
              </w:rPr>
              <w:t xml:space="preserve">: 10–15 L/min = </w:t>
            </w:r>
            <w:r>
              <w:rPr>
                <w:b/>
                <w:i w:val="0"/>
                <w:sz w:val="18"/>
              </w:rPr>
              <w:t>60–100%</w:t>
            </w:r>
            <w:r>
              <w:rPr>
                <w:b w:val="0"/>
                <w:i w:val="0"/>
                <w:sz w:val="18"/>
              </w:rPr>
              <w:t xml:space="preserve">. Reservoir bag + one-way valve (no inhaling exhaled air). Flow set to </w:t>
            </w:r>
            <w:r>
              <w:rPr>
                <w:b/>
                <w:i w:val="0"/>
                <w:sz w:val="18"/>
              </w:rPr>
              <w:t>keep the bag from collapsing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Severely hypoxic patients still ventilating well.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Venturi mask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 flow</w:t>
            </w:r>
            <w:r>
              <w:rPr>
                <w:b w:val="0"/>
                <w:i w:val="0"/>
                <w:sz w:val="18"/>
              </w:rPr>
              <w:t xml:space="preserve">, precise; ports change the fraction; 4–10 L/min → </w:t>
            </w:r>
            <w:r>
              <w:rPr>
                <w:b/>
                <w:i w:val="0"/>
                <w:sz w:val="18"/>
              </w:rPr>
              <w:t>24–50%</w:t>
            </w:r>
            <w:r>
              <w:rPr>
                <w:b w:val="0"/>
                <w:i w:val="0"/>
                <w:sz w:val="18"/>
              </w:rPr>
              <w:t xml:space="preserve">; total flow above inspiratory demand. </w:t>
            </w:r>
            <w:r>
              <w:rPr>
                <w:b/>
                <w:i w:val="0"/>
                <w:sz w:val="18"/>
              </w:rPr>
              <w:t>Chronic obstructive pulmonary disease</w:t>
            </w:r>
            <w:r>
              <w:rPr>
                <w:b w:val="0"/>
                <w:i w:val="0"/>
                <w:sz w:val="18"/>
              </w:rPr>
              <w:t xml:space="preserve"> (precision).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Air-entrainment nebulizer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Aerosol mask, open face mask, T-piece, tracheostomy collar. Can deliver higher but </w:t>
            </w:r>
            <w:r>
              <w:rPr>
                <w:b/>
                <w:i w:val="0"/>
                <w:sz w:val="18"/>
              </w:rPr>
              <w:t>not recommended above .50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Advanced airways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Bag-valve mask (resuscitator bag); oropharyngeal and nasopharyngeal airways; endotracheal tube, tracheostomy; tube changer and bougie; laryngeal mask airway.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Nebulizers, Response &amp; Education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a nebulizer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Liquid medication </w:t>
            </w:r>
            <w:r>
              <w:rPr>
                <w:b/>
                <w:i w:val="0"/>
                <w:sz w:val="18"/>
              </w:rPr>
              <w:t>directly to the airways</w:t>
            </w:r>
            <w:r>
              <w:rPr>
                <w:b w:val="0"/>
                <w:i w:val="0"/>
                <w:sz w:val="18"/>
              </w:rPr>
              <w:t xml:space="preserve">; medication chosen for the specific treatment; </w:t>
            </w:r>
            <w:r>
              <w:rPr>
                <w:b/>
                <w:i w:val="0"/>
                <w:sz w:val="18"/>
              </w:rPr>
              <w:t>secretion clearance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inhalers are challenging</w:t>
            </w:r>
            <w:r>
              <w:rPr>
                <w:b w:val="0"/>
                <w:i w:val="0"/>
                <w:sz w:val="18"/>
              </w:rPr>
              <w:t xml:space="preserve"> in certain situations; </w:t>
            </w:r>
            <w:r>
              <w:rPr>
                <w:b/>
                <w:i w:val="0"/>
                <w:sz w:val="18"/>
              </w:rPr>
              <w:t>severe exacerbations</w:t>
            </w:r>
            <w:r>
              <w:rPr>
                <w:b w:val="0"/>
                <w:i w:val="0"/>
                <w:sz w:val="18"/>
              </w:rPr>
              <w:t xml:space="preserve"> of respiratory illness.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 it working?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Clinical: symptoms, work of breathing, color and perfusion. Objective: saturation improves (target varies); blood gas shows a </w:t>
            </w:r>
            <w:r>
              <w:rPr>
                <w:b/>
                <w:i w:val="0"/>
                <w:sz w:val="18"/>
              </w:rPr>
              <w:t>higher oxygen without a higher carbon dioxide</w:t>
            </w:r>
            <w:r>
              <w:rPr>
                <w:b w:val="0"/>
                <w:i w:val="0"/>
                <w:sz w:val="18"/>
              </w:rPr>
              <w:t xml:space="preserve"> and a corrected pH. Vital signs; watch for complications.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Home safety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Highly flammable, compressed gas. </w:t>
            </w:r>
            <w:r>
              <w:rPr>
                <w:b/>
                <w:i w:val="0"/>
                <w:sz w:val="18"/>
              </w:rPr>
              <w:t>No smoking</w:t>
            </w:r>
            <w:r>
              <w:rPr>
                <w:b w:val="0"/>
                <w:i w:val="0"/>
                <w:sz w:val="18"/>
              </w:rPr>
              <w:t xml:space="preserve">; “No Smoking” and “Oxygen in Use” signs. </w:t>
            </w:r>
            <w:r>
              <w:rPr>
                <w:b/>
                <w:i w:val="0"/>
                <w:sz w:val="18"/>
              </w:rPr>
              <w:t>At least 10 feet</w:t>
            </w:r>
            <w:r>
              <w:rPr>
                <w:b w:val="0"/>
                <w:i w:val="0"/>
                <w:sz w:val="18"/>
              </w:rPr>
              <w:t xml:space="preserve"> from heat sources (pilot lights, electric appliances, candles). </w:t>
            </w:r>
            <w:r>
              <w:rPr>
                <w:b/>
                <w:i w:val="0"/>
                <w:sz w:val="18"/>
              </w:rPr>
              <w:t>No petroleum products</w:t>
            </w:r>
            <w:r>
              <w:rPr>
                <w:b w:val="0"/>
                <w:i w:val="0"/>
                <w:sz w:val="18"/>
              </w:rPr>
              <w:t xml:space="preserve"> (lip balms, lotions, oils, grease). Smoke and carbon monoxide alarms </w:t>
            </w:r>
            <w:r>
              <w:rPr>
                <w:b/>
                <w:i w:val="0"/>
                <w:sz w:val="18"/>
              </w:rPr>
              <w:t>tested monthly</w:t>
            </w:r>
            <w:r>
              <w:rPr>
                <w:b w:val="0"/>
                <w:i w:val="0"/>
                <w:sz w:val="18"/>
              </w:rPr>
              <w:t>. Proper storage and disposal.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Normals, Winter Formula, Anion Gap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pH </w:t>
            </w:r>
            <w:r>
              <w:rPr>
                <w:b/>
                <w:i w:val="0"/>
                <w:sz w:val="18"/>
              </w:rPr>
              <w:t>7.35–7.45</w:t>
            </w:r>
            <w:r>
              <w:rPr>
                <w:b w:val="0"/>
                <w:i w:val="0"/>
                <w:sz w:val="18"/>
              </w:rPr>
              <w:t xml:space="preserve"> (“burn this into your eyeballs”); carbon dioxide </w:t>
            </w:r>
            <w:r>
              <w:rPr>
                <w:b/>
                <w:i w:val="0"/>
                <w:sz w:val="18"/>
              </w:rPr>
              <w:t>36–44</w:t>
            </w:r>
            <w:r>
              <w:rPr>
                <w:b w:val="0"/>
                <w:i w:val="0"/>
                <w:sz w:val="18"/>
              </w:rPr>
              <w:t xml:space="preserve"> mm Hg (midpoint 40); bicarbonate </w:t>
            </w:r>
            <w:r>
              <w:rPr>
                <w:b/>
                <w:i w:val="0"/>
                <w:sz w:val="18"/>
              </w:rPr>
              <w:t>22–26</w:t>
            </w:r>
            <w:r>
              <w:rPr>
                <w:b w:val="0"/>
                <w:i w:val="0"/>
                <w:sz w:val="18"/>
              </w:rPr>
              <w:t xml:space="preserve"> mEq/L (midpoint 24). Acidemia below 7.35, alkalemia above 7.45.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Winter formula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Metabolic acidosis: expected carbon dioxide = </w:t>
            </w:r>
            <w:r>
              <w:rPr>
                <w:b/>
                <w:i w:val="0"/>
                <w:sz w:val="18"/>
              </w:rPr>
              <w:t>1.5 × bicarbonate + 8, ± 2</w:t>
            </w:r>
            <w:r>
              <w:rPr>
                <w:b w:val="0"/>
                <w:i w:val="0"/>
                <w:sz w:val="18"/>
              </w:rPr>
              <w:t xml:space="preserve">. Higher than expected = </w:t>
            </w:r>
            <w:r>
              <w:rPr>
                <w:b/>
                <w:i w:val="0"/>
                <w:sz w:val="18"/>
              </w:rPr>
              <w:t>added respiratory acidosis</w:t>
            </w:r>
            <w:r>
              <w:rPr>
                <w:b w:val="0"/>
                <w:i w:val="0"/>
                <w:sz w:val="18"/>
              </w:rPr>
              <w:t>, can signal impending respiratory failure.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Anion gap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Sodium − (chloride + bicarbonate)</w:t>
            </w:r>
            <w:r>
              <w:rPr>
                <w:b w:val="0"/>
                <w:i w:val="0"/>
                <w:sz w:val="18"/>
              </w:rPr>
              <w:t xml:space="preserve">, normal </w:t>
            </w:r>
            <w:r>
              <w:rPr>
                <w:b/>
                <w:i w:val="0"/>
                <w:sz w:val="18"/>
              </w:rPr>
              <w:t>9–15</w:t>
            </w:r>
            <w:r>
              <w:rPr>
                <w:b w:val="0"/>
                <w:i w:val="0"/>
                <w:sz w:val="18"/>
              </w:rPr>
              <w:t>. Above 15 = elevated-gap acidosis.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“Always going to be correct the underlying disorder.” Therapy aimed at the pH itself only when it is unsustainable: </w:t>
            </w:r>
            <w:r>
              <w:rPr>
                <w:b/>
                <w:i w:val="0"/>
                <w:sz w:val="18"/>
              </w:rPr>
              <w:t>below 6.7 or above 7.6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Frequent questions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Obesity hypoventilation triad; paper bag = placebo; saline responsive is the common alkalosis; carbon dioxide rarely above 55 in compensation; urine chloride splits the alkaloses.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Reading the Gas &amp; Compensation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1. pH: acidosis or alkalosis. 2. Which value (carbon dioxide or bicarbonate) matches the pH. 3. Mixed? pH more or less than expected. 4. Compensation: respiratory disorder → expected </w:t>
            </w:r>
            <w:r>
              <w:rPr>
                <w:b/>
                <w:i w:val="0"/>
                <w:sz w:val="18"/>
              </w:rPr>
              <w:t>bicarbonate</w:t>
            </w:r>
            <w:r>
              <w:rPr>
                <w:b w:val="0"/>
                <w:i w:val="0"/>
                <w:sz w:val="18"/>
              </w:rPr>
              <w:t xml:space="preserve">; metabolic disorder → expected </w:t>
            </w:r>
            <w:r>
              <w:rPr>
                <w:b/>
                <w:i w:val="0"/>
                <w:sz w:val="18"/>
              </w:rPr>
              <w:t>carbon dioxide</w:t>
            </w:r>
            <w:r>
              <w:rPr>
                <w:b w:val="0"/>
                <w:i w:val="0"/>
                <w:sz w:val="18"/>
              </w:rPr>
              <w:t>. 5. Don’t neglect the patient.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Rules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Compensation </w:t>
            </w:r>
            <w:r>
              <w:rPr>
                <w:b/>
                <w:i w:val="0"/>
                <w:sz w:val="18"/>
              </w:rPr>
              <w:t>never returns pH to normal</w:t>
            </w:r>
            <w:r>
              <w:rPr>
                <w:b w:val="0"/>
                <w:i w:val="0"/>
                <w:sz w:val="18"/>
              </w:rPr>
              <w:t xml:space="preserve"> and never past it; respiratory cause → renal compensation; metabolic cause → respiratory compensation. Normal pH with abnormal values = </w:t>
            </w:r>
            <w:r>
              <w:rPr>
                <w:b/>
                <w:i w:val="0"/>
                <w:sz w:val="18"/>
              </w:rPr>
              <w:t>mixed disorder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Ratios (given in questions)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acidosis: bicarbonate +</w:t>
            </w: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 xml:space="preserve"> per 10 mm Hg acute, +</w:t>
            </w:r>
            <w:r>
              <w:rPr>
                <w:b/>
                <w:i w:val="0"/>
                <w:sz w:val="18"/>
              </w:rPr>
              <w:t>3.5</w:t>
            </w:r>
            <w:r>
              <w:rPr>
                <w:b w:val="0"/>
                <w:i w:val="0"/>
                <w:sz w:val="18"/>
              </w:rPr>
              <w:t xml:space="preserve"> chronic. Respiratory alkalosis: −</w:t>
            </w:r>
            <w:r>
              <w:rPr>
                <w:b/>
                <w:i w:val="0"/>
                <w:sz w:val="18"/>
              </w:rPr>
              <w:t>2</w:t>
            </w:r>
            <w:r>
              <w:rPr>
                <w:b w:val="0"/>
                <w:i w:val="0"/>
                <w:sz w:val="18"/>
              </w:rPr>
              <w:t xml:space="preserve"> per 10 acute, −</w:t>
            </w:r>
            <w:r>
              <w:rPr>
                <w:b/>
                <w:i w:val="0"/>
                <w:sz w:val="18"/>
              </w:rPr>
              <w:t>5</w:t>
            </w:r>
            <w:r>
              <w:rPr>
                <w:b w:val="0"/>
                <w:i w:val="0"/>
                <w:sz w:val="18"/>
              </w:rPr>
              <w:t xml:space="preserve"> chronic. Metabolic acidosis: carbon dioxide −1.3 per 1 mEq/L (use Winter). Metabolic alkalosis: +</w:t>
            </w:r>
            <w:r>
              <w:rPr>
                <w:b/>
                <w:i w:val="0"/>
                <w:sz w:val="18"/>
              </w:rPr>
              <w:t>0.75</w:t>
            </w:r>
            <w:r>
              <w:rPr>
                <w:b w:val="0"/>
                <w:i w:val="0"/>
                <w:sz w:val="18"/>
              </w:rPr>
              <w:t xml:space="preserve"> per 1 mEq/L, </w:t>
            </w:r>
            <w:r>
              <w:rPr>
                <w:b/>
                <w:i w:val="0"/>
                <w:sz w:val="18"/>
              </w:rPr>
              <w:t>rarely above 55</w:t>
            </w:r>
            <w:r>
              <w:rPr>
                <w:b w:val="0"/>
                <w:i w:val="0"/>
                <w:sz w:val="18"/>
              </w:rPr>
              <w:t xml:space="preserve"> (above = concurrent respiratory acidosis).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Timing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Renal compensation </w:t>
            </w:r>
            <w:r>
              <w:rPr>
                <w:b/>
                <w:i w:val="0"/>
                <w:sz w:val="18"/>
              </w:rPr>
              <w:t>begins 6–12 hours</w:t>
            </w:r>
            <w:r>
              <w:rPr>
                <w:b w:val="0"/>
                <w:i w:val="0"/>
                <w:sz w:val="18"/>
              </w:rPr>
              <w:t xml:space="preserve"> after onset, complete over </w:t>
            </w:r>
            <w:r>
              <w:rPr>
                <w:b/>
                <w:i w:val="0"/>
                <w:sz w:val="18"/>
              </w:rPr>
              <w:t>days</w:t>
            </w:r>
            <w:r>
              <w:rPr>
                <w:b w:val="0"/>
                <w:i w:val="0"/>
                <w:sz w:val="18"/>
              </w:rPr>
              <w:t>: small bicarbonate change = acute, large = chronic.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Algorithm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 below 7.4 + carbon dioxide above 40 = respiratory acidosis (acute or chronic?); below 40 = compensating metabolic acidosis (check the gap). pH above 7.4 + carbon dioxide above 40 = compensating metabolic alkalosis; below 40 = respiratory alkalosis.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Respiratory Acidosis &amp; Alkalosis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acidosis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Hypoventilation → carbon dioxide above 40 → low pH, ± hypoxemia. Somnolence, confusion, altered mental status, asterixis, myoclonus; severe: raised cerebral blood flow and intracranial pressure, papilledema. Labs: low pH, high carbon dioxide, high bicarbonate, </w:t>
            </w:r>
            <w:r>
              <w:rPr>
                <w:b/>
                <w:i w:val="0"/>
                <w:sz w:val="18"/>
              </w:rPr>
              <w:t>hypochloremia if chronic</w:t>
            </w:r>
            <w:r>
              <w:rPr>
                <w:b w:val="0"/>
                <w:i w:val="0"/>
                <w:sz w:val="18"/>
              </w:rPr>
              <w:t xml:space="preserve"> (ammonium chloride excretion).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causes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Airway obstruction; pneumonia, asthma, pulmonary edema, aspiration pneumonitis; central nervous system depression (recreational drugs, intracranial catastrophe, intravenous sedation); myasthenia gravis, Guillain-Barré syndrome; pneumothorax, flail chest.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causes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obstructive pulmonary disease</w:t>
            </w:r>
            <w:r>
              <w:rPr>
                <w:b w:val="0"/>
                <w:i w:val="0"/>
                <w:sz w:val="18"/>
              </w:rPr>
              <w:t xml:space="preserve"> (“first thing that comes to mind”), interstitial lung disease, idiopathic pulmonary fibrosis; muscular dystrophy, amyotrophic lateral sclerosis; </w:t>
            </w:r>
            <w:r>
              <w:rPr>
                <w:b/>
                <w:i w:val="0"/>
                <w:sz w:val="18"/>
              </w:rPr>
              <w:t>★ obesity hypoventilation (Pickwickian) syndrome: obesity + sleep disordered breathing + chronic hypercapnia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Underlying cause. Acute: </w:t>
            </w:r>
            <w:r>
              <w:rPr>
                <w:b/>
                <w:i w:val="0"/>
                <w:sz w:val="18"/>
              </w:rPr>
              <w:t>restore ventilation</w:t>
            </w:r>
            <w:r>
              <w:rPr>
                <w:b w:val="0"/>
                <w:i w:val="0"/>
                <w:sz w:val="18"/>
              </w:rPr>
              <w:t xml:space="preserve">. Chronic: </w:t>
            </w:r>
            <w:r>
              <w:rPr>
                <w:b/>
                <w:i w:val="0"/>
                <w:sz w:val="18"/>
              </w:rPr>
              <w:t>careful oxygen titration</w:t>
            </w:r>
            <w:r>
              <w:rPr>
                <w:b w:val="0"/>
                <w:i w:val="0"/>
                <w:sz w:val="18"/>
              </w:rPr>
              <w:t xml:space="preserve">; avoid rapid carbon dioxide reduction → </w:t>
            </w:r>
            <w:r>
              <w:rPr>
                <w:b/>
                <w:i w:val="0"/>
                <w:sz w:val="18"/>
              </w:rPr>
              <w:t>post-hypercapnic metabolic alkalosis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alkalosis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Hyperventilation → low carbon dioxide → high pH. Light-headedness, anxiety, perioral numbness, paresthesias; severe: </w:t>
            </w:r>
            <w:r>
              <w:rPr>
                <w:b/>
                <w:i w:val="0"/>
                <w:sz w:val="18"/>
              </w:rPr>
              <w:t>tetany</w:t>
            </w:r>
            <w:r>
              <w:rPr>
                <w:b w:val="0"/>
                <w:i w:val="0"/>
                <w:sz w:val="18"/>
              </w:rPr>
              <w:t xml:space="preserve"> (high pH binds calcium to albumin). Compensation: cells trade hydrogen ions for potassium, then kidneys excrete bicarbonate and keep chloride (low bicarbonate, hypokalemia, hyperchloremia).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Alkalosis causes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Psychogenic, stroke, raised intracranial pressure; hypoxia (high altitude, severe anemia, ventilation-perfusion mismatch, hypotension); salicylates, caffeine, nicotine, catecholamines, thyroxine; pulmonary embolism, pneumonia, pulmonary edema, mechanical hyperventilation, interstitial lung disease; pregnancy, hyperthyroidism; septicemia, heat exposure, hepatic failure.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Underlying cause; usually self-limited. </w:t>
            </w:r>
            <w:r>
              <w:rPr>
                <w:b/>
                <w:i w:val="0"/>
                <w:sz w:val="18"/>
              </w:rPr>
              <w:t>★ Paper bag not necessary</w:t>
            </w:r>
            <w:r>
              <w:rPr>
                <w:b w:val="0"/>
                <w:i w:val="0"/>
                <w:sz w:val="18"/>
              </w:rPr>
              <w:t>: does not correct carbon dioxide, may lower oxygen, placebo. Rapid correction of chronic alkalosis → post-hypocapnia metabolic acidosis.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Metabolic Alkalosis &amp; Acidosis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alkalosis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 bicarbonate → high pH. No characteristic findings; orthostatic hypotension; hypokalemia → weakness, hyporeflexia. Labs: high pH and bicarbonate, raised carbon dioxide, low potassium, low chloride.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Urine chloride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25 mEq/L = saline responsive</w:t>
            </w:r>
            <w:r>
              <w:rPr>
                <w:b w:val="0"/>
                <w:i w:val="0"/>
                <w:sz w:val="18"/>
              </w:rPr>
              <w:t xml:space="preserve"> (more common; volume contraction): diuretics, post-hypercapnia, vomiting or nasogastric suction, antacids, volume contraction. </w:t>
            </w:r>
            <w:r>
              <w:rPr>
                <w:b/>
                <w:i w:val="0"/>
                <w:sz w:val="18"/>
              </w:rPr>
              <w:t>Above 40 = saline unresponsive</w:t>
            </w:r>
            <w:r>
              <w:rPr>
                <w:b w:val="0"/>
                <w:i w:val="0"/>
                <w:sz w:val="18"/>
              </w:rPr>
              <w:t xml:space="preserve"> (euvolemic or hypervolemic) → check </w:t>
            </w:r>
            <w:r>
              <w:rPr>
                <w:b/>
                <w:i w:val="0"/>
                <w:sz w:val="18"/>
              </w:rPr>
              <w:t>blood pressure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Unresponsive groups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Normotensive:</w:t>
            </w:r>
            <w:r>
              <w:rPr>
                <w:b w:val="0"/>
                <w:i w:val="0"/>
                <w:sz w:val="18"/>
              </w:rPr>
              <w:t xml:space="preserve"> severe potassium depletion; hypoparathyroidism and hypercalcemia. </w:t>
            </w:r>
            <w:r>
              <w:rPr>
                <w:b/>
                <w:i w:val="0"/>
                <w:sz w:val="18"/>
              </w:rPr>
              <w:t>Hypertensive:</w:t>
            </w:r>
            <w:r>
              <w:rPr>
                <w:b w:val="0"/>
                <w:i w:val="0"/>
                <w:sz w:val="18"/>
              </w:rPr>
              <w:t xml:space="preserve"> primary aldosteronism, exogenous alkali, mineralocorticoids, </w:t>
            </w:r>
            <w:r>
              <w:rPr>
                <w:b/>
                <w:i w:val="0"/>
                <w:sz w:val="18"/>
              </w:rPr>
              <w:t>licorice</w:t>
            </w:r>
            <w:r>
              <w:rPr>
                <w:b w:val="0"/>
                <w:i w:val="0"/>
                <w:sz w:val="18"/>
              </w:rPr>
              <w:t xml:space="preserve"> (“a unicorn”).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alkalosis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Underlying cause; saline responsive: </w:t>
            </w:r>
            <w:r>
              <w:rPr>
                <w:b/>
                <w:i w:val="0"/>
                <w:sz w:val="18"/>
              </w:rPr>
              <w:t>isotonic saline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stop diuretics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acidosis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bicarbonate → low pH, low carbon dioxide; hyperkalemia may be present. Signs of the cause + compensatory hyperventilation; </w:t>
            </w:r>
            <w:r>
              <w:rPr>
                <w:b/>
                <w:i w:val="0"/>
                <w:sz w:val="18"/>
              </w:rPr>
              <w:t>Kussmaul respirations</w:t>
            </w:r>
            <w:r>
              <w:rPr>
                <w:b w:val="0"/>
                <w:i w:val="0"/>
                <w:sz w:val="18"/>
              </w:rPr>
              <w:t xml:space="preserve"> (increased tidal volume and tachypnea) in diabetic ketoacidosis. Normal gap = hyperchloremic; elevated gap = normochloremic.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Elevated gap: MUDPILES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Methanol, metformin · uremia · diabetic ketoacidosis · paraldehyde · isoniazid, iron · lactic acidosis · ethylene glycol · salicylates, starvation.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gap: USEDCAR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Ureteral diversion · saline infusion · exogenous acid · diarrhea · carbonic anhydrase inhibitors · adrenal insufficiency · renal tubular acidosis (bicarbonate loss, chloride retention).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Gap pitfalls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Albumin makes most of the normal gap; </w:t>
            </w:r>
            <w:r>
              <w:rPr>
                <w:b/>
                <w:i w:val="0"/>
                <w:sz w:val="18"/>
              </w:rPr>
              <w:t>hypoalbuminemia</w:t>
            </w:r>
            <w:r>
              <w:rPr>
                <w:b w:val="0"/>
                <w:i w:val="0"/>
                <w:sz w:val="18"/>
              </w:rPr>
              <w:t>, sodium extremes and antibiotics distort it. A normal gap does not exclude acidosis and should not override clinical concern. Fewer unmeasured cations (calcium, magnesium, potassium) raise 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Electrolytes &amp; Oxygen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Potassium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Acidosis</w:t>
            </w:r>
            <w:r>
              <w:rPr>
                <w:b w:val="0"/>
                <w:i w:val="0"/>
                <w:sz w:val="18"/>
              </w:rPr>
              <w:t xml:space="preserve">: hydrogen into cells, potassium out → </w:t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Alkalosis</w:t>
            </w:r>
            <w:r>
              <w:rPr>
                <w:b w:val="0"/>
                <w:i w:val="0"/>
                <w:sz w:val="18"/>
              </w:rPr>
              <w:t xml:space="preserve">: potassium into cells → </w:t>
            </w:r>
            <w:r>
              <w:rPr>
                <w:b/>
                <w:i w:val="0"/>
                <w:sz w:val="18"/>
              </w:rPr>
              <w:t>hypokalemia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Oxygen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Acidosis</w:t>
            </w:r>
            <w:r>
              <w:rPr>
                <w:b w:val="0"/>
                <w:i w:val="0"/>
                <w:sz w:val="18"/>
              </w:rPr>
              <w:t xml:space="preserve">: lower hemoglobin affinity, curve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more</w:t>
            </w:r>
            <w:r>
              <w:rPr>
                <w:b w:val="0"/>
                <w:i w:val="0"/>
                <w:sz w:val="18"/>
              </w:rPr>
              <w:t xml:space="preserve"> oxygen to tissues. </w:t>
            </w:r>
            <w:r>
              <w:rPr>
                <w:b/>
                <w:i w:val="0"/>
                <w:sz w:val="18"/>
              </w:rPr>
              <w:t>Alkalosis</w:t>
            </w:r>
            <w:r>
              <w:rPr>
                <w:b w:val="0"/>
                <w:i w:val="0"/>
                <w:sz w:val="18"/>
              </w:rPr>
              <w:t xml:space="preserve">: higher affinity, curve </w:t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less</w:t>
            </w:r>
            <w:r>
              <w:rPr>
                <w:b w:val="0"/>
                <w:i w:val="0"/>
                <w:sz w:val="18"/>
              </w:rPr>
              <w:t xml:space="preserve"> oxygen to tissues.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Unsustainable pH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6.7 or above 7.6</w:t>
            </w:r>
            <w:r>
              <w:rPr>
                <w:b w:val="0"/>
                <w:i w:val="0"/>
                <w:sz w:val="18"/>
              </w:rPr>
              <w:t>: cardiac hypocontractility and irritability, seizures, cerebral edema, metabolic disturbances.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Buffers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Chemical buffering (extracellular, intracellular), respiratory (carbon dioxide, fast), renal (bicarbonate, hours to days). Water + carbon dioxide ↔ carbonic acid ↔ hydrogen ion + bicarbonate. Brainstem chemoreceptor: more carbon dioxide → lower cerebral pH → more breathing. Hypercapnia usually from </w:t>
            </w:r>
            <w:r>
              <w:rPr>
                <w:b/>
                <w:i w:val="0"/>
                <w:sz w:val="18"/>
              </w:rPr>
              <w:t>under-excretion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Severity, Education,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Severity from a description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Table for </w:t>
            </w:r>
            <w:r>
              <w:rPr>
                <w:b/>
                <w:i w:val="0"/>
                <w:sz w:val="18"/>
              </w:rPr>
              <w:t>12 years and older</w:t>
            </w:r>
            <w:r>
              <w:rPr>
                <w:b w:val="0"/>
                <w:i w:val="0"/>
                <w:sz w:val="18"/>
              </w:rPr>
              <w:t xml:space="preserve">; severity goes to the </w:t>
            </w:r>
            <w:r>
              <w:rPr>
                <w:b/>
                <w:i w:val="0"/>
                <w:sz w:val="18"/>
              </w:rPr>
              <w:t>most severe category in which any feature occurs</w:t>
            </w:r>
            <w:r>
              <w:rPr>
                <w:b w:val="0"/>
                <w:i w:val="0"/>
                <w:sz w:val="18"/>
              </w:rPr>
              <w:t xml:space="preserve">. Intermittent = “rule of twos” (2 or fewer days/week, 2 or fewer nights/month). Focus on </w:t>
            </w:r>
            <w:r>
              <w:rPr>
                <w:b/>
                <w:i w:val="0"/>
                <w:sz w:val="18"/>
              </w:rPr>
              <w:t>mild and moderate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Persistent cut-offs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Mild:</w:t>
            </w:r>
            <w:r>
              <w:rPr>
                <w:b w:val="0"/>
                <w:i w:val="0"/>
                <w:sz w:val="18"/>
              </w:rPr>
              <w:t xml:space="preserve"> symptoms more than 2 days/week but not daily; 3–4 nights/month; 1-second volume above 80%. </w:t>
            </w:r>
            <w:r>
              <w:rPr>
                <w:b/>
                <w:i w:val="0"/>
                <w:sz w:val="18"/>
              </w:rPr>
              <w:t>Moderate:</w:t>
            </w:r>
            <w:r>
              <w:rPr>
                <w:b w:val="0"/>
                <w:i w:val="0"/>
                <w:sz w:val="18"/>
              </w:rPr>
              <w:t xml:space="preserve"> daily; more than once/week but not nightly; 60–80%. </w:t>
            </w:r>
            <w:r>
              <w:rPr>
                <w:b/>
                <w:i w:val="0"/>
                <w:sz w:val="18"/>
              </w:rPr>
              <w:t>Severe:</w:t>
            </w:r>
            <w:r>
              <w:rPr>
                <w:b w:val="0"/>
                <w:i w:val="0"/>
                <w:sz w:val="18"/>
              </w:rPr>
              <w:t xml:space="preserve"> all day; often 7/week; below 60%.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Patient education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Written action plan; inhaler, spacer and nebulizer technique; peak flow zones; triggers; rinse the mouth after an inhaled steroid; vaccines. “Really important is the patient education.”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Classes, not brands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Know the </w:t>
            </w:r>
            <w:r>
              <w:rPr>
                <w:b/>
                <w:i w:val="0"/>
                <w:sz w:val="18"/>
              </w:rPr>
              <w:t>class</w:t>
            </w:r>
            <w:r>
              <w:rPr>
                <w:b w:val="0"/>
                <w:i w:val="0"/>
                <w:sz w:val="18"/>
              </w:rPr>
              <w:t>: short-acting beta-2 agonist (rescue), inhaled corticosteroid (first-line controller), long-acting beta-2 agonist (never alone), leukotriene modifier (add-on).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tested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Epidemiology numbers; emergency management (slides 97–105); age-normal ratio values; any question with conflicting rescue-inhaler guidance.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Definition, Types &amp; Triggers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Chronic inflammatory airway disorder, </w:t>
            </w:r>
            <w:r>
              <w:rPr>
                <w:b/>
                <w:i w:val="0"/>
                <w:sz w:val="18"/>
              </w:rPr>
              <w:t>reversible</w:t>
            </w:r>
            <w:r>
              <w:rPr>
                <w:b w:val="0"/>
                <w:i w:val="0"/>
                <w:sz w:val="18"/>
              </w:rPr>
              <w:t xml:space="preserve"> obstruction (some long-standing cases irreversible); trouble getting air </w:t>
            </w:r>
            <w:r>
              <w:rPr>
                <w:b/>
                <w:i w:val="0"/>
                <w:sz w:val="18"/>
              </w:rPr>
              <w:t>out</w:t>
            </w:r>
            <w:r>
              <w:rPr>
                <w:b w:val="0"/>
                <w:i w:val="0"/>
                <w:sz w:val="18"/>
              </w:rPr>
              <w:t>. Hyper-responsiveness: excessive constriction to a trigger a normal airway ignores.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Course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Any age, peak 3 years; may quiet in adolescence and return. Severity rarely changes: </w:t>
            </w:r>
            <w:r>
              <w:rPr>
                <w:b/>
                <w:i w:val="0"/>
                <w:sz w:val="18"/>
              </w:rPr>
              <w:t>mild rarely becomes severe; severe usually severe at onset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Death risk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Frequent bronchodilator use; no or poorly taken inhaled steroid; previous near-fatal admission.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Extrinsic vs intrinsic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Extrinsic:</w:t>
            </w:r>
            <w:r>
              <w:rPr>
                <w:b w:val="0"/>
                <w:i w:val="0"/>
                <w:sz w:val="18"/>
              </w:rPr>
              <w:t xml:space="preserve"> allergen-triggered, atopic, most common (atopic triad: rhinitis, asthma, eczema). </w:t>
            </w:r>
            <w:r>
              <w:rPr>
                <w:b/>
                <w:i w:val="0"/>
                <w:sz w:val="18"/>
              </w:rPr>
              <w:t>Intrinsic:</w:t>
            </w:r>
            <w:r>
              <w:rPr>
                <w:b w:val="0"/>
                <w:i w:val="0"/>
                <w:sz w:val="18"/>
              </w:rPr>
              <w:t xml:space="preserve"> about 10%, adult onset, negative skin tests, normal immunoglobulin E, </w:t>
            </w:r>
            <w:r>
              <w:rPr>
                <w:b/>
                <w:i w:val="0"/>
                <w:sz w:val="18"/>
              </w:rPr>
              <w:t>nasal polyps, may be aspirin sensitive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types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Occupational (better weekends and vacations); catamenial (menstrual cycle); “cardiac” (decompensated heart failure); exercise-induced (starts within 3 minutes, peaks 10–15, gone by 60); aspirin-sensitive (1–5%, minutes to 12 hours).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Triggers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Dust mites (most common), pet dander, cockroaches, pollens, fungal spores; viruses; </w:t>
            </w:r>
            <w:r>
              <w:rPr>
                <w:b/>
                <w:i w:val="0"/>
                <w:sz w:val="18"/>
              </w:rPr>
              <w:t>aspirin and beta blockers</w:t>
            </w:r>
            <w:r>
              <w:rPr>
                <w:b w:val="0"/>
                <w:i w:val="0"/>
                <w:sz w:val="18"/>
              </w:rPr>
              <w:t>; exercise; cold air; pollution; smoke; stress; occupational agents.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Atopy; obesity (body mass index above 30); early viral infection. Allergen avoidance does </w:t>
            </w:r>
            <w:r>
              <w:rPr>
                <w:b/>
                <w:i w:val="0"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prevent asthma; early exposure may protect.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Diagnosis &amp; Monitoring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Often normal between attacks. Exacerbation: accessory muscles, leaning forward; </w:t>
            </w:r>
            <w:r>
              <w:rPr>
                <w:b/>
                <w:i w:val="0"/>
                <w:sz w:val="18"/>
              </w:rPr>
              <w:t>wheeze may vanish</w:t>
            </w:r>
            <w:r>
              <w:rPr>
                <w:b w:val="0"/>
                <w:i w:val="0"/>
                <w:sz w:val="18"/>
              </w:rPr>
              <w:t xml:space="preserve"> (decreased breath sounds, prolonged expiration). Worse at night (peak 3–4 am).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Spirometry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Before and after a short-acting bronchodilator; reduced 1-second volume and ratio; </w:t>
            </w:r>
            <w:r>
              <w:rPr>
                <w:b/>
                <w:i w:val="0"/>
                <w:sz w:val="18"/>
              </w:rPr>
              <w:t>12% or more improvement</w:t>
            </w:r>
            <w:r>
              <w:rPr>
                <w:b w:val="0"/>
                <w:i w:val="0"/>
                <w:sz w:val="18"/>
              </w:rPr>
              <w:t xml:space="preserve"> supports asthma. Effort-dependent: coach. Repeat </w:t>
            </w:r>
            <w:r>
              <w:rPr>
                <w:b/>
                <w:i w:val="0"/>
                <w:sz w:val="18"/>
              </w:rPr>
              <w:t>yearly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tests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Provocation (methacholine, histamine) if spirometry is not diagnostic, </w:t>
            </w:r>
            <w:r>
              <w:rPr>
                <w:b/>
                <w:i w:val="0"/>
                <w:sz w:val="18"/>
              </w:rPr>
              <w:t>not below 65% predicted</w:t>
            </w:r>
            <w:r>
              <w:rPr>
                <w:b w:val="0"/>
                <w:i w:val="0"/>
                <w:sz w:val="18"/>
              </w:rPr>
              <w:t>; exercise challenge for exercise-induced bronchospasm; allergy testing for triggers; exhaled nitric oxide = inflammation; chest x-ray normal or hyperinflated.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Peak flow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Home baseline; </w:t>
            </w:r>
            <w:r>
              <w:rPr>
                <w:b/>
                <w:i w:val="0"/>
                <w:sz w:val="18"/>
              </w:rPr>
              <w:t>morning before, afternoon after</w:t>
            </w:r>
            <w:r>
              <w:rPr>
                <w:b w:val="0"/>
                <w:i w:val="0"/>
                <w:sz w:val="18"/>
              </w:rPr>
              <w:t xml:space="preserve"> the bronchodilator; </w:t>
            </w:r>
            <w:r>
              <w:rPr>
                <w:b/>
                <w:i w:val="0"/>
                <w:sz w:val="18"/>
              </w:rPr>
              <w:t>20% change</w:t>
            </w:r>
            <w:r>
              <w:rPr>
                <w:b w:val="0"/>
                <w:i w:val="0"/>
                <w:sz w:val="18"/>
              </w:rPr>
              <w:t xml:space="preserve"> between them or day to day = poor control.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Action plan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Green</w:t>
            </w:r>
            <w:r>
              <w:rPr>
                <w:b w:val="0"/>
                <w:i w:val="0"/>
                <w:sz w:val="18"/>
              </w:rPr>
              <w:t xml:space="preserve"> 80% or more of personal best; </w:t>
            </w:r>
            <w:r>
              <w:rPr>
                <w:b/>
                <w:i w:val="0"/>
                <w:sz w:val="18"/>
              </w:rPr>
              <w:t>yellow</w:t>
            </w:r>
            <w:r>
              <w:rPr>
                <w:b w:val="0"/>
                <w:i w:val="0"/>
                <w:sz w:val="18"/>
              </w:rPr>
              <w:t xml:space="preserve"> 50–79% (add quick-relief, keep controller); </w:t>
            </w:r>
            <w:r>
              <w:rPr>
                <w:b/>
                <w:i w:val="0"/>
                <w:sz w:val="18"/>
              </w:rPr>
              <w:t>red</w:t>
            </w:r>
            <w:r>
              <w:rPr>
                <w:b w:val="0"/>
                <w:i w:val="0"/>
                <w:sz w:val="18"/>
              </w:rPr>
              <w:t xml:space="preserve"> under 50%, very short of breath or quick-relief failing (medical alert). Danger signs: cannot walk or talk, blue lips or nails.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Visit sequence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Initial: diagnose, classify, start medicine and demonstrate, written plan, schedule follow-up. Follow-up: control, compliance, adjust, update plan.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Vocal fold dysfunction or paralysis, foreign body, laryngotracheal mass; chronic obstructive pulmonary disease, bronchiectasis, cystic fibrosis; conversion disorder, emotional laryngeal wheezing, factitious disorder; aspergillosis.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Aspergillosis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Allergic bronchopulmonary aspergillosis: hypersensitivity to </w:t>
            </w:r>
            <w:r>
              <w:rPr>
                <w:b w:val="0"/>
                <w:i/>
                <w:sz w:val="18"/>
              </w:rPr>
              <w:t>Aspergillus fumigatus</w:t>
            </w:r>
            <w:r>
              <w:rPr>
                <w:b w:val="0"/>
                <w:i w:val="0"/>
                <w:sz w:val="18"/>
              </w:rPr>
              <w:t>, almost only in asthma or cystic fibrosis; vigorous immunoglobulin E and G response; exacerbations.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 by Class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Rescue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Every patient needs a </w:t>
            </w:r>
            <w:r>
              <w:rPr>
                <w:b/>
                <w:i w:val="0"/>
                <w:sz w:val="18"/>
              </w:rPr>
              <w:t>short-acting beta-2 agonist</w:t>
            </w:r>
            <w:r>
              <w:rPr>
                <w:b w:val="0"/>
                <w:i w:val="0"/>
                <w:sz w:val="18"/>
              </w:rPr>
              <w:t xml:space="preserve"> (albuterol); 3–6 hours; before exercise prevents exercise-induced bronchospasm; rising use = poor control; tremor, palpitations.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Inhaled corticosteroid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Preferred first-line</w:t>
            </w:r>
            <w:r>
              <w:rPr>
                <w:b w:val="0"/>
                <w:i w:val="0"/>
                <w:sz w:val="18"/>
              </w:rPr>
              <w:t xml:space="preserve"> for persistent asthma; twice daily; full effect takes months; hoarseness, cough, thrush → </w:t>
            </w:r>
            <w:r>
              <w:rPr>
                <w:b/>
                <w:i w:val="0"/>
                <w:sz w:val="18"/>
              </w:rPr>
              <w:t>spacer, rinse and spit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steroid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Exacerbations: short course, </w:t>
            </w:r>
            <w:r>
              <w:rPr>
                <w:b/>
                <w:i w:val="0"/>
                <w:sz w:val="18"/>
              </w:rPr>
              <w:t>no taper</w:t>
            </w:r>
            <w:r>
              <w:rPr>
                <w:b w:val="0"/>
                <w:i w:val="0"/>
                <w:sz w:val="18"/>
              </w:rPr>
              <w:t>. Long-term only if refractory, minimum dose, with calcium and vitamin D. Side effects: truncal obesity, osteoporosis, bruising, ulcers, depression, hypertension.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Long-acting beta-2 agonist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Up to 12 hours; </w:t>
            </w:r>
            <w:r>
              <w:rPr>
                <w:b/>
                <w:i w:val="0"/>
                <w:sz w:val="18"/>
              </w:rPr>
              <w:t>never alone</w:t>
            </w:r>
            <w:r>
              <w:rPr>
                <w:b w:val="0"/>
                <w:i w:val="0"/>
                <w:sz w:val="18"/>
              </w:rPr>
              <w:t xml:space="preserve"> (no anti-inflammatory effect); pair with inhaled steroid.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controllers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Cromolyn: prevents, does not relieve. Tiotropium: slow, weak, few side effects. Theophylline: narrow range; nausea, vomiting, arrhythmias, seizures, high glucose, low potassium. Leukotriene modifiers: add-on, helpful for exercise-induced. Monoclonal antibodies: specialist, spare steroids.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 and non-selective anti-inflammatory drugs</w:t>
            </w:r>
            <w:r>
              <w:rPr>
                <w:b w:val="0"/>
                <w:i w:val="0"/>
                <w:sz w:val="18"/>
              </w:rPr>
              <w:t xml:space="preserve"> (ibuprofen, naproxen, diclofenac, indomethacin) in aspirin-sensitive asthma; selective ones (celecoxib, meloxicam) allowed. </w:t>
            </w:r>
            <w:r>
              <w:rPr>
                <w:b/>
                <w:i w:val="0"/>
                <w:sz w:val="18"/>
              </w:rPr>
              <w:t>Beta blockers.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Immunotherapy &amp; vaccines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Immunotherapy: allergic triggers, single allergen, </w:t>
            </w:r>
            <w:r>
              <w:rPr>
                <w:b/>
                <w:i w:val="0"/>
                <w:sz w:val="18"/>
              </w:rPr>
              <w:t>controlled setting only</w:t>
            </w:r>
            <w:r>
              <w:rPr>
                <w:b w:val="0"/>
                <w:i w:val="0"/>
                <w:sz w:val="18"/>
              </w:rPr>
              <w:t xml:space="preserve">. Influenza yearly and pneumococcal; </w:t>
            </w:r>
            <w:r>
              <w:rPr>
                <w:b/>
                <w:i w:val="0"/>
                <w:sz w:val="18"/>
              </w:rPr>
              <w:t>caution with intranasal influenza vaccine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Poor control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Check </w:t>
            </w:r>
            <w:r>
              <w:rPr>
                <w:b/>
                <w:i w:val="0"/>
                <w:sz w:val="18"/>
              </w:rPr>
              <w:t>compliance and technique first</w:t>
            </w:r>
            <w:r>
              <w:rPr>
                <w:b w:val="0"/>
                <w:i w:val="0"/>
                <w:sz w:val="18"/>
              </w:rPr>
              <w:t xml:space="preserve"> (most common reason); steroid resistance is very rare; refractory asthma → specialist.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Key Numbers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Spirometry before and after a bronchodilator: ratio of 1-second volume to forced vital capacity </w:t>
            </w:r>
            <w:r>
              <w:rPr>
                <w:b/>
                <w:i w:val="0"/>
                <w:sz w:val="18"/>
              </w:rPr>
              <w:t>below 0.70</w:t>
            </w:r>
            <w:r>
              <w:rPr>
                <w:b w:val="0"/>
                <w:i w:val="0"/>
                <w:sz w:val="18"/>
              </w:rPr>
              <w:t xml:space="preserve">; response </w:t>
            </w:r>
            <w:r>
              <w:rPr>
                <w:b/>
                <w:i w:val="0"/>
                <w:sz w:val="18"/>
              </w:rPr>
              <w:t>under 12%</w:t>
            </w:r>
            <w:r>
              <w:rPr>
                <w:b w:val="0"/>
                <w:i w:val="0"/>
                <w:sz w:val="18"/>
              </w:rPr>
              <w:t xml:space="preserve"> = irreversible. Chronic bronchitis </w:t>
            </w:r>
            <w:r>
              <w:rPr>
                <w:b/>
                <w:i w:val="0"/>
                <w:sz w:val="18"/>
              </w:rPr>
              <w:t>without obstruction is not</w:t>
            </w:r>
            <w:r>
              <w:rPr>
                <w:b w:val="0"/>
                <w:i w:val="0"/>
                <w:sz w:val="18"/>
              </w:rPr>
              <w:t xml:space="preserve"> this disease.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Airflow grade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Post-bronchodilator 1-second volume: </w:t>
            </w:r>
            <w:r>
              <w:rPr>
                <w:b/>
                <w:i w:val="0"/>
                <w:sz w:val="18"/>
              </w:rPr>
              <w:t>1 mild ≥80%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2 moderate 50–79%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3 severe 30–49%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4 very severe &lt;30%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 &amp; risk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Assessment test </w:t>
            </w:r>
            <w:r>
              <w:rPr>
                <w:b/>
                <w:i w:val="0"/>
                <w:sz w:val="18"/>
              </w:rPr>
              <w:t>≥10</w:t>
            </w:r>
            <w:r>
              <w:rPr>
                <w:b w:val="0"/>
                <w:i w:val="0"/>
                <w:sz w:val="18"/>
              </w:rPr>
              <w:t xml:space="preserve"> or dyspnea grade </w:t>
            </w:r>
            <w:r>
              <w:rPr>
                <w:b/>
                <w:i w:val="0"/>
                <w:sz w:val="18"/>
              </w:rPr>
              <w:t>≥2</w:t>
            </w:r>
            <w:r>
              <w:rPr>
                <w:b w:val="0"/>
                <w:i w:val="0"/>
                <w:sz w:val="18"/>
              </w:rPr>
              <w:t xml:space="preserve"> = more symptoms. High risk = </w:t>
            </w:r>
            <w:r>
              <w:rPr>
                <w:b/>
                <w:i w:val="0"/>
                <w:sz w:val="18"/>
              </w:rPr>
              <w:t>2 or more moderate exacerbations or 1 hospitalization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2020: A low/low, B high symptoms/low risk, C low symptoms/high risk, D high/high. 2023–2026: A, B, and </w:t>
            </w:r>
            <w:r>
              <w:rPr>
                <w:b/>
                <w:i w:val="0"/>
                <w:sz w:val="18"/>
              </w:rPr>
              <w:t>E = any high risk</w:t>
            </w:r>
            <w:r>
              <w:rPr>
                <w:b w:val="0"/>
                <w:i w:val="0"/>
                <w:sz w:val="18"/>
              </w:rPr>
              <w:t>. “S × R = group.”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Start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A: one bronchodilator. B: long-acting beta agonist + long-acting antimuscarinic. E: that pair, </w:t>
            </w:r>
            <w:r>
              <w:rPr>
                <w:b/>
                <w:i w:val="0"/>
                <w:sz w:val="18"/>
              </w:rPr>
              <w:t>add inhaled steroid if eosinophils ≥300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Survival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Only </w:t>
            </w:r>
            <w:r>
              <w:rPr>
                <w:b/>
                <w:i w:val="0"/>
                <w:sz w:val="18"/>
              </w:rPr>
              <w:t>smoking cessation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long-term oxygen</w:t>
            </w:r>
            <w:r>
              <w:rPr>
                <w:b w:val="0"/>
                <w:i w:val="0"/>
                <w:sz w:val="18"/>
              </w:rPr>
              <w:t xml:space="preserve"> (severe resting hypoxemia) and </w:t>
            </w:r>
            <w:r>
              <w:rPr>
                <w:b/>
                <w:i w:val="0"/>
                <w:sz w:val="18"/>
              </w:rPr>
              <w:t>noninvasive ventilation</w:t>
            </w:r>
            <w:r>
              <w:rPr>
                <w:b w:val="0"/>
                <w:i w:val="0"/>
                <w:sz w:val="18"/>
              </w:rPr>
              <w:t xml:space="preserve"> (hypercapnic exacerbation) improve survival.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Subtypes, Causes &amp; Presentation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Persistent airflow obstruction + respiratory symptoms from inhaled particles; umbrella of chronic bronchitis (cough ≥3 months/year for 2 years) and emphysema (alveolar destruction).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Blue bloater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Chronic bronchitis: sputum, rhonchi, cyanosis, edema; early hypoxemia and hypercapnia; normal diffusing capacity; bronchial wall thickening.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Pink puffer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Emphysema: thin, pursed lips, barrel chest, distant sounds, hyperresonance; gas exchange late; </w:t>
            </w:r>
            <w:r>
              <w:rPr>
                <w:b/>
                <w:i w:val="0"/>
                <w:sz w:val="18"/>
              </w:rPr>
              <w:t>reduced diffusing capacity</w:t>
            </w:r>
            <w:r>
              <w:rPr>
                <w:b w:val="0"/>
                <w:i w:val="0"/>
                <w:sz w:val="18"/>
              </w:rPr>
              <w:t>; flat diaphragm, bullae.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Tobacco ~90% (primary); biomass smoke (low-income countries, never-smokers); coal, gold mining, welding; inactivity. Cessation is the key treatment.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Alpha-1 antitrypsin deficiency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Age ≤45, nonsmoker, </w:t>
            </w:r>
            <w:r>
              <w:rPr>
                <w:b/>
                <w:i w:val="0"/>
                <w:sz w:val="18"/>
              </w:rPr>
              <w:t>basilar panlobular</w:t>
            </w:r>
            <w:r>
              <w:rPr>
                <w:b w:val="0"/>
                <w:i w:val="0"/>
                <w:sz w:val="18"/>
              </w:rPr>
              <w:t xml:space="preserve"> emphysema, family history; level &lt;11 micromol/L + deficient genotype. Smokers: centrilobular, upper lobe.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Early sign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Dyspnea on exertion</w:t>
            </w:r>
            <w:r>
              <w:rPr>
                <w:b w:val="0"/>
                <w:i w:val="0"/>
                <w:sz w:val="18"/>
              </w:rPr>
              <w:t>. Not always thin; not always productive. Pursed lips keep airways open. Screen: heart disease, lung cancer, osteoporosis, depression, reflux, anemia.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 extras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Flat diaphragm → lower intercostal retraction on inspiration; neck veins distend in expiration; cor pulmonale; syncope and falls (poor perfusion).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Patterns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ratio = obstruction. Obstruction + low forced vital capacity = possible mixed (confirm with total lung capacity). Normal ratio + low forced vital capacity = possible restriction.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Physiology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Air trapping (residual volume up), hyperinflation, dynamic hyperinflation with exertion; </w:t>
            </w:r>
            <w:r>
              <w:rPr>
                <w:b/>
                <w:i w:val="0"/>
                <w:sz w:val="18"/>
              </w:rPr>
              <w:t>scooped</w:t>
            </w:r>
            <w:r>
              <w:rPr>
                <w:b w:val="0"/>
                <w:i w:val="0"/>
                <w:sz w:val="18"/>
              </w:rPr>
              <w:t xml:space="preserve"> expiratory limb.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tests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gas only if deteriorating (carbon dioxide &gt;45, bicarbonate up = compensatory metabolic alkalosis); blood count (anemia, eosinophils); B-type natriuretic peptide for heart failure; chest film rules out other causes; computed tomography rarely needed.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Scores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BODE</w:t>
            </w:r>
            <w:r>
              <w:rPr>
                <w:b w:val="0"/>
                <w:i w:val="0"/>
                <w:sz w:val="18"/>
              </w:rPr>
              <w:t xml:space="preserve"> (body mass index, obstruction, dyspnea, exercise) → 4-year survival: 0–2 = 80%, 3–4 = 67%, 5–6 = 57%, 7–10 = 18%. 1-second volume ≥65 = 0, 50–64 = 1, 36–49 = 2, ≤35 = 3; walk ≥350 m = 0, 150–249 = 2, ≤149 = 3; dyspnea 0–1 = 0, 2 = 1, 3 = 2, 4 = 3; body mass index ≤21 = 1.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Non-drug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Cessation (essential, all groups, </w:t>
            </w:r>
            <w:r>
              <w:rPr>
                <w:b/>
                <w:i w:val="0"/>
                <w:sz w:val="18"/>
              </w:rPr>
              <w:t>with counseling</w:t>
            </w:r>
            <w:r>
              <w:rPr>
                <w:b w:val="0"/>
                <w:i w:val="0"/>
                <w:sz w:val="18"/>
              </w:rPr>
              <w:t xml:space="preserve">); </w:t>
            </w:r>
            <w:r>
              <w:rPr>
                <w:b/>
                <w:i w:val="0"/>
                <w:sz w:val="18"/>
              </w:rPr>
              <w:t>rehabilitation essential for B and E</w:t>
            </w:r>
            <w:r>
              <w:rPr>
                <w:b w:val="0"/>
                <w:i w:val="0"/>
                <w:sz w:val="18"/>
              </w:rPr>
              <w:t>; activity; yearly influenza vaccine; pneumococcal at 65 (earlier if 1-second volume &lt;40% or cardiac disease).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Five A's / FRAMES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Ask, Advise, Assess, Assist, Arrange. Feedback, Responsibility, Advice, Menu, Empathy, Self-efficacy.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 cautions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Long-acting beta agonist: arrhythmia, worse atrial fibrillation. Antimuscarinic: dry mouth, anticholinergic burden in elders. Inhaled steroid: </w:t>
            </w:r>
            <w:r>
              <w:rPr>
                <w:b/>
                <w:i w:val="0"/>
                <w:sz w:val="18"/>
              </w:rPr>
              <w:t>never alone</w:t>
            </w:r>
            <w:r>
              <w:rPr>
                <w:b w:val="0"/>
                <w:i w:val="0"/>
                <w:sz w:val="18"/>
              </w:rPr>
              <w:t xml:space="preserve">, pneumonia, fractures. Albuterol: not excessively. </w:t>
            </w:r>
            <w:r>
              <w:rPr>
                <w:b/>
                <w:i w:val="0"/>
                <w:sz w:val="18"/>
              </w:rPr>
              <w:t>Oral steroids: exacerbations only.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Older adults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Fixed 0.70 ratio may overdiagnose; arthritis, tremor, cognition, low flow limit dry powder inhalers → spacer, soft mist, nebulizer; refer to rehabilitation actively; palliative care early.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Oxygen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Treat arterial oxygen &lt;55 mmHg or saturation &lt;88%. Rest ≤88% → long-term oxygen &gt;15 hours/day; rest 89–93% → none; exertion ≤88% → with exertion; night only → sleep apnea workup.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 to pulmonology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Uncertain diagnosis, early onset or deficiency, exacerbations despite optimal therapy, oxygen, noninvasive ventilation, surgery, symptoms out of proportion.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Exacerbations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worsening over </w:t>
            </w:r>
            <w:r>
              <w:rPr>
                <w:b/>
                <w:i w:val="0"/>
                <w:sz w:val="18"/>
              </w:rPr>
              <w:t>14 days or less</w:t>
            </w:r>
            <w:r>
              <w:rPr>
                <w:b w:val="0"/>
                <w:i w:val="0"/>
                <w:sz w:val="18"/>
              </w:rPr>
              <w:t xml:space="preserve">; exclude pneumonia, embolism, acute heart failure, pneumothorax. </w:t>
            </w:r>
            <w:r>
              <w:rPr>
                <w:b/>
                <w:i w:val="0"/>
                <w:sz w:val="18"/>
              </w:rPr>
              <w:t>&gt;80% outpatient.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Admit / intensive care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Admit: marked symptoms, noninvasive ventilation, new edema, arrhythmia, comorbidity, no home support. Intensive care: unstable, major infection, invasive ventilation, sepsis, altered mental status, acidosis.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Bronchodilators, steroids, oxygen; </w:t>
            </w:r>
            <w:r>
              <w:rPr>
                <w:b/>
                <w:i w:val="0"/>
                <w:sz w:val="18"/>
              </w:rPr>
              <w:t>antibiotics if more and purulent sputum</w:t>
            </w:r>
            <w:r>
              <w:rPr>
                <w:b w:val="0"/>
                <w:i w:val="0"/>
                <w:sz w:val="18"/>
              </w:rPr>
              <w:t xml:space="preserve"> (doxycycline, macrolide, trimethoprim-sulfamethoxazole, amoxicillin-clavulanate; </w:t>
            </w:r>
            <w:r>
              <w:rPr>
                <w:b/>
                <w:i w:val="0"/>
                <w:sz w:val="18"/>
              </w:rPr>
              <w:t>levofloxacin for pseudomonal concern</w:t>
            </w:r>
            <w:r>
              <w:rPr>
                <w:b w:val="0"/>
                <w:i w:val="0"/>
                <w:sz w:val="18"/>
              </w:rPr>
              <w:t xml:space="preserve">); high-flow for hypoxia; </w:t>
            </w:r>
            <w:r>
              <w:rPr>
                <w:b/>
                <w:i w:val="0"/>
                <w:sz w:val="18"/>
              </w:rPr>
              <w:t>noninvasive ventilation for hypercapnia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Discharge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Albuterol no more than every 4 hours; stable 12–24 hours; walks across room; eats and sleeps; home arrangements. Recovery </w:t>
            </w:r>
            <w:r>
              <w:rPr>
                <w:b/>
                <w:i w:val="0"/>
                <w:sz w:val="18"/>
              </w:rPr>
              <w:t>4–6 weeks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Restraint, Scores, Board Favorites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Guidance coming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 writes the exam items and will post </w:t>
            </w:r>
            <w:r>
              <w:rPr>
                <w:b/>
                <w:i w:val="0"/>
                <w:sz w:val="18"/>
              </w:rPr>
              <w:t>guidance for both lectures “this weekend”</w:t>
            </w:r>
            <w:r>
              <w:rPr>
                <w:b w:val="0"/>
                <w:i w:val="0"/>
                <w:sz w:val="18"/>
              </w:rPr>
              <w:t xml:space="preserve"> at the end of the slides (0:02, 4:00). Check for it.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Diagnostic restraint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Bronchitis is “our first opportunity to practice diagnostic restraint”: </w:t>
            </w:r>
            <w:r>
              <w:rPr>
                <w:b/>
                <w:i w:val="0"/>
                <w:sz w:val="18"/>
              </w:rPr>
              <w:t>no routine antibiotics</w:t>
            </w:r>
            <w:r>
              <w:rPr>
                <w:b w:val="0"/>
                <w:i w:val="0"/>
                <w:sz w:val="18"/>
              </w:rPr>
              <w:t>, whatever the sputum color. He closed on testing only when it changes a decision, and when to withhold antibiotics.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Scores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Pneumonia Severity Index preferred</w:t>
            </w:r>
            <w:r>
              <w:rPr>
                <w:b w:val="0"/>
                <w:i w:val="0"/>
                <w:sz w:val="18"/>
              </w:rPr>
              <w:t xml:space="preserve"> for admission; </w:t>
            </w:r>
            <w:r>
              <w:rPr>
                <w:b/>
                <w:i w:val="0"/>
                <w:sz w:val="18"/>
              </w:rPr>
              <w:t>CURB-65 complementary</w:t>
            </w:r>
            <w:r>
              <w:rPr>
                <w:b w:val="0"/>
                <w:i w:val="0"/>
                <w:sz w:val="18"/>
              </w:rPr>
              <w:t xml:space="preserve"> (0:56).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Board favorites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Histoplasmosis (“going to show up on your PANCE”, the Physician Assistant National Certifying Exam); psittacosis (“super common medical boards question”).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tested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Example chest films as “what is it”; the alveolar-arterial gradient; influenza vaccine make-up; vaccine detail beyond who gets which; stage day ranges.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Acute Bronchitis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it 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Self-limited </w:t>
            </w:r>
            <w:r>
              <w:rPr>
                <w:b/>
                <w:i w:val="0"/>
                <w:sz w:val="18"/>
              </w:rPr>
              <w:t>viral</w:t>
            </w:r>
            <w:r>
              <w:rPr>
                <w:b w:val="0"/>
                <w:i w:val="0"/>
                <w:sz w:val="18"/>
              </w:rPr>
              <w:t xml:space="preserve"> infection of the large airways; cough (worst in the morning) </w:t>
            </w:r>
            <w:r>
              <w:rPr>
                <w:b/>
                <w:i w:val="0"/>
                <w:sz w:val="18"/>
              </w:rPr>
              <w:t>2–3 weeks</w:t>
            </w:r>
            <w:r>
              <w:rPr>
                <w:b w:val="0"/>
                <w:i w:val="0"/>
                <w:sz w:val="18"/>
              </w:rPr>
              <w:t xml:space="preserve">, sometimes wheeze; </w:t>
            </w:r>
            <w:r>
              <w:rPr>
                <w:b/>
                <w:i w:val="0"/>
                <w:sz w:val="18"/>
              </w:rPr>
              <w:t>clinical diagnosis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Central wheeze; rhonchi that clear with cough; chest-wall tenderness; </w:t>
            </w:r>
            <w:r>
              <w:rPr>
                <w:b/>
                <w:i w:val="0"/>
                <w:sz w:val="18"/>
              </w:rPr>
              <w:t>no consolidation</w:t>
            </w:r>
            <w:r>
              <w:rPr>
                <w:b w:val="0"/>
                <w:i w:val="0"/>
                <w:sz w:val="18"/>
              </w:rPr>
              <w:t xml:space="preserve"> (if present, think pneumonia).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routine complete blood count, sputum culture or film; </w:t>
            </w:r>
            <w:r>
              <w:rPr>
                <w:b/>
                <w:i w:val="0"/>
                <w:sz w:val="18"/>
              </w:rPr>
              <w:t>image if vital signs, focal findings or risk suggest pneumonia</w:t>
            </w:r>
            <w:r>
              <w:rPr>
                <w:b w:val="0"/>
                <w:i w:val="0"/>
                <w:sz w:val="18"/>
              </w:rPr>
              <w:t>. Pertussis: test with paroxysms, post-tussive vomiting, whoop or exposure; don’t wait 4 weeks.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Expectations, rest, fluids, acetaminophen (check combination products); </w:t>
            </w:r>
            <w:r>
              <w:rPr>
                <w:b/>
                <w:i w:val="0"/>
                <w:sz w:val="18"/>
              </w:rPr>
              <w:t>no routine antibiotics, codeine or steroids</w:t>
            </w:r>
            <w:r>
              <w:rPr>
                <w:b w:val="0"/>
                <w:i w:val="0"/>
                <w:sz w:val="18"/>
              </w:rPr>
              <w:t>; bronchodilator trial if wheezing. Delayed “pocket” prescription.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Return if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Dyspnea, hemoptysis, persistent fever, hypoxemia, worse after improving.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Pneumonia: Workup &amp; Treatment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Most common cause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S. pneumoniae</w:t>
            </w:r>
            <w:r>
              <w:rPr>
                <w:b w:val="0"/>
                <w:i w:val="0"/>
                <w:sz w:val="18"/>
              </w:rPr>
              <w:t xml:space="preserve">; highest incidence over 65; atypicals </w:t>
            </w:r>
            <w:r>
              <w:rPr>
                <w:b w:val="0"/>
                <w:i/>
                <w:sz w:val="18"/>
              </w:rPr>
              <w:t>Mycoplasma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C. pneumoniae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Legionella</w:t>
            </w:r>
            <w:r>
              <w:rPr>
                <w:b w:val="0"/>
                <w:i w:val="0"/>
                <w:sz w:val="18"/>
              </w:rPr>
              <w:t xml:space="preserve"> (cruises, hot tubs, fountains).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Higher fever, chills, pleuritic pain, productive cough, tachypnea; one lobe of crackles, dullness, egophony (E to A), whispered pectoriloquy, increased fremitus.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Confirm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Chest radiograph</w:t>
            </w:r>
            <w:r>
              <w:rPr>
                <w:b w:val="0"/>
                <w:i w:val="0"/>
                <w:sz w:val="18"/>
              </w:rPr>
              <w:t xml:space="preserve"> (ultrasound with expertise); cultures only for severe disease, resistance risk or failure; computed tomography for uncertainty, cavitation, non-homogeneous opacity, hidden lower lobes.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General care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Oxygen, fluids, sepsis care; narrow daily; </w:t>
            </w:r>
            <w:r>
              <w:rPr>
                <w:b/>
                <w:i w:val="0"/>
                <w:sz w:val="18"/>
              </w:rPr>
              <w:t>no routine steroids in nonsevere pneumonia</w:t>
            </w:r>
            <w:r>
              <w:rPr>
                <w:b w:val="0"/>
                <w:i w:val="0"/>
                <w:sz w:val="18"/>
              </w:rPr>
              <w:t xml:space="preserve">; steroids considered in severe community-acquired pneumonia </w:t>
            </w:r>
            <w:r>
              <w:rPr>
                <w:b/>
                <w:i w:val="0"/>
                <w:sz w:val="18"/>
              </w:rPr>
              <w:t>except influenza pneumonia</w:t>
            </w:r>
            <w:r>
              <w:rPr>
                <w:b w:val="0"/>
                <w:i w:val="0"/>
                <w:sz w:val="18"/>
              </w:rPr>
              <w:t>; drain complicated effusion or empyema.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Viral-positive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Outpatient without comorbidities: may skip antibiotics with close follow-up; with comorbidities or hospitalized: still treat.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Ventilator pneumonia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Pseudomonas and multidrug-resistant organisms, higher mortality; </w:t>
            </w:r>
            <w:r>
              <w:rPr>
                <w:b/>
                <w:i w:val="0"/>
                <w:sz w:val="18"/>
              </w:rPr>
              <w:t>prevent</w:t>
            </w:r>
            <w:r>
              <w:rPr>
                <w:b w:val="0"/>
                <w:i w:val="0"/>
                <w:sz w:val="18"/>
              </w:rPr>
              <w:t xml:space="preserve">: early extubation, hand hygiene, sterile technique, fewer circuit changes, </w:t>
            </w:r>
            <w:r>
              <w:rPr>
                <w:b/>
                <w:i w:val="0"/>
                <w:sz w:val="18"/>
              </w:rPr>
              <w:t>head of bed up</w:t>
            </w:r>
            <w:r>
              <w:rPr>
                <w:b w:val="0"/>
                <w:i w:val="0"/>
                <w:sz w:val="18"/>
              </w:rPr>
              <w:t>, mouth care, secretion drainage.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Pseudomonas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Moxifloxacin and ertapenem are not reliable; MRSA: vancomycin or linezolid.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Aspiration &amp; Lung Abscess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Dysphagia, altered consciousness, impaired airway protection (stroke, seizure); assess swallowing, oral hygiene, positioning.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Abscess picture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Weeks of fever, sweats, </w:t>
            </w:r>
            <w:r>
              <w:rPr>
                <w:b/>
                <w:i w:val="0"/>
                <w:sz w:val="18"/>
              </w:rPr>
              <w:t>foul-smelling purulent sputum</w:t>
            </w:r>
            <w:r>
              <w:rPr>
                <w:b w:val="0"/>
                <w:i w:val="0"/>
                <w:sz w:val="18"/>
              </w:rPr>
              <w:t xml:space="preserve">, hemoptysis; </w:t>
            </w:r>
            <w:r>
              <w:rPr>
                <w:b/>
                <w:i w:val="0"/>
                <w:sz w:val="18"/>
              </w:rPr>
              <w:t>amphoric breath sounds</w:t>
            </w:r>
            <w:r>
              <w:rPr>
                <w:b w:val="0"/>
                <w:i w:val="0"/>
                <w:sz w:val="18"/>
              </w:rPr>
              <w:t xml:space="preserve"> (like breathing across an open jar); </w:t>
            </w:r>
            <w:r>
              <w:rPr>
                <w:b/>
                <w:i w:val="0"/>
                <w:sz w:val="18"/>
              </w:rPr>
              <w:t>cavity with an air-fluid level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Abscess treatment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Starts with antibiotics: </w:t>
            </w:r>
            <w:r>
              <w:rPr>
                <w:b/>
                <w:i w:val="0"/>
                <w:sz w:val="18"/>
              </w:rPr>
              <w:t>intravenous ampicillin/sulbactam, then oral amoxicillin/clavulanate</w:t>
            </w:r>
            <w:r>
              <w:rPr>
                <w:b w:val="0"/>
                <w:i w:val="0"/>
                <w:sz w:val="18"/>
              </w:rPr>
              <w:t xml:space="preserve">, several weeks; </w:t>
            </w:r>
            <w:r>
              <w:rPr>
                <w:b/>
                <w:i w:val="0"/>
                <w:sz w:val="18"/>
              </w:rPr>
              <w:t>clindamycin reserved</w:t>
            </w:r>
            <w:r>
              <w:rPr>
                <w:b w:val="0"/>
                <w:i w:val="0"/>
                <w:sz w:val="18"/>
              </w:rPr>
              <w:t xml:space="preserve"> (C. difficile); computed tomography, bronchoscopy for obstruction or failure; drainage or surgery for large or refractory.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Fungal &amp; Atypical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Pneumocystis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opportunistic infection in HIV; </w:t>
            </w:r>
            <w:r>
              <w:rPr>
                <w:b/>
                <w:i w:val="0"/>
                <w:sz w:val="18"/>
              </w:rPr>
              <w:t>exertional dyspnea and dry cough (95% each)</w:t>
            </w:r>
            <w:r>
              <w:rPr>
                <w:b w:val="0"/>
                <w:i w:val="0"/>
                <w:sz w:val="18"/>
              </w:rPr>
              <w:t xml:space="preserve">, fever; up to half normal exam; </w:t>
            </w:r>
            <w:r>
              <w:rPr>
                <w:b/>
                <w:i w:val="0"/>
                <w:sz w:val="18"/>
              </w:rPr>
              <w:t>bilateral perihilar infiltrates</w:t>
            </w:r>
            <w:r>
              <w:rPr>
                <w:b w:val="0"/>
                <w:i w:val="0"/>
                <w:sz w:val="18"/>
              </w:rPr>
              <w:t>. Induced sputum or bronchoalveolar lavage microscopy or polymerase chain reaction; negative induced sputum → lavage; lactate dehydrogenase nonspecific; treat while confirming if suspicion is high.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Histoplasmosis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Soil, </w:t>
            </w:r>
            <w:r>
              <w:rPr>
                <w:b/>
                <w:i w:val="0"/>
                <w:sz w:val="18"/>
              </w:rPr>
              <w:t>bird or bat droppings</w:t>
            </w:r>
            <w:r>
              <w:rPr>
                <w:b w:val="0"/>
                <w:i w:val="0"/>
                <w:sz w:val="18"/>
              </w:rPr>
              <w:t xml:space="preserve">; Ohio and Mississippi River valleys; fever, dry cough, chest pain, headache 3–17 days later; </w:t>
            </w:r>
            <w:r>
              <w:rPr>
                <w:b/>
                <w:i w:val="0"/>
                <w:sz w:val="18"/>
              </w:rPr>
              <w:t>urine antigen</w:t>
            </w:r>
            <w:r>
              <w:rPr>
                <w:b w:val="0"/>
                <w:i w:val="0"/>
                <w:sz w:val="18"/>
              </w:rPr>
              <w:t xml:space="preserve"> (cross-reacts with Blastomyces; repeat if early negative).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Cryptococcosis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Environmental inhalation; HIV, transplant, steroids, but also healthy hosts; mimics CAP, tuberculosis, cancer; </w:t>
            </w:r>
            <w:r>
              <w:rPr>
                <w:b/>
                <w:i w:val="0"/>
                <w:sz w:val="18"/>
              </w:rPr>
              <w:t>serum cryptococcal antigen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lumbar puncture</w:t>
            </w:r>
            <w:r>
              <w:rPr>
                <w:b w:val="0"/>
                <w:i w:val="0"/>
                <w:sz w:val="18"/>
              </w:rPr>
              <w:t xml:space="preserve"> to look for central nervous system spread.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Psittacosis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Chlamydia psittaci</w:t>
            </w:r>
            <w:r>
              <w:rPr>
                <w:b w:val="0"/>
                <w:i w:val="0"/>
                <w:sz w:val="18"/>
              </w:rPr>
              <w:t xml:space="preserve"> from </w:t>
            </w:r>
            <w:r>
              <w:rPr>
                <w:b/>
                <w:i w:val="0"/>
                <w:sz w:val="18"/>
              </w:rPr>
              <w:t>birds</w:t>
            </w:r>
            <w:r>
              <w:rPr>
                <w:b w:val="0"/>
                <w:i w:val="0"/>
                <w:sz w:val="18"/>
              </w:rPr>
              <w:t xml:space="preserve"> (pet shop, zoo, poultry); </w:t>
            </w:r>
            <w:r>
              <w:rPr>
                <w:b/>
                <w:i w:val="0"/>
                <w:sz w:val="18"/>
              </w:rPr>
              <w:t>severe headache, photophobia, epistaxis, relative bradycardia</w:t>
            </w:r>
            <w:r>
              <w:rPr>
                <w:b w:val="0"/>
                <w:i w:val="0"/>
                <w:sz w:val="18"/>
              </w:rPr>
              <w:t xml:space="preserve">, splenomegaly, Horder spots (rose-spot-like facial macules); nucleic acid amplification test or polymerase chain reaction (routine culture misses it); unilateral lower-lobe infiltrate. </w:t>
            </w:r>
            <w:r>
              <w:rPr>
                <w:b/>
                <w:i w:val="0"/>
                <w:sz w:val="18"/>
              </w:rPr>
              <w:t>Doxycycline</w:t>
            </w:r>
            <w:r>
              <w:rPr>
                <w:b w:val="0"/>
                <w:i w:val="0"/>
                <w:sz w:val="18"/>
              </w:rPr>
              <w:t>, 10–14 days after fever ends; macrolide with infectious disease if tetracyclines unsuitable; report to public health.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Mycoplasma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Children and young adults, outbreaks; gradual fever, persistent cough, headache. </w:t>
            </w:r>
            <w:r>
              <w:rPr>
                <w:b/>
                <w:i w:val="0"/>
                <w:sz w:val="18"/>
              </w:rPr>
              <w:t>Macrolide or doxycycline</w:t>
            </w:r>
            <w:r>
              <w:rPr>
                <w:b w:val="0"/>
                <w:i w:val="0"/>
                <w:sz w:val="18"/>
              </w:rPr>
              <w:t xml:space="preserve"> (fluoroquinolone alternative); </w:t>
            </w:r>
            <w:r>
              <w:rPr>
                <w:b/>
                <w:i w:val="0"/>
                <w:sz w:val="18"/>
              </w:rPr>
              <w:t>beta-lactams fail: no cell wall</w:t>
            </w:r>
            <w:r>
              <w:rPr>
                <w:b w:val="0"/>
                <w:i w:val="0"/>
                <w:sz w:val="18"/>
              </w:rPr>
              <w:t>. No vaccine.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Influenza &amp; COVID-19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Influenza basics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Orthomyxovirus, droplet nuclei; A most pathogenic; </w:t>
            </w:r>
            <w:r>
              <w:rPr>
                <w:b/>
                <w:i w:val="0"/>
                <w:sz w:val="18"/>
              </w:rPr>
              <w:t>drift</w:t>
            </w:r>
            <w:r>
              <w:rPr>
                <w:b w:val="0"/>
                <w:i w:val="0"/>
                <w:sz w:val="18"/>
              </w:rPr>
              <w:t xml:space="preserve"> = gradual surface changes (yearly vaccine update), </w:t>
            </w:r>
            <w:r>
              <w:rPr>
                <w:b/>
                <w:i w:val="0"/>
                <w:sz w:val="18"/>
              </w:rPr>
              <w:t>shift</w:t>
            </w:r>
            <w:r>
              <w:rPr>
                <w:b w:val="0"/>
                <w:i w:val="0"/>
                <w:sz w:val="18"/>
              </w:rPr>
              <w:t xml:space="preserve"> = reassortment (novel strains). Incubation 1–4 days; peaks mid-February.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Influenza picture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Sudden onset; fever 100–104 °F, myalgias, frontal or retro-orbital headache, </w:t>
            </w:r>
            <w:r>
              <w:rPr>
                <w:b/>
                <w:i w:val="0"/>
                <w:sz w:val="18"/>
              </w:rPr>
              <w:t>sore throat (why most seek care)</w:t>
            </w:r>
            <w:r>
              <w:rPr>
                <w:b w:val="0"/>
                <w:i w:val="0"/>
                <w:sz w:val="18"/>
              </w:rPr>
              <w:t>, red watery eyes.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Influenza tests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Molecular</w:t>
            </w:r>
            <w:r>
              <w:rPr>
                <w:b w:val="0"/>
                <w:i w:val="0"/>
                <w:sz w:val="18"/>
              </w:rPr>
              <w:t xml:space="preserve"> preferred; a negative rapid antigen test does not exclude; </w:t>
            </w:r>
            <w:r>
              <w:rPr>
                <w:b/>
                <w:i w:val="0"/>
                <w:sz w:val="18"/>
              </w:rPr>
              <w:t>don’t wait</w:t>
            </w:r>
            <w:r>
              <w:rPr>
                <w:b w:val="0"/>
                <w:i w:val="0"/>
                <w:sz w:val="18"/>
              </w:rPr>
              <w:t xml:space="preserve"> for results in hospitalized or high-risk patients; film in elderly or high-risk.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Influenza pneumonia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Rapid cough, dyspnea, cyanosis; primary viral or secondary bacterial (pneumococcal or staphylococcal).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COVID-19 picture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Inhaled particles indoors; incubation about 5 days; cough, dyspnea, fever, myalgia, headache; anosmia, dysgeusia less common; 18–33% asymptomatic.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COVID-19 tests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Nucleic acid amplification test (including polymerase chain reaction) most sensitive</w:t>
            </w:r>
            <w:r>
              <w:rPr>
                <w:b w:val="0"/>
                <w:i w:val="0"/>
                <w:sz w:val="18"/>
              </w:rPr>
              <w:t>; negative antigen → repeat after 48 hours (2 tests if symptomatic, 3 if not) or a nucleic acid test; D-dimer alone does not diagnose thrombosis.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Infection vs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Three decisions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 disease plausible? Could the patient be infectious? Which diagnostic and treatment pathway, and when to involve the health department or a specialist (3:09).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distinction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Infection versus disease “determines infectiousness, evaluation, and treatment” (3:07): latent infection is </w:t>
            </w:r>
            <w:r>
              <w:rPr>
                <w:b/>
                <w:i w:val="0"/>
                <w:sz w:val="18"/>
              </w:rPr>
              <w:t>asymptomatic and not infectious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Guidance coming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Posted “this weekend” at the end of the slides for respiratory infections and tuberculosis (4:00).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Watch out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 called fever and night sweats “pathognomonic”; the slide lists them as manifestations only, and symptoms may be absent.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Mycobacteria, Spread &amp; Presentation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Biology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Acid-fast bacilli</w:t>
            </w:r>
            <w:r>
              <w:rPr>
                <w:b w:val="0"/>
                <w:i w:val="0"/>
                <w:sz w:val="18"/>
              </w:rPr>
              <w:t xml:space="preserve">, lipid-rich walls with </w:t>
            </w:r>
            <w:r>
              <w:rPr>
                <w:b/>
                <w:i w:val="0"/>
                <w:sz w:val="18"/>
              </w:rPr>
              <w:t>mycolic acids</w:t>
            </w:r>
            <w:r>
              <w:rPr>
                <w:b w:val="0"/>
                <w:i w:val="0"/>
                <w:sz w:val="18"/>
              </w:rPr>
              <w:t xml:space="preserve">; slow growth (culture takes weeks, molecular tests are rapid); a smear </w:t>
            </w:r>
            <w:r>
              <w:rPr>
                <w:b/>
                <w:i w:val="0"/>
                <w:sz w:val="18"/>
              </w:rPr>
              <w:t>cannot tell</w:t>
            </w:r>
            <w:r>
              <w:rPr>
                <w:b w:val="0"/>
                <w:i w:val="0"/>
                <w:sz w:val="18"/>
              </w:rPr>
              <w:t xml:space="preserve"> tuberculosis from nontuberculous species.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Species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M. tuberculosis</w:t>
            </w:r>
            <w:r>
              <w:rPr>
                <w:b w:val="0"/>
                <w:i w:val="0"/>
                <w:sz w:val="18"/>
              </w:rPr>
              <w:t xml:space="preserve"> complex (</w:t>
            </w:r>
            <w:r>
              <w:rPr>
                <w:b w:val="0"/>
                <w:i/>
                <w:sz w:val="18"/>
              </w:rPr>
              <w:t>M. tuberculosis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M. bovis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M. africanum</w:t>
            </w:r>
            <w:r>
              <w:rPr>
                <w:b w:val="0"/>
                <w:i w:val="0"/>
                <w:sz w:val="18"/>
              </w:rPr>
              <w:t xml:space="preserve">); nontuberculous: </w:t>
            </w:r>
            <w:r>
              <w:rPr>
                <w:b w:val="0"/>
                <w:i/>
                <w:sz w:val="18"/>
              </w:rPr>
              <w:t>M. avium</w:t>
            </w:r>
            <w:r>
              <w:rPr>
                <w:b w:val="0"/>
                <w:i w:val="0"/>
                <w:sz w:val="18"/>
              </w:rPr>
              <w:t xml:space="preserve"> complex, </w:t>
            </w:r>
            <w:r>
              <w:rPr>
                <w:b w:val="0"/>
                <w:i/>
                <w:sz w:val="18"/>
              </w:rPr>
              <w:t>M. kansasii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M. abscessus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Spread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Pulmonary and laryngeal</w:t>
            </w:r>
            <w:r>
              <w:rPr>
                <w:b w:val="0"/>
                <w:i w:val="0"/>
                <w:sz w:val="18"/>
              </w:rPr>
              <w:t xml:space="preserve"> disease, by coughing, speaking, singing; shared indoor air, poor ventilation. Latent infection does not spread; extrapulmonary usually does not.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Pulmonary disease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Persistent cough, hemoptysis or pleuritic pain, fever, night sweats, weight loss; </w:t>
            </w:r>
            <w:r>
              <w:rPr>
                <w:b/>
                <w:i w:val="0"/>
                <w:sz w:val="18"/>
              </w:rPr>
              <w:t>don’t wait 3 weeks</w:t>
            </w:r>
            <w:r>
              <w:rPr>
                <w:b w:val="0"/>
                <w:i w:val="0"/>
                <w:sz w:val="18"/>
              </w:rPr>
              <w:t xml:space="preserve"> in high-risk patients; </w:t>
            </w:r>
            <w:r>
              <w:rPr>
                <w:b/>
                <w:i w:val="0"/>
                <w:sz w:val="18"/>
              </w:rPr>
              <w:t>a normal exam does not exclude it</w:t>
            </w:r>
            <w:r>
              <w:rPr>
                <w:b w:val="0"/>
                <w:i w:val="0"/>
                <w:sz w:val="18"/>
              </w:rPr>
              <w:t>; children, elders and the immunocompromised present atypically.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Extrapulmonary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Nodes (painless enlargement), pleura (effusion), central nervous system (headache, altered mental status), spine (back pain, vertebral destruction), disseminated (fever, weight loss).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Nontuberculous mycobacteria, bacterial pneumonia or abscess, histoplasmosis and other endemic fungi, bronchiectasis, aspergillosis, lung cancer and other cavities.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 &amp; Follow-Up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727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Before latent treatment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Exclude disease</w:t>
            </w:r>
            <w:r>
              <w:rPr>
                <w:b w:val="0"/>
                <w:i w:val="0"/>
                <w:sz w:val="18"/>
              </w:rPr>
              <w:t>; a positive skin or blood test still needs evaluation for disease.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During treatment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Monthly review of adherence, symptoms, adverse effects; </w:t>
            </w:r>
            <w:r>
              <w:rPr>
                <w:b/>
                <w:i w:val="0"/>
                <w:sz w:val="18"/>
              </w:rPr>
              <w:t>liver injury</w:t>
            </w:r>
            <w:r>
              <w:rPr>
                <w:b w:val="0"/>
                <w:i w:val="0"/>
                <w:sz w:val="18"/>
              </w:rPr>
              <w:t>; cultures until conversion; skin and blood tests may stay positive (don’t use them to monitor).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After tuberculosis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Persistent dyspnea may be </w:t>
            </w:r>
            <w:r>
              <w:rPr>
                <w:b/>
                <w:i w:val="0"/>
                <w:sz w:val="18"/>
              </w:rPr>
              <w:t>bronchiectasis</w:t>
            </w:r>
            <w:r>
              <w:rPr>
                <w:b w:val="0"/>
                <w:i w:val="0"/>
                <w:sz w:val="18"/>
              </w:rPr>
              <w:t>; fibrotic lesions mean review prior treatment and exclude active disease; new symptoms mean reassess for recurrence.</w:t>
            </w:r>
          </w:p>
        </w:tc>
      </w:tr>
      <w:tr>
        <w:tc>
          <w:tcPr>
            <w:tcW w:type="dxa" w:w="727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Nontuberculous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Risk with </w:t>
            </w:r>
            <w:r>
              <w:rPr>
                <w:b/>
                <w:i w:val="0"/>
                <w:sz w:val="18"/>
              </w:rPr>
              <w:t>bronchiectasis, chronic obstructive pulmonary disease, immune dysfunction</w:t>
            </w:r>
            <w:r>
              <w:rPr>
                <w:b w:val="0"/>
                <w:i w:val="0"/>
                <w:sz w:val="18"/>
              </w:rPr>
              <w:t>; environmental; an isolate alone is not disease; other species need susceptibility-guided regimens.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6 Study Guide (Class of 2028). For the full explanation behind any of these, see the full guide.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