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1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1 · Class of 2028</w:t>
      </w:r>
    </w:p>
    <w:p>
      <w:pPr>
        <w:spacing w:after="120"/>
      </w:pPr>
      <w:r>
        <w:rPr>
          <w:b w:val="0"/>
          <w:i w:val="0"/>
        </w:rPr>
        <w:t>Lectures 1–2 — Review of General Microbiology, and Antibiotics and Resistance.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 · Types of Pathogens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Prokaryotic vs eukaryotic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PRO: no nuclear membrane, few organelles, circular naked DNA, peptidoglycan wall, 70S ribosomes. EU: nuclear membrane, many organelles, linear DNA + histones, carbohydrate wall, 80S ribosomes.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five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Bacteria (prokaryotic) · fungi, protozoa, helminths (eukaryotic) · viruses (noncellular infectious agents).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Chlamydias vs Rickettsias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Both tiny obligate intracellular. Rickettsias ARE arthropod-transmitted (fleas, ticks, lice); Chlamydias are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Mycoplasmas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Tiny, pleomorphic, LACK A CELL WALL. M. pneumoniae.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Fungi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Yeasts unicellular (Candida albicans) · molds multicellular and filamentous (Penicillium notatum).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Protozoa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Trophozoite = motile feeding; cyst = dormant resistant. Apicomplexa essentially nonmotile — Plasmodium.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Helminths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Flatworms: no body cavity, blind-pouch gut. Roundworms: complete gut, cuticle, spines and hooks.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Prion vs viroid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PRION = misfolded protein, NO nucleic acid. VIROID = short RNA, NO protein coat, plants only.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 · Bacterial Structures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Flagellum / pilus / fimbriae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Motility · plasmid-coded, CONJUGATION · adhesion to membranes.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Glycocalyx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Biofilms · prevents desiccation · prevents phagocytosis (pathogenicity factor).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Plasmids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circular dsDNA, NOT essential. May encode antibiotic resistance, metal tolerance, enzymes, toxins.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Endospores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Survival mechanism. BACILLUS and CLOSTRIDIUM.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 · Gram Stain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Peptidoglycan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NAG + NAM alternating, crosslinked by a short peptide bridge. TRANSPEPTIDASES = target of beta lactams.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Crystal violet → iodine → DECOLORIZE acetone alcohol ~10s (MOST CRITICAL) → safranin.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Gram positive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Thick peptidoglycan + teichoic acids. RETAINS crystal violet → purple. PHYSICALLY strong.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Gram negative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Outer membrane (LPS) + periplasm + thin peptidoglycan. LOSES it → red. CHEMICALLY strong.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Lipopolysaccharide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LIPID A (endotoxin) · core polysaccharide · O-POLYSACCHARIDE (classification).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 · Growth &amp; Death Curves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Growth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Increase in NUMBER, not size, by binary fission → exponential.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phases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Lag (adjustment) → exponential (MOST VULNERABLE, e.g. penicillin) → stationary (growth = death) → death (exponential, in own wastes).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Death curve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Rate of death under a control method is CONSTANT. Decimal reduction time = time to kill 90%.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 · Viruses &amp; Phages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6 phage steps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Adsorption → penetration → replication → assembly → maturation →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Lytic vs lysogenic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LYTIC: host destroyed, generalized transduction. LYSOGENIC: prophage, may gain a toxin gene, immune to reinfection, specialized transduction.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Animal vs phage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Entire virion ENGULFED · UNCOATING required · release by BUDDING.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Terms &amp; Drug Selection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Antibiotic (precisely)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substance PRODUCED BY A MICROBE that in small amounts inhibits another microbe. Antimicrobial drug = interferes with microbial growth in a host. Chemotherapy = use of drugs to treat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MBC vs 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MBC = minimum level killing 99.9% of test organisms (bactericidal). MIC = minimum level inhibiting growth (bacteriostatic).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makes a good agent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Selective toxicity · favourable pharmacokinetics · appropriate spectrum · few side effects · low toxicity · low hypersensitivity · good therapeutic index · LITTLE resistance development.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Eukaryotic pathogens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Harder — cell structure and physiology resemble the host, so great possibility of toxic side effects. Fewer drugs available.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Choosing the agent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Kirby Bauer disk diffusion (zone corrected for concentration, molecular weight, diffusion). E test = MIC read directly in µg/ml where the zone meets the strip.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Therapeutic Index &amp; Clearance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Therapeutic window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Range of plasma concentrations spanning minimum concentration for efficacy and for 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Therapeutic index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 = max tolerated dose ÷ MIC = TD50 ÷ ED50. HIGHER = wider safety margin = safer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 clearance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+ hepatic + all other tissues. Drives dosing: do NOT let concentration fall below MIC, and remember onset is not instant.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Drug Lines &amp; Their Organisms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Fungi produce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 ← Penicillium chrysogenum · cephalosporins ← Cephalosporium acremonium · griseofulvin ← Penicillium griseofulvum.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Gram-positive rods produce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Bacitracin ← Bacillus subtilis · polymyxin ← Paenibacillus polymyxa.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Actinomycetes produce (most)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Chloramphenicol ← S. venezuelae · streptomycin ← S. griseus · neomycin ← S. fradiae · tetracycline ← S. aurofaciens · amphotericin B ← S. nodosus · nystatin ← S. noursei.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TWO EXCEPTIONS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Gentamycin ← MICROMONOSPORA purpurea. Erythromycin ← SACCHAROPOLYSPORA erythraea. Both non-Streptomyces — high yield.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 ← Amycolatopsis orientalis · rifamycin ← Amycolatopsis rifamycinica. Quinolones and sulfonamides are ARTIFICIAL (sulfa from coal tar dyes, Domagk 1935).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Mechanisms of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 targets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Cell wall · protein synthesis · nucleic acid · plasma membrane · essential metabolites.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Cell wall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Penicillins (PBPs, transpeptidase, autolysins) · cephalosporins (1st Gram+ → 4th oral) · bacitracin (bactoprenol; TOPICAL only) · vancomycin (binds NAG/NAM; last line vs resistant S. aureus) · isoniazid (mycolic synthesis) vs ethambutol (its incorporation).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Protein synthesis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Chloramphenicol 50S peptide bond · aminoglycosides 30S codon misreading · tetracyclines tRNA attachment · streptogramins TWO components on 50S · erythromycin 50S translocation.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Nucleic acid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Rifamycin — RNA polymerase (TB). Quinolones — DNA GYRASE (UTI, hospital-acquired).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Membrane / metabolites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 — attaches lipid components of outer + inner membrane (topical). Sulfonamides — mimic PABA, block folate.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Antifungals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POLYENES bind ergosterol → pores. AZOLES block ergosterol SYNTHESIS. ECHINOCANDINS block beta-glucan (CELL WALL, not membrane). Griseofulvin — microtubules. Tolnaftate — squalene epoxidase.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Remdesivir — nucleotide analog, terminates RNA transcription · protease inhibitors · integrase inhibitors · CCR5 block (attachment) · neuraminidase (escape) · amantadine (uncoating) · interferon (alpha in hepatitis; PEG = finite duration BUT greater adverse effects).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Resistance &amp; Problems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 defined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Avoiding an antibiotic's effects by DESTROYING it, TRANSPORTING it out, or CHANGING to block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it occurs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Genetic variation means some are already less susceptible; the antibiotic SELECTS them. The drug does not create resistance.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Genetic mechanisms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Random mutation · plasmid swapping (conjugation) · transposons · transduction · transformation · binary fission shares 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Biochemical mechanisms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access: decreased permeability (beta-lactams, quinolones), decreased transport (aminoglycosides), increased efflux (tetracyclines, quinolones). Inactivation: beta-lactamases. Target modification: gyrase. Bypass: vanA, vanB, TMP.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Biofilms + ESKAPE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Barrier sequesters drug · organisms metabolically LESS active · proximity ENHANCES gene transfer. ESKAPE = E. faecium, S. aureus, K. pneumoniae, A. baumannii, P. aeruginosa, Enterobacter.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4 problems with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SUPERINFECTION · DIRECT TOXICITY · HYPERSENSITIVITY · RESISTANCE.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Direct toxicity (high yield)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 = renal + AUDITORY · chloramphenicol = aplastic anaemia · ciprofloxacin = seizures · doxycycline = oesophageal ulcers · tetracycline = tooth discoloration (binds calcium during development) · amphotericin B = renal + hepatic · sulfamethoxazole = hyperkalaemia · chloroquine = dysrhythmias.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Mostly BETA LACTAMS (penicillin, cephalosporins) and quinolones. Immediate or delayed; hives → anaphylaxis.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 combinations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Indifference (no interaction) · SYNERGISM (greater than either) · ANTAGONISM (less than either).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