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hospitalisations,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well-organised vignette that describes the patient and the clinical problem</w:t>
      </w:r>
      <w:r>
        <w:rPr>
          <w:b w:val="0"/>
          <w:i w:val="0"/>
        </w:rPr>
        <w:t xml:space="preserve"> — not the written note read aloud. The provider's goal is to help the listeners visualise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behaviour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colour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Generalised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Intertrigo</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CENTIMETRE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millimetres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centimetre here and five millimetres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centimetres’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agonise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centimetre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centimetre.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centimetre.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centimetre.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centimetre,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millimetres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centimetre.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centimetre.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centimetre.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honey-coloured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centre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grey to flesh coloured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colour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Generalised itching with no obvious reason has a wide differential — dry skin, ageing,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colour.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manoeuvre that sorts them is </w:t>
      </w:r>
      <w:r>
        <w:rPr>
          <w:b/>
          <w:i w:val="0"/>
        </w:rPr>
        <w:t>diascopy</w:t>
      </w:r>
      <w:r>
        <w:rPr>
          <w:b w:val="0"/>
          <w:i w:val="0"/>
        </w:rPr>
        <w:t xml:space="preserve">: press a piece of clear glass or plastic against the skin and look at the lesion under pressure. </w:t>
      </w:r>
      <w:r>
        <w:rPr>
          <w:b/>
          <w:i w:val="0"/>
        </w:rPr>
        <w:t>If the colour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colour faded, it would be vascular engorgement instead. One manoeuvre,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labelled. Same finding at two sizes: petechiae under three millimetres, purpura from three millimetres to one centimetre. Neither blanches. Over a centimetre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centimetre, purple to purplish-blue, non-blanching, and it fades over time as the extravasated blood breaks down. That evolution is what the other two do not do.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colour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colour.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coloured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coloured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Colour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centre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coloured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millimetres , which is about the width of a pencil eraser. The full list runs A asymmetry, B border irregularity, C colour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millimetres. Compare it against the changing nevus the history should have flagged. Source: PD II Derm - Beck.pptx, Slide 72.</w:t>
            </w:r>
          </w:p>
        </w:tc>
        <w:tc>
          <w:tcPr>
            <w:tcW w:type="dxa" w:w="484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centimetres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colour,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colour.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Colour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colour,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colour, different organ.</w:t>
      </w:r>
    </w:p>
    <w:p>
      <w:pPr>
        <w:spacing w:after="120"/>
      </w:pPr>
      <w:r>
        <w:rPr>
          <w:b/>
          <w:i w:val="0"/>
        </w:rPr>
        <w:t>Hair and scalp.</w:t>
      </w:r>
      <w:r>
        <w:rPr>
          <w:b w:val="0"/>
          <w:i w:val="0"/>
        </w:rPr>
        <w:t xml:space="preserve"> Inspect colour,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Recognising exophthalmos IS in</w:t>
            </w:r>
            <w:r>
              <w:rPr>
                <w:b w:val="0"/>
                <w:i w:val="0"/>
                <w:sz w:val="20"/>
              </w:rPr>
              <w:t xml:space="preserve"> — her words were “about exophthalmos and how to recognise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w:t>
            </w:r>
          </w:p>
        </w:tc>
        <w:tc>
          <w:tcPr>
            <w:tcW w:type="dxa" w:w="7272"/>
          </w:tcPr>
          <w:p>
            <w:pPr>
              <w:spacing w:after="40"/>
            </w:pPr>
            <w:r>
              <w:rPr>
                <w:sz w:val="18"/>
              </w:rPr>
            </w:r>
            <w:r>
              <w:rPr>
                <w:b w:val="0"/>
                <w:i w:val="0"/>
                <w:sz w:val="18"/>
              </w:rPr>
              <w:t xml:space="preserve">A primary </w:t>
            </w:r>
            <w:r>
              <w:rPr>
                <w:b/>
                <w:i w:val="0"/>
                <w:sz w:val="18"/>
              </w:rPr>
              <w:t>neurologic</w:t>
            </w:r>
            <w:r>
              <w:rPr>
                <w:b w:val="0"/>
                <w:i w:val="0"/>
                <w:sz w:val="18"/>
              </w:rPr>
              <w:t xml:space="preserve"> cause, not an ophthalmologic one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haemorrhage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anaesthetic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anaesthetic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aetiology.</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haemorrhage,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hyphaema,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appears in both patterns, so seeing double of anything implicates it; two images </w:t>
            </w:r>
            <w:r>
              <w:rPr>
                <w:b/>
                <w:i w:val="0"/>
              </w:rPr>
              <w:t>side by side</w:t>
            </w:r>
            <w:r>
              <w:rPr>
                <w:b w:val="0"/>
                <w:i w:val="0"/>
              </w:rPr>
              <w:t xml:space="preserve"> is where the sixth nerve has joined in.</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recognise a ruptured globe (or placing too much pressure on one), to treat multiple floaters or new flashes as a possible detachment, to document adequately, to recognise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Seborrhoeic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haemorrhage, orbital cellulitis, orbital tumour,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haemorrhage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Pinhole test:</w:t>
      </w:r>
      <w:r>
        <w:rPr>
          <w:b w:val="0"/>
          <w:i w:val="0"/>
        </w:rPr>
        <w:t xml:space="preserve"> the pinhole admits only light perpendicular to the lens, so the light need not be bent to focus — it therefore corrects any </w:t>
      </w:r>
      <w:r>
        <w:rPr>
          <w:b/>
          <w:i w:val="0"/>
        </w:rPr>
        <w:t>refractive</w:t>
      </w:r>
      <w:r>
        <w:rPr>
          <w:b w:val="0"/>
          <w:i w:val="0"/>
        </w:rPr>
        <w:t xml:space="preserve"> error. If the deficit is </w:t>
      </w:r>
      <w:r>
        <w:rPr>
          <w:b w:val="0"/>
          <w:i/>
        </w:rPr>
        <w:t>not</w:t>
      </w:r>
      <w:r>
        <w:rPr>
          <w:b w:val="0"/>
          <w:i w:val="0"/>
        </w:rPr>
        <w:t xml:space="preserve"> corrected, consider </w:t>
      </w:r>
      <w:r>
        <w:rPr>
          <w:b/>
          <w:i w:val="0"/>
        </w:rPr>
        <w:t>cataract, optic nerve disease, or retinal disease</w:t>
      </w:r>
      <w:r>
        <w:rPr>
          <w:b w:val="0"/>
          <w:i w:val="0"/>
        </w:rPr>
        <w:t>.</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papilloedema</w:t>
      </w:r>
      <w:r>
        <w:rPr>
          <w:b w:val="0"/>
          <w:i w:val="0"/>
        </w:rPr>
        <w: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millimetre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fibres;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today more often diabetes; also Lyme.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greyish-white opacity; do not confuse it with a cataract, which lies deeper and is seen only through the pupil.</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had cataract surgery, or if acute angle-closure glaucoma is suspected.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Colour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Papilloedema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hypoaesthesia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Oedema and ecchymosis of temple or infraorbital area, palpable step-off, infraorbital hypoaesthesia.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Hyphaema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anaesthetic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dioptres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haemorrhage</w:t>
                  </w:r>
                </w:p>
              </w:tc>
              <w:tc>
                <w:tcPr>
                  <w:tcW w:type="dxa" w:w="7272"/>
                </w:tcPr>
                <w:p>
                  <w:pPr>
                    <w:spacing w:after="40"/>
                  </w:pPr>
                  <w:r>
                    <w:rPr>
                      <w:sz w:val="18"/>
                    </w:rPr>
                  </w:r>
                  <w:r>
                    <w:rPr>
                      <w:b w:val="0"/>
                      <w:i w:val="0"/>
                      <w:sz w:val="18"/>
                    </w:rPr>
                    <w:t>Acute glaucoma · orbital cellulitis · corneal ulcer or abrasion · retinal detachment · macular oedema or haemorrhage · hyphaema</w:t>
                  </w:r>
                </w:p>
              </w:tc>
            </w:tr>
          </w:tbl>
          <w:p/>
          <w:p>
            <w:pPr>
              <w:spacing w:after="80"/>
            </w:pPr>
          </w:p>
        </w:tc>
      </w:tr>
    </w:tbl>
    <w:p>
      <w:pPr>
        <w:spacing w:after="80"/>
      </w:pP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memorise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characterised by </w:t>
      </w:r>
      <w:r>
        <w:rPr>
          <w:b/>
          <w:i w:val="0"/>
        </w:rPr>
        <w:t>colour,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memorising: the block attenuates the background along with everything else, while everyone around the patient raises their voice over that background. The speech-to-noise ratio actually improves.</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emphasised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columns together separate all six.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(acute labyrinthitis)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ischaemic attack</w:t>
            </w:r>
          </w:p>
        </w:tc>
        <w:tc>
          <w:tcPr>
            <w:tcW w:type="dxa" w:w="2424"/>
          </w:tcPr>
          <w:p>
            <w:pPr>
              <w:spacing w:after="40"/>
            </w:pPr>
            <w:r>
              <w:rPr>
                <w:sz w:val="18"/>
              </w:rPr>
            </w:r>
            <w:r>
              <w:rPr>
                <w:b w:val="0"/>
                <w:i w:val="0"/>
                <w:sz w:val="18"/>
              </w:rPr>
              <w:t xml:space="preserve">Variable but </w:t>
            </w:r>
            <w:r>
              <w:rPr>
                <w:b/>
                <w:i w:val="0"/>
                <w:sz w:val="18"/>
              </w:rPr>
              <w:t>rarely continuous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localises disease before anything enters the canal.</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haemorrhagic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ageing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Lateralises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Lateralises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lateralises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same space, which is why </w:t>
      </w:r>
      <w:r>
        <w:rPr>
          <w:b w:val="0"/>
          <w:i/>
        </w:rPr>
        <w:t>“everything comes together, ear, nose and throat … that’s why when you cry you get congestion.”</w:t>
      </w:r>
    </w:p>
    <w:p>
      <w:pPr>
        <w:spacing w:after="120"/>
      </w:pPr>
      <w:r>
        <w:rPr>
          <w:b w:val="0"/>
          <w:i w:val="0"/>
        </w:rPr>
        <w:t xml:space="preserve">And the warning that goes with it [0:46]: </w:t>
      </w:r>
      <w:r>
        <w:rPr>
          <w:b w:val="0"/>
          <w:i/>
        </w:rPr>
        <w:t xml:space="preserve">“the roof of the mouth is the floor of your brain … anything that happened there can go up. So you have to be careful. </w:t>
      </w:r>
      <w:r>
        <w:rPr>
          <w:b/>
          <w:i/>
        </w:rPr>
        <w:t>Any infection in this area, you have to be a little more aggressive.</w:t>
      </w:r>
      <w:r>
        <w:rPr>
          <w:b w:val="0"/>
          <w:i/>
        </w:rPr>
        <w:t>”</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tumour.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tumour,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tumours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odour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Colour,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between the septum ( S ) and an allergic-looking inferior turbinate ( T ).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emphasised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COLOUR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haematoma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haematoma — anywhere, in an ear, in the nose, whatever — </w:t>
      </w:r>
      <w:r>
        <w:rPr>
          <w:b/>
          <w:i/>
        </w:rPr>
        <w:t>that blood has to come out</w:t>
      </w:r>
      <w:r>
        <w:rPr>
          <w:b w:val="0"/>
          <w:i/>
        </w:rPr>
        <w:t>.”</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beta-haemolytic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Colour,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colour,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Generalised</w:t>
            </w:r>
          </w:p>
        </w:tc>
        <w:tc>
          <w:tcPr>
            <w:tcW w:type="dxa" w:w="7272"/>
          </w:tcPr>
          <w:p>
            <w:pPr>
              <w:spacing w:after="40"/>
            </w:pPr>
            <w:r>
              <w:rPr>
                <w:sz w:val="18"/>
              </w:rPr>
            </w:r>
            <w:r>
              <w:rPr>
                <w:b w:val="0"/>
                <w:i w:val="0"/>
                <w:sz w:val="18"/>
              </w:rPr>
              <w:t xml:space="preserve">Human immunodeficiency virus, Epstein-Barr virus, </w:t>
            </w:r>
            <w:r>
              <w:rPr>
                <w:b/>
                <w:i w:val="0"/>
                <w:sz w:val="18"/>
              </w:rPr>
              <w:t>lymphoma, leukaemia,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oedema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the three-way split on diffuse enlargement turns on </w:t>
      </w:r>
      <w:r>
        <w:rPr>
          <w:b/>
          <w:i w:val="0"/>
        </w:rPr>
        <w:t>texture alone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goitre</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tumour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haemorrhage.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seborrhoeic dermatitis, psoriasis, atypical naevi, actinic keratosis</w:t>
      </w:r>
      <w:r>
        <w:rPr>
          <w:b w:val="0"/>
          <w:i w:val="0"/>
        </w:rPr>
        <w:t xml:space="preserve">; symmetry, involuntary movements, oedema;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