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Principles of Diagnostic Medicine I Exam 1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Principles of Diagnostic Medicine I Exam 1 · Class of 2028</w:t>
      </w:r>
    </w:p>
    <w:p>
      <w:pPr>
        <w:spacing w:after="120"/>
      </w:pPr>
      <w:r>
        <w:rPr>
          <w:b w:val="0"/>
          <w:i w:val="0"/>
        </w:rPr>
        <w:t>Lectures 1 and 2. Laboratory diagnostics — the phases, the order of draw, the specimen studies, point-of-care testing and its regulation, and the statistics. Then medical imaging — the modalities, density and the Hounsfield scale, T1 against T2, positioning and the planes, radiation dose and contrast media. Opens with how Professor Reynolds said this exam is written.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How This Exam Is Written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Reference ranges are GIVEN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“I'm not going to just throw a random number at you” — normal ranges are always supplied, on this exam and in every class. Do not spend the night memorising cutoffs; spend it on what a value means.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Tests, not diagnoses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“More related to the tests themselves rather than maybe the specific diagnosis.” What to order, why, its limits, how to read it. The instructional objectives are the blueprint.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predictive-value math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“We're not gonna do math, I'm not gonna make you do math.” Know which DIRECTION prevalence pushes positive predictive value and why — never the formula.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Question 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Vignette and next-best-test: “which of the following laboratory tests would be best to evaluate…”, “what would be the next test that you would order?” Images (x-ray, CT, rhythm strip) may accompany the vignette.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Three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Pretest = preanalytical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Begins with patient preparation, extends until the test begins. History and risk, contraindications, coping styles and fears, universal precautions, documentation, cost, education, consent.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MOST ERRORS ARE PRETEST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single most testable fact here. Communication errors, medication administration, labeling; technical errors — inadequate tube fill, transport delay, wrong storage; inappropriate preparation — fasting.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Variables affecting 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 preparation · current drug therapy · time of collection · physical activity · hydration · age · sex · body mass index.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Intratest = analytical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Performing the test: collection, monitoring the environment, comfort, analgesics and sedatives, vital signs, universal precautions, minimising delays, watching for complications.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Posttest = postanalytical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Aftercare. Complications: bleeding, infection, respiratory difficulty, perforation, sedation effects. Interpret, IDENTIFY AND TREAT CRITICAL VALUES, communicate clearly and sensitively.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Integration &amp; follow-up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Diagnosis, acceptance, healing, health-promoting behaviour. Education, follow-up labs and appointments, referrals, emotional well-being. “If it wasn't documented, it wasn't done.”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Order of Draw &amp; Tubes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Stop Light Red Stay Put Green Light Go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Yellow (sterile/blood culture) → Light blue (citrate/COAGS) → Red (non-additive) → Gold SST → Green PST → Green (heparin) → Lavender (EDTA/CBC) → Gray (glycolytic inhibitor). She wants THE ORDER and the broad category, not the full additive table.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four pairings to know cold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Light blue = coagulation. Lavender = complete blood count. Yellow = blood cultures. Gray = glucose.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the order exists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 avoid cross-contamination of additives between tubes. Carry EDTA into a chemistry tube and the potassium reads wrong.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Clear tube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Nonadditive discard tube — fills the collection set's dead space before the coagulation tube when no royal blue is drawn.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Stool, Blood, Sputum &amp; Throat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Get it BEFORE antibiotics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Stated for blood, sputum and throat cultures alike. The single rule spanning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Ova &amp; parasites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 NOT REFRIGERATE — warm stool is best. THREE separate random specimens, because of the parasite life cycle. Specimen free of urine or other secretions, dry clean container.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Guaiac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Heme oxidises hydrogen peroxide in the guaiac → BLUE = POSITIVE. Use a SMALL sample; a large one obscures the result. Can be done off the gloved finger after digital rectal exam.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Blood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febrile illness with suspected septicemia. Diagnostic AND therapeutic (pathogen + sensitivities). TWO samples from OPPOSITE ARMS, ideally pre-antibiotic. AEROBIC FIRST. Scrub, let dry, and do not palpate after disinfection unless sterile-gloved.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Sputum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steps: GRAM STAIN first (positive vs negative), then culture for identification and sensitivities. Upright, rinse mouth with water, three deep breaths, deep cough. Aerosols may assist. Acid-fast bacilli from the same specimen.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Throat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Streptococci, because of beta-hemolytic streptococcal pharyngitis; commonest ages 3–15. Tongue blade improves view, relaxes throat, reduces gag. Swab posterior throat, BOTH tonsils, any exudate — AVOID tongue and lips.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Point-of-Care Testing &amp;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Testing completed OUTSIDE the centralized laboratory, at or close to the site of patient care. Near-patient, remote, satellite, rapid diagnostics.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care menu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Glucose · hemoglobin A1c · urinalysis · rapid influenza · rapid strep · fecal occult blood · pregnancy · cholesterol · PT/INR · drug screening. Rapidly increasing: fentanyl and HIV testing.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care menu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Venous blood gas · glucose · TROPONIN · brain natriuretic peptide · D-dimer · PT/INR · hemoglobin/hematocrit · rapid antigen · urine hCG · UA dipstick. Machines: portable x-ray, ECG, pulse oximetry,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Advantages vs limitations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FOR: convenient, rapid, less manpower, fewer visits, fingerstick not needle stick, better care where resources are limited. AGAINST: expensive, quality assurance hard to control, operator and manufacturer variability, non-standard vocabulary, LESS PRECISE, supply needs.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Qualitative / semi-quant / quantitative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Qualitative = rapid strep, flu, pregnancy (positive or negative). SEMI-QUANTITATIVE = urinalysis dipstick (matched to a chart). Quantitative = glucose (highest volume), chemistries, coags, cardiac markers — needs a reader.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CLIA complexity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WAIVED = little harm from a false result; the Joint Commission calls all testing outside a traditional lab waived, i.e. POCT. MODERATELY COMPLEX = ~75% of the 12,000 tests, usually automated. HIGHLY COMPLEX = operator skill, e.g. cross match. PROVIDER-PERFORMED MICROSCOPY = provider reads a fresh slide.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 does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CMS issues certificates, inspects, enforces. FDA categorizes tests by complexity. CDC provides standards, research, quality studies.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Regulation goes one 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CLIA is the MINIMUM and cannot be downgraded, so state and city rules are always STRICTER. Every site licensed for ANY testing; licence matches complexity; reapply EVERY TWO YEARS.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Sensitivity, Specificity &amp; Predictive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SnNout / SpPin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SENSITIVITY + Negative rules OUT (fewer false negatives; good at DETECTING; best for SCREENING). High SPECIFICITY + Positive rules IN (fewer false positives; good at EXCLUDING; best for CONFIRMING).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dial, two costs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Move the threshold down to catch every case → false positives. Move it up to exclude cleanly → false negatives. You cannot maximise both, which is why HIV screening is sensitive first, confirmatory testing specific second.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Test-centered vs patient-centered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Sensitivity and specificity belong to THE TEST. Positive and negative predictive value belong to THE POPULATION being tested.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named trap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“My patient's test is positive — do they have it?” feels like sensitivity. It is POSITIVE PREDICTIVE VALUE. Sensitivity = P(test+ | disease); PPV = P(disease | test+). That reversal is Bayes' theorem.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Frostbite — same test, two states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95% sensitivity and specificity throughout. Michigan, prevalence 10% → PPV ~68%. Florida, prevalence 0.1% → PPV ~2%. Shark bite reverses the geography and the logic holds.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Pre-test vs post-test probability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PRE-TEST = likelihood before the result, from signs, symptoms, history, risk factors, how common it is. POST-TEST = likelihood after, depending on sensitivity and specificity.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Prevalence vs incidence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PREVALENCE = how COMMONLY something occurs (existing cases, usually a percentage). INCIDENCE = how OFTEN it happens.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 vs diagnostic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SCREENING: asymptomatic, cheap, easy, indicates whether more testing is needed. DIAGNOSTIC: symptomatic, may be invasive, confirms. A screening test BECOMES diagnostic if an abnormality is found during it — e.g. colonoscopy.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Modalities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Radiography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Ionizing radiation, viewed in 2-D. Quick, cheap, available anywhere, portable — the most widely obtained study. Against: only FIVE densities, structures overlap, ionizing radiation (relatively low dose).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Computed tomography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Rotating fan beam, thousands of transmission points. EXPANDS THE GREY SCALE beyond five densities, reduces overlap, works with implanted devices, 3-D reconstruction. THE CORNERSTONE OF CROSS-SECTIONAL IMAGING. Against: not portable, a LOT of radiation, needs space and processing.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Ultrasound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High-frequency sound from a transducer, bounced back. NO radiation — the SAFEST modality, and real time, so it is for MOVING structures: heart, vasculature, obstetrics. Colour Doppler adds flow DIRECTION and VELOCITY. Often first choice in the FEMALE PELVIS and in PAEDIATRICS. Against: cannot penetrate bone, gas disrupts it, deep structures are hard, OPERATOR-DEPENDENT.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Magnetic resonance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Magnetic field aligns hydrogen; release emits radio waves — essentially a HYDROGEN MAP. Contrast is GADOLINIUM. Best for SOFT TISSUE, i.e. anything but bone; cornerstone of NEUROIMAGING and orthopaedic soft tissue. Calcium emits NO signal, so tissue inside bone is visible. Diffusion-weighted imaging for STROKE. Against: not widely available, expensive, slow, magnetic implants and ferromagnetic projectiles. Not recommended in pregnancy or infants despite no radiation.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PET vs SPECT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PET = positrons, FDG-18 (radioactive glucose), 2-D, gamma camera — CANCER STAGING, brain disorders, cardiac blood flow; shows who is EATING GLUCOSE. SPECT = single photons, rotating gantry, 3-D, technetium-99 — heart disease, BONE SCANS, brain; shows WHERE BLOOD FLOWS.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Angiographic studies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one test — any modality can image vessels. X-ray → angiogram. Ultrasound → colour Doppler. CT angiography → iodine injected quickly. MR angiography → NO DYE NEEDED. Veins = venogram.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Fluoroscopy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Ionizing radiation giving REAL-TIME video: motion, positioning, and barium or iodine moving through gut, urinary tract and vessels. Needs a specially fitted unit with a tilting table.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Density, Attenuation &amp; Hounsfield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Five densities, whitest → blackest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METAL · CALCIUM (bone) · FLUID/SOFT TISSUE · FAT · AIR. Fluid and soft tissue have THE SAME DENSITY on a plain film — that is the pair you cannot separate.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Hounsfield numbers (SLIDE 13 — an IMAGE, not text)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Air −1000 · Fat ~−40 to −120 · WATER = 0 BY CONVENTION · Soft tissue ~+20 to +100 · Bone ~+400 to +600 · Metal ~+1000 or higher. CT pulls WATER APART from soft tissue — the asterisk on the deck's “Five*”.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vocabulary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RADIOLUCENT = hypodense = DARKER, because MORE beam passed through (less absorbed). RADIOPAQUE = hyperdense = radiodense = WHITER, because LESS passed through (more absorbed).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Attenuation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INCREASED attenuation = high Hounsfield number = whiter (metal, calcium). DECREASED attenuation = low number = blacker (air, fat). Same substances read the same way on a plain film.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WINDOW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pre-selected RANGE of Hounsfield numbers (e.g. −100 to +300) spread over the available grey scale. It is a DISPLAY choice, so POST-PROCESSING can re-window the same scan to show different pathology WITHOUT repeating the study or re-exposing the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Radiation is measured in milliSieverts (mSv) and milliGrays (mGy). One gray = one joule per kilogram. For x-ray radiation, 1 mSv = 1 mGy.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T1 vs T2 — the always-asked 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T2: water is WHITE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water content is BRIGHT — fat, oedema, infection, blood (hyperemia), cerebrospinal fluid. Low water content is dark grey.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T1: water is DARK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Exactly the inverse. High water content is DARK; low water content is BRIGHT (white). Same list of tissues, opposite appearance.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How to check yourself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Look at the ventricles. Bright CSF = T2. Dark CSF = T1.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Positioning &amp; Planes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Projections are named for THE BEAM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From what it strikes FIRST to the most distal portion. Posterior-anterior = beam enters the back, exits the front.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PA is preferred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REDUCES MAGNIFICATION OF THE HEART, so cardiomegaly is not misread (the heart is anterior, so on PA it sits near the detector). Also: lower dose to radiation-sensitive organs, maximum lung visualisation, better apices, posterior ribs well seen.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Standard chest 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 AND LATERAL, READ TOGETHER. PA is viewed as if the patient stood in front of you — THEIR RIGHT ON YOUR LEFT. On the lateral the patient faces LEFT. Comparison films are “old gold”: old PA beside new PA, old lateral beside new lateral.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Position → 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DECUBITUS = PLEURAL EFFUSION (gravity levels the fluid out). KUB = supine, AP, genitourinary tract. ABDOMINAL SERIES = STANDING, AP, gastrointestinal tract — air-fluid levels, free air, small bowel obstruction, perforation, volvulus.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planes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AXIAL (transverse) = upper/lower, much the commonest. CORONAL = anterior/posterior. SAGITTAL = right/left; in the midline it is MIDSAGITTAL (median), off to either side PARASAGITTAL.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Cross-sectional viewing convention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CT/MRI/nuclear: patient SUPINE, transverse sections viewed AS IF LOOKING AT THE PATIENT'S FEET — so the PATIENT'S LEFT IS ON THE READER'S RIGHT. Note this is the OPPOSITE of how a PA chest film is oriented.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Ultrasound indicator — “crucial”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imaging: indicator on the RIGHT of the screen. EVERY other ultrasound: on the LEFT. Get it wrong and left and right are mirrored.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Radiation Risk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highest emitters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Marked IMPORTANT in the deck: CT, PET and SPECT are the HIGHEST-EMITTING medical imaging devices currently in existence. Ultrasound and MRI emit NONE.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 doses (SLIDE 21 — an IMAGE; the text extracts as EMPTY)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Dental 0.005 · PA chest 0.01 · lateral chest 0.15 · screening mammography 3 · ADULT abdominal CT 10 · barium enema 15 · NEONATAL abdominal CT 20 (mGy or mSv). FOUR ORDERS OF MAGNITUDE across the table.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neonatal point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Neonatal abdominal CT doses TWICE the adult study. Smaller patient, larger organ dose for the same scan — which is exactly why the diagnostic approach asks whether something with less radiation would do.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Nuclear medicine is different in KIND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tracer is inside the patient, so for a while THE PATIENT IS THE SOURCE and can briefly expose other people. No other modality does this.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Contrast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CT intravenous — Omnipaque (iohexol)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radioactive form of IODINE. NEPHROTOXIC → CHECK BUN AND CREATININE, give 1 L NORMAL SALINE to protect the kidneys. For inflammation, cancer staging, tumour delineation, vasculopathy, emboli, thrombi, stenosis, aneurysm.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CT oral — barium or Gastrografin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BARIUM IS CONTRAINDICATED IF PERFORATION IS SUSPECTED — it is toxic to extra-intestinal tissue and causes alkaline burns. USE GASTROGRAFIN instead. For the intraluminal space, upper oesophagus to rectum.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MRI — gadolinium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Assess BUN and creatinine regardless, but it is NOT as harmful as CT contrast; renal function matters mainly for clearance. For CNS tumours (typically characterised WITHOUT biopsy), metastases, soft tissue masses, arthrograms. MRA and MRV are done WITHOUT contrast.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PET — fluorodeoxyglucose-18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contraindications, NOT known to be nephrotoxic. May cause HYPERGLYCAEMIA. Renally cleared, so the genitourinary tract is ALWAYS contrast positive.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SPECT — technetium-99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Travels to areas of higher blood flow and cellular activity. Bone scans, myocardial perfusion, functional brain imaging, immunoscintigraphy, sentinel node, white cell uptake. Allergic reactions RARE, NO organ damage documented.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SHELLFISH IS NOT IODINE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There should be NO CROSS-REACTIVITY between shellfish allergy and iodinated radiocontrast. The real high-risk marker is a documented ANAPHYLACTIC REACTION TO ANY MEDICATION. Pre-treatment exists when contrast is necessary.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stated takeaway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ALWAYS ASK ABOUT ALLERGIES AND ASSESS KIDNEY FUNCTION. Also: all contrast is technically radioactive, so the deck names CANCER as a risk factor for all of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routes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Joints = arthrogram. Central nervous system = intrathecal. Bladder = retrograde pyelogram.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Radiology Relationship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They have not seen the patient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Whatever clinical information you give is what guides the read. A vague report is a CONVERSATION — contact the radiologist and discuss the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Unsure which study?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Tell them WHAT YOU ARE LOOKING FOR and they can guide the choice.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Multiple regions = multiple orders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MRI brain, C-spine, T-spine and L-spine is FOUR requests, not one.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From the Imaging Lecture Recording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on the exam (her words)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Keeping a patient on the SAME MRI machine so serial studies stay comparable — e.g. repeating scans every 6 months in multiple sclerosis. “This is not gonna be on the test.” The ONLY de-emphasis in the whole lecture.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Know the VIEW before you read the film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need to know what the view is… so that you can decide, is this actually cardiomegaly or not?” A sick inpatient who cannot stand gets an AP — so read AP as AP, or you will call cardiomegaly that is not there.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Her named BUZZWORD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FREE AIR UNDER THE DIAPHRAGM = PERFORATED BOWEL. Unless recent laparoscopic surgery with insufflation and unabsorbed gas. Belly pain + fever + nausea/vomiting + no recent surgery → perforation. The abdominal film is UPRIGHT so air rises and fluid settles.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Gadolinium vs iodinated — WHY you check renal function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IODINATED contrast is NEPHROTOXIC. GADOLINIUM is mostly a CLEARANCE problem — if kidney function is low it BUILDS UP IN TISSUES and that is toxic. Different reason, same action: “MRI, CT, kidney function, check it.”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Shellfish vs iodine allergy — the refinement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cross-reactivity between shellfish allergy and iodinated contrast. BUT a genuine IODINE allergy IS a concern. Ask directly: “do you have an iodine allergy, yes or no?” WHEN IN DOUBT, PRETREAT — diphenhydramine and prednisone at intervals beforehand, plus fluids.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contrast shows a malignancy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Neoplasms GROW THEIR OWN VESSELS and become more vascularized than surrounding tissue, so “that tumor's gonna light up when it's malignant.” Same logic for an abscess: inflammation, oedema and increased blood 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Choosing a modality when you are not sure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Reason from the TISSUE, not from a memorised protocol. BONE → x-ray or CT. SOFT TISSUE → often start with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Decubitus is a CHOICE of 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Pick the side based on WHICH DIRECTION YOU WANT THE FLUID TO RUN. Used a lot to layer out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Contrast in pregnancy, primary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should never ever order that… you better have sent them to a specialist. Very dangerous.”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