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5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(20 of 140 fields in this exam; Mortality alone: 7 of 14). Slide numbers follow each field. Cards open closed; tap one to read it.</w:t>
            </w:r>
          </w:p>
        </w:tc>
      </w:tr>
    </w:tbl>
    <w:p>
      <w:pPr>
        <w:spacing w:after="80"/>
      </w:pPr>
    </w:p>
    <w:p>
      <w:pPr>
        <w:pStyle w:val="Heading1"/>
        <w:spacing w:before="280" w:after="100"/>
      </w:pPr>
      <w:r>
        <w:rPr>
          <w:rFonts w:ascii="Georgia" w:hAnsi="Georgia"/>
          <w:color w:val="7A2D5A"/>
        </w:rPr>
        <w:t>Lecture 27 · Arterial Occlusive Disease and Aortic Aneurysm</w:t>
      </w:r>
    </w:p>
    <w:p>
      <w:pPr>
        <w:spacing w:after="120"/>
      </w:pPr>
      <w:r>
        <w:rPr>
          <w:b w:val="0"/>
          <w:i w:val="0"/>
        </w:rPr>
        <w:t>Grady G. Carter, PA-C (guest lecturer) · 9 conditions · source: Arterial Occlusive Diseaase and Aneurysms - Carter.pptx</w:t>
      </w:r>
    </w:p>
    <w:p>
      <w:pPr>
        <w:spacing w:after="120"/>
      </w:pPr>
      <w:r>
        <w:rPr>
          <w:b/>
          <w:i w:val="0"/>
        </w:rPr>
        <w:t>Note:</w:t>
      </w:r>
      <w:r>
        <w:rPr>
          <w:b w:val="0"/>
          <w:i w:val="0"/>
        </w:rPr>
        <w:t xml:space="preserve"> Built from the slides only; lecture audio emphasis to be added after the 10/01 lecture. Slide conflict: the Rutherford category IIA (marginally threatened) arterial Doppler is 'often audible' in the slide 62 text but 'often inaudible' in the slide 65 table, so neither is taught as the answer. Slides 36, 44, 56, 103 and 111 are video poster frames whose videos are not in the deck, so they carry no content.</w:t>
      </w:r>
    </w:p>
    <w:p>
      <w:pPr>
        <w:spacing w:after="120"/>
      </w:pPr>
      <w:r>
        <w:rPr>
          <w:b w:val="0"/>
          <w:i w:val="0"/>
        </w:rPr>
        <w:t>Peripheral artery disease (PAD), including Leriche syndrome</w:t>
      </w:r>
      <w:r>
        <w:rPr>
          <w:b w:val="0"/>
          <w:i w:val="0"/>
        </w:rPr>
        <w:t>1 not covered</w:t>
      </w:r>
      <w:r>
        <w:br/>
      </w:r>
      <w:r>
        <w:rPr>
          <w:b w:val="0"/>
          <w:i w:val="0"/>
        </w:rPr>
        <w:t>Name of Condition</w:t>
      </w:r>
      <w:r>
        <w:rPr>
          <w:b w:val="0"/>
          <w:i w:val="0"/>
        </w:rPr>
        <w:t xml:space="preserve">Peripheral arterial disease (PAD), also called peripheral arterial occlusive disease (PAOD) </w:t>
      </w:r>
      <w:r>
        <w:rPr>
          <w:b w:val="0"/>
          <w:i w:val="0"/>
        </w:rPr>
        <w:t>Slide 8</w:t>
      </w:r>
      <w:r>
        <w:rPr>
          <w:b w:val="0"/>
          <w:i w:val="0"/>
        </w:rPr>
        <w:t>Definition</w:t>
      </w:r>
      <w:r>
        <w:rPr>
          <w:b w:val="0"/>
          <w:i w:val="0"/>
        </w:rPr>
        <w:t xml:space="preserve">Lack of blood flow to the musculature relative to its metabolism, producing pain in the affected muscle groups; pathophysiology similar to coronary artery disease </w:t>
      </w:r>
      <w:r>
        <w:rPr>
          <w:b w:val="0"/>
          <w:i w:val="0"/>
        </w:rPr>
        <w:t>Slide 10</w:t>
      </w:r>
      <w:r>
        <w:rPr>
          <w:b w:val="0"/>
          <w:i w:val="0"/>
        </w:rPr>
        <w:t>Etiology (cause)</w:t>
      </w:r>
      <w:r>
        <w:rPr>
          <w:b w:val="0"/>
          <w:i w:val="0"/>
        </w:rPr>
        <w:t xml:space="preserve">Atherosclerotic narrowing of the lower-extremity arteries at three segmental sites: aortoiliac, femoral-popliteal and tibial </w:t>
      </w:r>
      <w:r>
        <w:rPr>
          <w:b w:val="0"/>
          <w:i w:val="0"/>
        </w:rPr>
        <w:t>Slides 8, 12</w:t>
      </w:r>
      <w:r>
        <w:rPr>
          <w:b w:val="0"/>
          <w:i w:val="0"/>
        </w:rPr>
        <w:t>Epidemiology (who)</w:t>
      </w:r>
      <w:r>
        <w:rPr>
          <w:b w:val="0"/>
          <w:i w:val="0"/>
        </w:rPr>
        <w:t xml:space="preserve">Over 60 years old without other risk factors, or 50 years old with risk factors; males more than females; 50% of patients with peripheral arterial disease also have coronary artery disease </w:t>
      </w:r>
      <w:r>
        <w:rPr>
          <w:b w:val="0"/>
          <w:i w:val="0"/>
        </w:rPr>
        <w:t>Slides 10, 11</w:t>
      </w:r>
      <w:r>
        <w:rPr>
          <w:b w:val="0"/>
          <w:i w:val="0"/>
        </w:rPr>
        <w:t>Risk Factors</w:t>
      </w:r>
      <w:r>
        <w:rPr>
          <w:b w:val="0"/>
          <w:i w:val="0"/>
        </w:rPr>
        <w:t xml:space="preserve">Age; male sex; family history (PAD, cardiovascular disease or stroke); cigarette smoking (three times the risk of nonsmokers); diabetes mellitus; dyslipidemia; hypertension; obesity; elevated homocysteine (an amino acid associated with earlier-onset atherosclerosis); sedentary lifestyle </w:t>
      </w:r>
      <w:r>
        <w:rPr>
          <w:b w:val="0"/>
          <w:i w:val="0"/>
        </w:rPr>
        <w:t>Slide 11</w:t>
      </w:r>
      <w:r>
        <w:rPr>
          <w:b w:val="0"/>
          <w:i w:val="0"/>
        </w:rPr>
        <w:t>Pathology</w:t>
      </w:r>
      <w:r>
        <w:rPr>
          <w:b w:val="0"/>
          <w:i w:val="0"/>
        </w:rPr>
        <w:t xml:space="preserve">Decreased blood flow to the extremities, then decreased tissue perfusion, then decreased oxygen and nutrients to the musculature, then tissue damage and pain. Symptom severity depends on the degree of narrowing, the number of arteries affected and the patient's activity level </w:t>
      </w:r>
      <w:r>
        <w:rPr>
          <w:b w:val="0"/>
          <w:i w:val="0"/>
        </w:rPr>
        <w:t>Slide 9</w:t>
      </w:r>
      <w:r>
        <w:rPr>
          <w:b w:val="0"/>
          <w:i w:val="0"/>
        </w:rPr>
        <w:t>Clinical Manifestation</w:t>
      </w:r>
      <w:r>
        <w:rPr>
          <w:b w:val="0"/>
          <w:i w:val="0"/>
        </w:rPr>
        <w:t xml:space="preserve">Often asymptomatic, so ask about functional capacity and decline in activity. Intermittent claudication (Latin for limping): ache, cramp, numbness or fatigue in muscles with activity, relieved by rest (usually 10 minutes); analogous to angina; severity depends on degree of stenosis, collateral circulation and vigor of exercise. Pain site maps to level: buttock and hip = aortoiliac (30%, picture only); thigh = common femoral; upper two-thirds of calf = superficial femoral (60%, picture only; calf claudication is the most common); lower third of calf = popliteal; foot = tibial and peroneal. Leriche syndrome triad: claudication, absent or diminished femoral pulses, erectile dysfunction. Exam: dry, thin, shiny, brittle skin; loss of hair and toenails; brittle nails; muscle atrophy; poor wound healing; dependent rubor (deep red when the leg hangs down); cool limb (a temperature demarcation roughly marks the occlusion level); diminished or absent pulses below the stenosis; capillary refill over 2 seconds; bruits over the abdominal aorta, iliac, femoral and popliteal arteries; xanthelasma; midline sternotomy scar from a prior coronary artery bypass </w:t>
      </w:r>
      <w:r>
        <w:rPr>
          <w:b w:val="0"/>
          <w:i w:val="0"/>
        </w:rPr>
        <w:t>Slides 13, 14, 15, 16, 17, 19, 20, 27, 28, 29, 32, 33, 34, 35</w:t>
      </w:r>
      <w:r>
        <w:rPr>
          <w:b w:val="0"/>
          <w:i w:val="0"/>
        </w:rPr>
        <w:t>Diagnosis</w:t>
      </w:r>
      <w:r>
        <w:rPr>
          <w:b w:val="0"/>
          <w:i w:val="0"/>
        </w:rPr>
        <w:t xml:space="preserve">History (walking distance, how long the patient rests, lifestyle change). Buerger test: elevate one leg to 45 degrees for 1 minute (pallor; cyanosis in severe cases), then dangle the legs over the bed (dependent rubor); in darker skin use temperature, texture and capillary refill (speaker notes). ABI (ankle-brachial index) is the simple bedside, important initial test: normal over 0.9 to 1.3; claudication 0.4 to 0.9; rest pain and tissue loss 0 to 0.4; over 1.3 is abnormal (calcified, noncompressible arteries, for example in diabetes). The ankle-brachial index = each leg's higher ankle pressure over the higher arm pressure; the lower leg value is the overall index (picture only). Pulse volume recordings (plethysmography) show site and severity (picture-only slide). Duplex ultrasound is the mainstay initial imaging. CTA (computed tomography angiography) is contraindicated with contrast allergy or decreased renal function; magnetic resonance angiography is the alternative with contrast allergy but is contraindicated with pacemakers or intracranial aneurysm clips. Conventional angiography is the gold standard: invasive, most accurate; computed tomography angiography, magnetic resonance angiography and conventional angiography mainly guide a planned intervention. Labs: ECG (electrocardiogram), CBC (complete blood count) with differential, lipid profile, CMP (comprehensive metabolic panel) with fasting glucose, renal function, hemoglobin A1c </w:t>
      </w:r>
      <w:r>
        <w:rPr>
          <w:b w:val="0"/>
          <w:i w:val="0"/>
        </w:rPr>
        <w:t>Slides 18, 30, 31, 42, 43, 45, 46, 47, 48, 49</w:t>
      </w:r>
      <w:r>
        <w:rPr>
          <w:b w:val="0"/>
          <w:i w:val="0"/>
        </w:rPr>
        <w:t>Treatment/Therapy</w:t>
      </w:r>
      <w:r>
        <w:rPr>
          <w:b w:val="0"/>
          <w:i w:val="0"/>
        </w:rPr>
        <w:t xml:space="preserve">Risk-factor reduction: smoking cessation; blood pressure goal below 140/90 mmHg (below 130/80 mmHg with diabetes or renal failure); diabetes control; exercise therapy (refer to a supervised exercise rehabilitation program, which beats home-based; 30 to 45 minutes three times a week); weight control. Antiplatelets: aspirin, clopidogrel, cilostazol (antiplatelet and vasodilator) lower cardiovascular risk from myocardial infarction and stroke and improve walking distance. Statins (simvastatin, pravastatin): LDL (low-density lipoprotein) target below 100 mg/dL, below 70 mg/dL if high risk. Pentoxifylline (a xanthine derivative). Folic acid with vitamins B12 and B6 for hyperhomocysteinemia. Revascularization when claudication causes severe functional disability despite exercise or drugs: endovascular PTA (percutaneous transluminal angioplasty) with or without stenting, atherectomy; bypass graft (saphenous vein or synthetic); endarterectomy; amputation </w:t>
      </w:r>
      <w:r>
        <w:rPr>
          <w:b w:val="0"/>
          <w:i w:val="0"/>
        </w:rPr>
        <w:t>Slides 50, 51, 52, 53, 55, 57, 58</w:t>
      </w:r>
      <w:r>
        <w:rPr>
          <w:b w:val="0"/>
          <w:i w:val="0"/>
        </w:rPr>
        <w:t>Mortality ★</w:t>
      </w:r>
      <w:r>
        <w:rPr>
          <w:b w:val="0"/>
          <w:i w:val="0"/>
        </w:rPr>
        <w:t>Not covered in the lecture</w:t>
      </w:r>
    </w:p>
    <w:p>
      <w:pPr>
        <w:spacing w:after="120"/>
      </w:pPr>
      <w:r>
        <w:rPr>
          <w:b w:val="0"/>
          <w:i w:val="0"/>
        </w:rPr>
        <w:t>Critical limb ischemia</w:t>
      </w:r>
      <w:r>
        <w:rPr>
          <w:b w:val="0"/>
          <w:i w:val="0"/>
        </w:rPr>
        <w:t>4 not covered</w:t>
      </w:r>
      <w:r>
        <w:br/>
      </w:r>
      <w:r>
        <w:rPr>
          <w:b w:val="0"/>
          <w:i w:val="0"/>
        </w:rPr>
        <w:t>Name of Condition</w:t>
      </w:r>
      <w:r>
        <w:rPr>
          <w:b w:val="0"/>
          <w:i w:val="0"/>
        </w:rPr>
        <w:t xml:space="preserve">Critical limb ischemia: ischemic rest pain and skin ulceration, the most advanced end of peripheral arterial disease </w:t>
      </w:r>
      <w:r>
        <w:rPr>
          <w:b w:val="0"/>
          <w:i w:val="0"/>
        </w:rPr>
        <w:t>Slides 21, 24</w:t>
      </w:r>
      <w:r>
        <w:rPr>
          <w:b w:val="0"/>
          <w:i w:val="0"/>
        </w:rPr>
        <w:t>Definition</w:t>
      </w:r>
      <w:r>
        <w:rPr>
          <w:b w:val="0"/>
          <w:i w:val="0"/>
        </w:rPr>
        <w:t>Not covered in the lecture</w:t>
      </w:r>
      <w:r>
        <w:rPr>
          <w:b w:val="0"/>
          <w:i w:val="0"/>
        </w:rPr>
        <w:t>Etiology (cause)</w:t>
      </w:r>
      <w:r>
        <w:rPr>
          <w:b w:val="0"/>
          <w:i w:val="0"/>
        </w:rPr>
        <w:t xml:space="preserve">Advanced peripheral arterial disease: ulcers fail to heal because the blood supply cannot meet the increased demands of healing tissue </w:t>
      </w:r>
      <w:r>
        <w:rPr>
          <w:b w:val="0"/>
          <w:i w:val="0"/>
        </w:rPr>
        <w:t>Slide 24</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Elevating the leg removes gravity's help to arterial flow, so the pain worsens; dependency uses gravity to improve perfusion </w:t>
      </w:r>
      <w:r>
        <w:rPr>
          <w:b w:val="0"/>
          <w:i w:val="0"/>
        </w:rPr>
        <w:t>Slides 21, 23</w:t>
      </w:r>
      <w:r>
        <w:rPr>
          <w:b w:val="0"/>
          <w:i w:val="0"/>
        </w:rPr>
        <w:t>Clinical Manifestation</w:t>
      </w:r>
      <w:r>
        <w:rPr>
          <w:b w:val="0"/>
          <w:i w:val="0"/>
        </w:rPr>
        <w:t xml:space="preserve">Constant throbbing, burning or severe shooting rest pain with cool feet, localized to the forefoot and toes, worse on elevation or when reclining, not readily controlled by analgesics (even narcotics). Relieved by hanging the leg over the edge of the bed or by walking around (a paradox, in contrast to claudication). Wakes the patient at night; may sleep in a recliner. Ulcers: painful, often start as minor trauma, at the tips of toes and between digits and over pressure points (metatarsal heads); dry, punched out, minimal bleeding; often surrounded by black necrotic tissue. Dry gangrene: hard, dry, usually distal toes, clear demarcation, common in peripheral arterial disease. Wet gangrene is a surgical emergency: moist, edema, blistering, bacterial infection with risk of sepsis, often spore-forming clostridial species (gas gangrene) </w:t>
      </w:r>
      <w:r>
        <w:rPr>
          <w:b w:val="0"/>
          <w:i w:val="0"/>
        </w:rPr>
        <w:t>Slides 21, 22, 23, 24, 25, 37, 38, 39</w:t>
      </w:r>
      <w:r>
        <w:rPr>
          <w:b w:val="0"/>
          <w:i w:val="0"/>
        </w:rPr>
        <w:t>Diagnosis</w:t>
      </w:r>
      <w:r>
        <w:rPr>
          <w:b w:val="0"/>
          <w:i w:val="0"/>
        </w:rPr>
        <w:t xml:space="preserve">ABI (ankle-brachial index) 0 to 0.4 (rest pain, tissue loss); history questions about night pain, recliner use, response to pain medication and nonhealing toe wounds </w:t>
      </w:r>
      <w:r>
        <w:rPr>
          <w:b w:val="0"/>
          <w:i w:val="0"/>
        </w:rPr>
        <w:t>Slides 22, 25, 42</w:t>
      </w:r>
      <w:r>
        <w:rPr>
          <w:b w:val="0"/>
          <w:i w:val="0"/>
        </w:rPr>
        <w:t>Treatment/Therapy</w:t>
      </w:r>
      <w:r>
        <w:rPr>
          <w:b w:val="0"/>
          <w:i w:val="0"/>
        </w:rPr>
        <w:t xml:space="preserve">Bypass graft is principally used to treat severe critical leg ischemia; amputation is a surgical option </w:t>
      </w:r>
      <w:r>
        <w:rPr>
          <w:b w:val="0"/>
          <w:i w:val="0"/>
        </w:rPr>
        <w:t>Slides 57, 58</w:t>
      </w:r>
      <w:r>
        <w:rPr>
          <w:b w:val="0"/>
          <w:i w:val="0"/>
        </w:rPr>
        <w:t>Mortality ★</w:t>
      </w:r>
      <w:r>
        <w:rPr>
          <w:b w:val="0"/>
          <w:i w:val="0"/>
        </w:rPr>
        <w:t>Not covered in the lecture</w:t>
      </w:r>
    </w:p>
    <w:p>
      <w:pPr>
        <w:spacing w:after="120"/>
      </w:pPr>
      <w:r>
        <w:rPr>
          <w:b w:val="0"/>
          <w:i w:val="0"/>
        </w:rPr>
        <w:t>Acute limb ischemia (arterial thrombosis or embolism)</w:t>
      </w:r>
      <w:r>
        <w:rPr>
          <w:b w:val="0"/>
          <w:i w:val="0"/>
        </w:rPr>
        <w:t>3 not covered</w:t>
      </w:r>
      <w:r>
        <w:br/>
      </w:r>
      <w:r>
        <w:rPr>
          <w:b w:val="0"/>
          <w:i w:val="0"/>
        </w:rPr>
        <w:t>Name of Condition</w:t>
      </w:r>
      <w:r>
        <w:rPr>
          <w:b w:val="0"/>
          <w:i w:val="0"/>
        </w:rPr>
        <w:t xml:space="preserve">Acute limb ischemia; acute peripheral arterial occlusion </w:t>
      </w:r>
      <w:r>
        <w:rPr>
          <w:b w:val="0"/>
          <w:i w:val="0"/>
        </w:rPr>
        <w:t>Slides 59, 66</w:t>
      </w:r>
      <w:r>
        <w:rPr>
          <w:b w:val="0"/>
          <w:i w:val="0"/>
        </w:rPr>
        <w:t>Definition</w:t>
      </w:r>
      <w:r>
        <w:rPr>
          <w:b w:val="0"/>
          <w:i w:val="0"/>
        </w:rPr>
        <w:t xml:space="preserve">Sudden occlusion of a previously patent artery, with abrupt onset of severe pain and absent pulses in the involved extremity. A vascular emergency </w:t>
      </w:r>
      <w:r>
        <w:rPr>
          <w:b w:val="0"/>
          <w:i w:val="0"/>
        </w:rPr>
        <w:t>Slide 59</w:t>
      </w:r>
      <w:r>
        <w:rPr>
          <w:b w:val="0"/>
          <w:i w:val="0"/>
        </w:rPr>
        <w:t>Etiology (cause)</w:t>
      </w:r>
      <w:r>
        <w:rPr>
          <w:b w:val="0"/>
          <w:i w:val="0"/>
        </w:rPr>
        <w:t xml:space="preserve">Thrombosis locally at a previously patent stenotic artery; or embolus, of which thromboemboli are most common (a dislodged intravascular thrombus travels distally and occludes a smaller artery). The heart is the embolic source in 80% to 90% of cases (atrial fibrillation, left ventricular thrombus after a myocardial infarction). Atheroemboli are less likely to cause acute limb ischemia </w:t>
      </w:r>
      <w:r>
        <w:rPr>
          <w:b w:val="0"/>
          <w:i w:val="0"/>
        </w:rPr>
        <w:t>Slide 60</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 dislodged thrombus lodges in and occludes a smaller distal artery; light-touch sensory fibers are highly susceptible to ischemia </w:t>
      </w:r>
      <w:r>
        <w:rPr>
          <w:b w:val="0"/>
          <w:i w:val="0"/>
        </w:rPr>
        <w:t>Slides 60, 61</w:t>
      </w:r>
      <w:r>
        <w:rPr>
          <w:b w:val="0"/>
          <w:i w:val="0"/>
        </w:rPr>
        <w:t>Clinical Manifestation</w:t>
      </w:r>
      <w:r>
        <w:rPr>
          <w:b w:val="0"/>
          <w:i w:val="0"/>
        </w:rPr>
        <w:t xml:space="preserve">Sudden onset; may or may not have a history of claudication. Six P's: pain, pallor, pulselessness, paresthesia, paralysis, poikilothermia (difficulty regulating body temperature). Cold, cyanotic extremity; absent pulses distal to the occlusion; sensory deficit over the dorsum of the foot is often the earliest neurologic sign </w:t>
      </w:r>
      <w:r>
        <w:rPr>
          <w:b w:val="0"/>
          <w:i w:val="0"/>
        </w:rPr>
        <w:t>Slides 61, 34</w:t>
      </w:r>
      <w:r>
        <w:rPr>
          <w:b w:val="0"/>
          <w:i w:val="0"/>
        </w:rPr>
        <w:t>Diagnosis</w:t>
      </w:r>
      <w:r>
        <w:rPr>
          <w:b w:val="0"/>
          <w:i w:val="0"/>
        </w:rPr>
        <w:t xml:space="preserve">Categories (Rutherford): I viable (no sensory loss or weakness, Doppler signals audible); IIA marginally threatened (salvageable if promptly treated; minimal toe pain or none, no sensory loss, no weakness); IIB immediately threatened (salvageable with immediate revascularization; sensory loss beyond the toes with rest pain, mild to moderate weakness, arterial Doppler usually inaudible, venous audible); III irreversible (profound sensory loss and paralysis, both Doppler signals inaudible). Contested on the slides: IIA arterial Doppler is 'often audible' on slide 62 but 'often inaudible' in the slide 65 table. Categories I and IIA have time for imaging (for example computed tomography angiography); IIB should be evaluated and treated in a surgical suite; III generally needs no immediate imaging. Testing depends on category: magnetic resonance angiography, computed tomography angiography or catheter-based arteriography </w:t>
      </w:r>
      <w:r>
        <w:rPr>
          <w:b w:val="0"/>
          <w:i w:val="0"/>
        </w:rPr>
        <w:t>Slides 62, 63, 64, 65, 66</w:t>
      </w:r>
      <w:r>
        <w:rPr>
          <w:b w:val="0"/>
          <w:i w:val="0"/>
        </w:rPr>
        <w:t>Treatment/Therapy</w:t>
      </w:r>
      <w:r>
        <w:rPr>
          <w:b w:val="0"/>
          <w:i w:val="0"/>
        </w:rPr>
        <w:t xml:space="preserve">Immediate vascular surgery consult; anticoagulation with intravenous heparin; intra-arterial catheter-directed thrombolysis with alteplase if under 14 days' duration; thromboembolectomy (catheter or surgical); arterial bypass; amputation. Irreversibly ischemic limbs need major amputation regardless of therapy </w:t>
      </w:r>
      <w:r>
        <w:rPr>
          <w:b w:val="0"/>
          <w:i w:val="0"/>
        </w:rPr>
        <w:t>Slides 66, 67, 64</w:t>
      </w:r>
      <w:r>
        <w:rPr>
          <w:b w:val="0"/>
          <w:i w:val="0"/>
        </w:rPr>
        <w:t>Mortality ★</w:t>
      </w:r>
      <w:r>
        <w:rPr>
          <w:b w:val="0"/>
          <w:i w:val="0"/>
        </w:rPr>
        <w:t>Not covered in the lecture</w:t>
      </w:r>
    </w:p>
    <w:p>
      <w:pPr>
        <w:spacing w:after="120"/>
      </w:pPr>
      <w:r>
        <w:rPr>
          <w:b w:val="0"/>
          <w:i w:val="0"/>
        </w:rPr>
        <w:t>Atheroembolism (blue toe syndrome)</w:t>
      </w:r>
      <w:r>
        <w:rPr>
          <w:b w:val="0"/>
          <w:i w:val="0"/>
        </w:rPr>
        <w:t>5 not covered</w:t>
      </w:r>
      <w:r>
        <w:br/>
      </w:r>
      <w:r>
        <w:rPr>
          <w:b w:val="0"/>
          <w:i w:val="0"/>
        </w:rPr>
        <w:t>Name of Condition</w:t>
      </w:r>
      <w:r>
        <w:rPr>
          <w:b w:val="0"/>
          <w:i w:val="0"/>
        </w:rPr>
        <w:t xml:space="preserve">Acute peripheral arterial occlusion: atheroembolism </w:t>
      </w:r>
      <w:r>
        <w:rPr>
          <w:b w:val="0"/>
          <w:i w:val="0"/>
        </w:rPr>
        <w:t>Slide 68</w:t>
      </w:r>
      <w:r>
        <w:rPr>
          <w:b w:val="0"/>
          <w:i w:val="0"/>
        </w:rPr>
        <w:t>Definition</w:t>
      </w:r>
      <w:r>
        <w:rPr>
          <w:b w:val="0"/>
          <w:i w:val="0"/>
        </w:rPr>
        <w:t xml:space="preserve">Multiple small deposits of fibrin, platelets and cholesterol debris embolizing from proximal atherosclerotic lesions </w:t>
      </w:r>
      <w:r>
        <w:rPr>
          <w:b w:val="0"/>
          <w:i w:val="0"/>
        </w:rPr>
        <w:t>Slide 68</w:t>
      </w:r>
      <w:r>
        <w:rPr>
          <w:b w:val="0"/>
          <w:i w:val="0"/>
        </w:rPr>
        <w:t>Etiology (cause)</w:t>
      </w:r>
      <w:r>
        <w:rPr>
          <w:b w:val="0"/>
          <w:i w:val="0"/>
        </w:rPr>
        <w:t xml:space="preserve">Proximal atherosclerotic plaques; an abdominal aortic aneurysm can also produce embolic blue toe syndrome </w:t>
      </w:r>
      <w:r>
        <w:rPr>
          <w:b w:val="0"/>
          <w:i w:val="0"/>
        </w:rPr>
        <w:t>Slides 7, 68, 89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Debris lodges in small vessels of muscle and skin and may not occlude large vessels, so distal pulses usually remain palpable </w:t>
      </w:r>
      <w:r>
        <w:rPr>
          <w:b w:val="0"/>
          <w:i w:val="0"/>
        </w:rPr>
        <w:t>Slide 68</w:t>
      </w:r>
      <w:r>
        <w:rPr>
          <w:b w:val="0"/>
          <w:i w:val="0"/>
        </w:rPr>
        <w:t>Clinical Manifestation</w:t>
      </w:r>
      <w:r>
        <w:rPr>
          <w:b w:val="0"/>
          <w:i w:val="0"/>
        </w:rPr>
        <w:t xml:space="preserve">Acute pain and tenderness at the site of embolization; digital occlusion causes ischemia and blue toe syndrome, and digital necrosis and gangrene may develop; localized tenderness, pallor and livedo reticularis at the sites of emboli; distal pulses usually palpable </w:t>
      </w:r>
      <w:r>
        <w:rPr>
          <w:b w:val="0"/>
          <w:i w:val="0"/>
        </w:rPr>
        <w:t>Slide 68</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Carotid artery disease</w:t>
      </w:r>
      <w:r>
        <w:rPr>
          <w:b w:val="0"/>
          <w:i w:val="0"/>
        </w:rPr>
        <w:t>1 not covered</w:t>
      </w:r>
      <w:r>
        <w:br/>
      </w:r>
      <w:r>
        <w:rPr>
          <w:b w:val="0"/>
          <w:i w:val="0"/>
        </w:rPr>
        <w:t>Name of Condition</w:t>
      </w:r>
      <w:r>
        <w:rPr>
          <w:b w:val="0"/>
          <w:i w:val="0"/>
        </w:rPr>
        <w:t xml:space="preserve">Carotid artery disease (atherosclerotic disease of the extracranial carotid artery) </w:t>
      </w:r>
      <w:r>
        <w:rPr>
          <w:b w:val="0"/>
          <w:i w:val="0"/>
        </w:rPr>
        <w:t>Slides 69, 70, 71</w:t>
      </w:r>
      <w:r>
        <w:rPr>
          <w:b w:val="0"/>
          <w:i w:val="0"/>
        </w:rPr>
        <w:t>Definition</w:t>
      </w:r>
      <w:r>
        <w:rPr>
          <w:b w:val="0"/>
          <w:i w:val="0"/>
        </w:rPr>
        <w:t xml:space="preserve">Atherosclerotic plaque in the carotid artery causing stenosis, embolization and thrombosis </w:t>
      </w:r>
      <w:r>
        <w:rPr>
          <w:b w:val="0"/>
          <w:i w:val="0"/>
        </w:rPr>
        <w:t>Slide 70</w:t>
      </w:r>
      <w:r>
        <w:rPr>
          <w:b w:val="0"/>
          <w:i w:val="0"/>
        </w:rPr>
        <w:t>Etiology (cause)</w:t>
      </w:r>
      <w:r>
        <w:rPr>
          <w:b w:val="0"/>
          <w:i w:val="0"/>
        </w:rPr>
        <w:t xml:space="preserve">Atherosclerosis, which has a predilection for the extracranial carotid artery (the bifurcation and bulb, a low-shear region in the figure) </w:t>
      </w:r>
      <w:r>
        <w:rPr>
          <w:b w:val="0"/>
          <w:i w:val="0"/>
        </w:rPr>
        <w:t>Slide 70</w:t>
      </w:r>
      <w:r>
        <w:rPr>
          <w:b w:val="0"/>
          <w:i w:val="0"/>
        </w:rPr>
        <w:t>Epidemiology (who)</w:t>
      </w:r>
      <w:r>
        <w:rPr>
          <w:b w:val="0"/>
          <w:i w:val="0"/>
        </w:rPr>
        <w:t xml:space="preserve">Responsible for 80% of new noncardioembolic strokes; asymptomatic patients with significant stenosis outnumber symptomatic patients 4 to 1 </w:t>
      </w:r>
      <w:r>
        <w:rPr>
          <w:b w:val="0"/>
          <w:i w:val="0"/>
        </w:rPr>
        <w:t>Slides 71, 72</w:t>
      </w:r>
      <w:r>
        <w:rPr>
          <w:b w:val="0"/>
          <w:i w:val="0"/>
        </w:rPr>
        <w:t>Risk Factors</w:t>
      </w:r>
      <w:r>
        <w:rPr>
          <w:b w:val="0"/>
          <w:i w:val="0"/>
        </w:rPr>
        <w:t xml:space="preserve">Smoking (nearly doubles stroke risk); hypertension, diabetes and hyperlipidemia are managed as comorbidities (no formal risk-factor list) </w:t>
      </w:r>
      <w:r>
        <w:rPr>
          <w:b w:val="0"/>
          <w:i w:val="0"/>
        </w:rPr>
        <w:t>Slide 76</w:t>
      </w:r>
      <w:r>
        <w:rPr>
          <w:b w:val="0"/>
          <w:i w:val="0"/>
        </w:rPr>
        <w:t>Pathology</w:t>
      </w:r>
      <w:r>
        <w:rPr>
          <w:b w:val="0"/>
          <w:i w:val="0"/>
        </w:rPr>
        <w:t xml:space="preserve">As internal carotid stenosis increases, flow becomes more turbulent and the risk of atheroembolization rises; strokes are most often caused by plaque rupture rather than occlusion with thrombosis </w:t>
      </w:r>
      <w:r>
        <w:rPr>
          <w:b w:val="0"/>
          <w:i w:val="0"/>
        </w:rPr>
        <w:t>Slide 71</w:t>
      </w:r>
      <w:r>
        <w:rPr>
          <w:b w:val="0"/>
          <w:i w:val="0"/>
        </w:rPr>
        <w:t>Clinical Manifestation</w:t>
      </w:r>
      <w:r>
        <w:rPr>
          <w:b w:val="0"/>
          <w:i w:val="0"/>
        </w:rPr>
        <w:t xml:space="preserve">Asymptomatic: narrowing in one or both carotids with no stroke or TIA (transient ischemic attack) in the last six months. Symptomatic: focal neurologic symptoms, TIA (focal loss of neurologic function lasting less than 24 hours), stroke. Focal symptoms (speaker notes): sudden intense headache, paralysis, numbness or tingling, vision changes, amaurosis fugax (transient monocular blindness, vision fading like a curtain descending), drowsiness. Exam: inspect neck pulses; with the breath held, auscultate one carotid at a time with the diaphragm then the bell for a bruit; palpate one side at a time </w:t>
      </w:r>
      <w:r>
        <w:rPr>
          <w:b w:val="0"/>
          <w:i w:val="0"/>
        </w:rPr>
        <w:t>Slides 72, 73</w:t>
      </w:r>
      <w:r>
        <w:rPr>
          <w:b w:val="0"/>
          <w:i w:val="0"/>
        </w:rPr>
        <w:t>Diagnosis</w:t>
      </w:r>
      <w:r>
        <w:rPr>
          <w:b w:val="0"/>
          <w:i w:val="0"/>
        </w:rPr>
        <w:t xml:space="preserve">Duplex ultrasonography: most widely used initial screening tool and used for serial monitoring. CTA (computed tomography angiography) or MRA (magnetic resonance angiography) image the cervical and intracranial carotid and vertebral circulation and the brain. Digital subtraction angiography is the gold standard: invasive, not used for screening, used to guide intervention. The USPSTF (United States Preventive Services Task Force) recommended against screening asymptomatic adults in 2014 and reaffirmed it in 2021 (speaker notes) </w:t>
      </w:r>
      <w:r>
        <w:rPr>
          <w:b w:val="0"/>
          <w:i w:val="0"/>
        </w:rPr>
        <w:t>Slides 74, 76</w:t>
      </w:r>
      <w:r>
        <w:rPr>
          <w:b w:val="0"/>
          <w:i w:val="0"/>
        </w:rPr>
        <w:t>Treatment/Therapy</w:t>
      </w:r>
      <w:r>
        <w:rPr>
          <w:b w:val="0"/>
          <w:i w:val="0"/>
        </w:rPr>
        <w:t xml:space="preserve">Medical management for symptomatic and asymptomatic patients with low-grade stenosis below 50%: antiplatelets (aspirin, clopidogrel), antihypertensives, glycemic control, statins, smoking cessation, healthy diet, exercise, weight reduction. Surgery for symptomatic stenosis over 70% or asymptomatic stenosis over 80% with life expectancy over 5 years: carotid artery angioplasty with stenting (usually transfemoral; less invasive, for poor surgical candidates) or carotid endarterectomy (removes plaque through an incision; gold standard for high-grade stenosis; complications stroke or nerve damage) </w:t>
      </w:r>
      <w:r>
        <w:rPr>
          <w:b w:val="0"/>
          <w:i w:val="0"/>
        </w:rPr>
        <w:t>Slides 75, 76, 77, 78</w:t>
      </w:r>
      <w:r>
        <w:rPr>
          <w:b w:val="0"/>
          <w:i w:val="0"/>
        </w:rPr>
        <w:t>Mortality ★</w:t>
      </w:r>
      <w:r>
        <w:rPr>
          <w:b w:val="0"/>
          <w:i w:val="0"/>
        </w:rPr>
        <w:t>Not covered in the lecture</w:t>
      </w:r>
    </w:p>
    <w:p>
      <w:pPr>
        <w:spacing w:after="120"/>
      </w:pPr>
      <w:r>
        <w:rPr>
          <w:b w:val="0"/>
          <w:i w:val="0"/>
        </w:rPr>
        <w:t>Abdominal aortic aneurysm (AAA)</w:t>
      </w:r>
      <w:r>
        <w:br/>
      </w:r>
      <w:r>
        <w:rPr>
          <w:b w:val="0"/>
          <w:i w:val="0"/>
        </w:rPr>
        <w:t>Name of Condition</w:t>
      </w:r>
      <w:r>
        <w:rPr>
          <w:b w:val="0"/>
          <w:i w:val="0"/>
        </w:rPr>
        <w:t xml:space="preserve">Aortic aneurysm; abdominal aortic aneurysm (AAA) </w:t>
      </w:r>
      <w:r>
        <w:rPr>
          <w:b w:val="0"/>
          <w:i w:val="0"/>
        </w:rPr>
        <w:t>Slides 80, 82</w:t>
      </w:r>
      <w:r>
        <w:rPr>
          <w:b w:val="0"/>
          <w:i w:val="0"/>
        </w:rPr>
        <w:t>Definition</w:t>
      </w:r>
      <w:r>
        <w:rPr>
          <w:b w:val="0"/>
          <w:i w:val="0"/>
        </w:rPr>
        <w:t xml:space="preserve">A pathologic dilation of a segment of a blood vessel: localized dilation greater than 50% of normal diameter. The infrarenal aorta averages 2 cm; over 3 cm is aneurysmal. True aneurysms involve all three wall layers: saccular (part of the circumference, an outpouching) or fusiform (the entire circumference, a diffuse dilation) </w:t>
      </w:r>
      <w:r>
        <w:rPr>
          <w:b w:val="0"/>
          <w:i w:val="0"/>
        </w:rPr>
        <w:t>Slides 82, 83, 84</w:t>
      </w:r>
      <w:r>
        <w:rPr>
          <w:b w:val="0"/>
          <w:i w:val="0"/>
        </w:rPr>
        <w:t>Etiology (cause)</w:t>
      </w:r>
      <w:r>
        <w:rPr>
          <w:b w:val="0"/>
          <w:i w:val="0"/>
        </w:rPr>
        <w:t xml:space="preserve">Cause unclear; failure of elastin and collagen in the media; genetic predisposition (Marfan syndrome, FBN1 gene; Ehlers-Danlos syndrome, COL3A1 gene); atherosclerosis may weaken the wall mechanically. Aneurysm etiologies: Marfan syndrome, syphilis (destroys the vasa vasorum), vasculitis (Takayasu arteritis, giant cell arteritis), trauma, congenital </w:t>
      </w:r>
      <w:r>
        <w:rPr>
          <w:b w:val="0"/>
          <w:i w:val="0"/>
        </w:rPr>
        <w:t>Slides 80, 85</w:t>
      </w:r>
      <w:r>
        <w:rPr>
          <w:b w:val="0"/>
          <w:i w:val="0"/>
        </w:rPr>
        <w:t>Epidemiology (who)</w:t>
      </w:r>
      <w:r>
        <w:rPr>
          <w:b w:val="0"/>
          <w:i w:val="0"/>
        </w:rPr>
        <w:t xml:space="preserve">Men more than women (2 to 1 under 80 years; 1 to 1 over 80 years); Caucasian men have the highest incidence; uncommon in African American, Asian and Hispanic populations. The abdominal aorta is the most common site; 90% are infrarenal, usually involving the bifurcation and common iliac arteries </w:t>
      </w:r>
      <w:r>
        <w:rPr>
          <w:b w:val="0"/>
          <w:i w:val="0"/>
        </w:rPr>
        <w:t>Slides 80, 81, 82</w:t>
      </w:r>
      <w:r>
        <w:rPr>
          <w:b w:val="0"/>
          <w:i w:val="0"/>
        </w:rPr>
        <w:t>Risk Factors</w:t>
      </w:r>
      <w:r>
        <w:rPr>
          <w:b w:val="0"/>
          <w:i w:val="0"/>
        </w:rPr>
        <w:t xml:space="preserve">Smoking, current or past (strongest risk factor); male sex; advancing age; Caucasian race; atherosclerosis; hypertension; family history of abdominal aortic aneurysm; other large-artery aneurysms (iliac, femoral, popliteal). Protective: female sex (though women's aneurysms rupture more often), non-Caucasian race, diabetes </w:t>
      </w:r>
      <w:r>
        <w:rPr>
          <w:b w:val="0"/>
          <w:i w:val="0"/>
        </w:rPr>
        <w:t>Slides 86, 87, 88</w:t>
      </w:r>
      <w:r>
        <w:rPr>
          <w:b w:val="0"/>
          <w:i w:val="0"/>
        </w:rPr>
        <w:t>Pathology</w:t>
      </w:r>
      <w:r>
        <w:rPr>
          <w:b w:val="0"/>
          <w:i w:val="0"/>
        </w:rPr>
        <w:t xml:space="preserve">Medial elastin and collagen failure. Rupture is a sudden escape of blood into the retroperitoneum; rare until the diameter exceeds 5 cm; risk rises with diameter over 5.5 cm, expansion over 0.5 cm in six months, continued smoking and hypertension </w:t>
      </w:r>
      <w:r>
        <w:rPr>
          <w:b w:val="0"/>
          <w:i w:val="0"/>
        </w:rPr>
        <w:t>Slides 80, 90, 99</w:t>
      </w:r>
      <w:r>
        <w:rPr>
          <w:b w:val="0"/>
          <w:i w:val="0"/>
        </w:rPr>
        <w:t>Clinical Manifestation</w:t>
      </w:r>
      <w:r>
        <w:rPr>
          <w:b w:val="0"/>
          <w:i w:val="0"/>
        </w:rPr>
        <w:t xml:space="preserve">Asymptomatic: often an incidental exam finding. Symptomatic unruptured: pain with expansion (constant or intermittent) in the abdomen (hypogastrium), back or flank, may radiate to the low back; isolated groin pain (femoral nerve pressure); early satiety; embolic blue toe syndrome. Ruptured classic presentation (50% of patients): severe abdominal or back pain, pulsatile abdominal mass (virtually diagnostic), hypotension; often misdiagnosed as renal colic, diverticulitis, gastrointestinal hemorrhage or ischemic bowel. Exam: palpate and estimate aortic size; abdominal bruit is nonspecific; peripheral pulses; Grey Turner sign (flank ecchymosis) with retroperitoneal hemorrhage </w:t>
      </w:r>
      <w:r>
        <w:rPr>
          <w:b w:val="0"/>
          <w:i w:val="0"/>
        </w:rPr>
        <w:t>Slides 89, 90, 91</w:t>
      </w:r>
      <w:r>
        <w:rPr>
          <w:b w:val="0"/>
          <w:i w:val="0"/>
        </w:rPr>
        <w:t>Diagnosis</w:t>
      </w:r>
      <w:r>
        <w:rPr>
          <w:b w:val="0"/>
          <w:i w:val="0"/>
        </w:rPr>
        <w:t xml:space="preserve">Abdominal X-ray shows a calcified outline in 75%. Abdominal ultrasound is the study of choice for initial screening and for serial size. CT (computed tomography) better defines size, visceral-artery involvement and extent; MRI (magnetic resonance imaging) is comparable without dye or radiation (stable patients with dye allergy). CTA (computed tomography angiography) is the best diagnostic and pre-intervention planning study. Labs: ECG (electrocardiogram), CBC (complete blood count), CMP (comprehensive metabolic panel), type and crossmatch. Differential: gastritis, appendicitis, urinary tract infection, diverticulitis, pancreatitis, gallstones, bowel obstruction, myocardial infarction, peptic ulcer disease. Surveillance: 3.0 to 3.9 cm, ultrasound every 3 years; 4.0 to 5.4 cm, ultrasound or computed tomography every 6 to 12 months </w:t>
      </w:r>
      <w:r>
        <w:rPr>
          <w:b w:val="0"/>
          <w:i w:val="0"/>
        </w:rPr>
        <w:t>Slides 93, 94, 95, 96, 97, 98</w:t>
      </w:r>
      <w:r>
        <w:rPr>
          <w:b w:val="0"/>
          <w:i w:val="0"/>
        </w:rPr>
        <w:t>Treatment/Therapy</w:t>
      </w:r>
      <w:r>
        <w:rPr>
          <w:b w:val="0"/>
          <w:i w:val="0"/>
        </w:rPr>
        <w:t xml:space="preserve">Medical: manage modifiable risk factors, smoking cessation, aggressive blood pressure control, moderate exercise. Vascular specialist referral at 4.5 cm or larger, and urgently for aneurysmal pain at any size. Repair: elective at 5.0 cm or larger in women and over 5.5 cm in men, or with rapid growth (0.5 cm in six months) (American College of Cardiology/American Heart Association); consider vascular surgery referral at 5.0 cm or larger. Methods, chosen by age and comorbidities: EVAR (endovascular aneurysm repair, a modular graft placed through the iliac or femoral arteries) or open repair (tube or bifurcated prosthetic graft). Symptomatic unruptured: assess hemodynamic stability, large-bore intravenous catheters, pain control, blood pressure control (beta blockers), repair unless contraindicated. Ruptured: hemodynamically unstable, large-bore intravenous catheters, type and crossmatch, surgical emergency </w:t>
      </w:r>
      <w:r>
        <w:rPr>
          <w:b w:val="0"/>
          <w:i w:val="0"/>
        </w:rPr>
        <w:t>Slides 92, 95, 100, 101, 102</w:t>
      </w:r>
      <w:r>
        <w:rPr>
          <w:b w:val="0"/>
          <w:i w:val="0"/>
        </w:rPr>
        <w:t>Mortality ★</w:t>
      </w:r>
      <w:r>
        <w:rPr>
          <w:b w:val="0"/>
          <w:i w:val="0"/>
        </w:rPr>
        <w:t xml:space="preserve">15,000 deaths per year due to abdominal aortic aneurysm in the United States </w:t>
      </w:r>
      <w:r>
        <w:rPr>
          <w:b w:val="0"/>
          <w:i w:val="0"/>
        </w:rPr>
        <w:t>Slide 80</w:t>
      </w:r>
    </w:p>
    <w:p>
      <w:pPr>
        <w:spacing w:after="120"/>
      </w:pPr>
      <w:r>
        <w:rPr>
          <w:b w:val="0"/>
          <w:i w:val="0"/>
        </w:rPr>
        <w:t>Thoracic aortic aneurysm (TAA)</w:t>
      </w:r>
      <w:r>
        <w:rPr>
          <w:b w:val="0"/>
          <w:i w:val="0"/>
        </w:rPr>
        <w:t>3 not covered</w:t>
      </w:r>
      <w:r>
        <w:br/>
      </w:r>
      <w:r>
        <w:rPr>
          <w:b w:val="0"/>
          <w:i w:val="0"/>
        </w:rPr>
        <w:t>Name of Condition</w:t>
      </w:r>
      <w:r>
        <w:rPr>
          <w:b w:val="0"/>
          <w:i w:val="0"/>
        </w:rPr>
        <w:t xml:space="preserve">Thoracic aortic aneurysm: ascending, arch or descending </w:t>
      </w:r>
      <w:r>
        <w:rPr>
          <w:b w:val="0"/>
          <w:i w:val="0"/>
        </w:rPr>
        <w:t>Slides 82, 104</w:t>
      </w:r>
      <w:r>
        <w:rPr>
          <w:b w:val="0"/>
          <w:i w:val="0"/>
        </w:rPr>
        <w:t>Definition</w:t>
      </w:r>
      <w:r>
        <w:rPr>
          <w:b w:val="0"/>
          <w:i w:val="0"/>
        </w:rPr>
        <w:t xml:space="preserve">Same aneurysm definition (localized dilation greater than 50% of normal diameter); normal thoracic diameter varies with location, body habitus, sex and age </w:t>
      </w:r>
      <w:r>
        <w:rPr>
          <w:b w:val="0"/>
          <w:i w:val="0"/>
        </w:rPr>
        <w:t>Slides 82, 83</w:t>
      </w:r>
      <w:r>
        <w:rPr>
          <w:b w:val="0"/>
          <w:i w:val="0"/>
        </w:rPr>
        <w:t>Etiology (cause)</w:t>
      </w:r>
      <w:r>
        <w:rPr>
          <w:b w:val="0"/>
          <w:i w:val="0"/>
        </w:rPr>
        <w:t>Not covered in the lecture</w:t>
      </w:r>
      <w:r>
        <w:rPr>
          <w:b w:val="0"/>
          <w:i w:val="0"/>
        </w:rPr>
        <w:t>Epidemiology (who)</w:t>
      </w:r>
      <w:r>
        <w:rPr>
          <w:b w:val="0"/>
          <w:i w:val="0"/>
        </w:rPr>
        <w:t xml:space="preserve">History of hypertension is common </w:t>
      </w:r>
      <w:r>
        <w:rPr>
          <w:b w:val="0"/>
          <w:i w:val="0"/>
        </w:rPr>
        <w:t>Slide 104</w:t>
      </w:r>
      <w:r>
        <w:rPr>
          <w:b w:val="0"/>
          <w:i w:val="0"/>
        </w:rPr>
        <w:t>Risk Factors</w:t>
      </w:r>
      <w:r>
        <w:rPr>
          <w:b w:val="0"/>
          <w:i w:val="0"/>
        </w:rPr>
        <w:t>Not covered in the lecture</w:t>
      </w:r>
      <w:r>
        <w:rPr>
          <w:b w:val="0"/>
          <w:i w:val="0"/>
        </w:rPr>
        <w:t>Pathology</w:t>
      </w:r>
      <w:r>
        <w:rPr>
          <w:b w:val="0"/>
          <w:i w:val="0"/>
        </w:rPr>
        <w:t xml:space="preserve">Symptoms come from location and compression of neighboring structures </w:t>
      </w:r>
      <w:r>
        <w:rPr>
          <w:b w:val="0"/>
          <w:i w:val="0"/>
        </w:rPr>
        <w:t>Slide 104</w:t>
      </w:r>
      <w:r>
        <w:rPr>
          <w:b w:val="0"/>
          <w:i w:val="0"/>
        </w:rPr>
        <w:t>Clinical Manifestation</w:t>
      </w:r>
      <w:r>
        <w:rPr>
          <w:b w:val="0"/>
          <w:i w:val="0"/>
        </w:rPr>
        <w:t xml:space="preserve">Most are asymptomatic, found incidentally on chest X-ray. Ascending: aortic regurgitation, heart failure. Arch: hoarseness (recurrent laryngeal nerve). Descending: dyspnea, stridor, wheezing, cough, dysphagia from compression of the trachea or esophagus </w:t>
      </w:r>
      <w:r>
        <w:rPr>
          <w:b w:val="0"/>
          <w:i w:val="0"/>
        </w:rPr>
        <w:t>Slide 104</w:t>
      </w:r>
      <w:r>
        <w:rPr>
          <w:b w:val="0"/>
          <w:i w:val="0"/>
        </w:rPr>
        <w:t>Diagnosis</w:t>
      </w:r>
      <w:r>
        <w:rPr>
          <w:b w:val="0"/>
          <w:i w:val="0"/>
        </w:rPr>
        <w:t xml:space="preserve">Chest X-ray: widened mediastinal shadow; displacement or compression of the trachea or left mainstem bronchus. Labs: CBC (complete blood count), CMP (comprehensive metabolic panel), type and crossmatch. CTA (computed tomography angiography) is most widely used and shows the entire thoracic and abdominal aorta; MRA (magnetic resonance angiography) shows location, extent and size but is time consuming; TEE (transesophageal echocardiography) evaluates the aortic valve and root. Surveillance: below 4.5 cm, computed tomography or magnetic resonance imaging every 3 to 5 years; 4.5 to 5.4 cm, every 6 to 12 months. Chest or back pain with a known or suspected thoracic aneurysm needs urgent imaging </w:t>
      </w:r>
      <w:r>
        <w:rPr>
          <w:b w:val="0"/>
          <w:i w:val="0"/>
        </w:rPr>
        <w:t>Slides 105, 106, 107, 108, 109</w:t>
      </w:r>
      <w:r>
        <w:rPr>
          <w:b w:val="0"/>
          <w:i w:val="0"/>
        </w:rPr>
        <w:t>Treatment/Therapy</w:t>
      </w:r>
      <w:r>
        <w:rPr>
          <w:b w:val="0"/>
          <w:i w:val="0"/>
        </w:rPr>
        <w:t xml:space="preserve">Smoking cessation; beta blockers; aggressive blood pressure control. Repair all symptomatic thoracic aneurysms. Asymptomatic repair depends on diameter, location and expansion: ascending over 5.5 cm, descending over 6.0 cm, growth over 0.5 cm per year. Ascending often needs open repair with aortic root replacement; descending can be open or endovascular </w:t>
      </w:r>
      <w:r>
        <w:rPr>
          <w:b w:val="0"/>
          <w:i w:val="0"/>
        </w:rPr>
        <w:t>Slides 108, 109, 110</w:t>
      </w:r>
      <w:r>
        <w:rPr>
          <w:b w:val="0"/>
          <w:i w:val="0"/>
        </w:rPr>
        <w:t>Mortality ★</w:t>
      </w:r>
      <w:r>
        <w:rPr>
          <w:b w:val="0"/>
          <w:i w:val="0"/>
        </w:rPr>
        <w:t>Not covered in the lecture</w:t>
      </w:r>
    </w:p>
    <w:p>
      <w:pPr>
        <w:spacing w:after="120"/>
      </w:pPr>
      <w:r>
        <w:rPr>
          <w:b w:val="0"/>
          <w:i w:val="0"/>
        </w:rPr>
        <w:t>Pseudoaneurysm (false aneurysm)</w:t>
      </w:r>
      <w:r>
        <w:rPr>
          <w:b w:val="0"/>
          <w:i w:val="0"/>
        </w:rPr>
        <w:t>3 not covered</w:t>
      </w:r>
      <w:r>
        <w:br/>
      </w:r>
      <w:r>
        <w:rPr>
          <w:b w:val="0"/>
          <w:i w:val="0"/>
        </w:rPr>
        <w:t>Name of Condition</w:t>
      </w:r>
      <w:r>
        <w:rPr>
          <w:b w:val="0"/>
          <w:i w:val="0"/>
        </w:rPr>
        <w:t xml:space="preserve">Pseudoaneurysm (false aneurysm) </w:t>
      </w:r>
      <w:r>
        <w:rPr>
          <w:b w:val="0"/>
          <w:i w:val="0"/>
        </w:rPr>
        <w:t>Slide 112</w:t>
      </w:r>
      <w:r>
        <w:rPr>
          <w:b w:val="0"/>
          <w:i w:val="0"/>
        </w:rPr>
        <w:t>Definition</w:t>
      </w:r>
      <w:r>
        <w:rPr>
          <w:b w:val="0"/>
          <w:i w:val="0"/>
        </w:rPr>
        <w:t xml:space="preserve">A communication between the arterial lumen and overlying connective tissue after arterial rupture; a blood-filled cavity forms outside the vessel wall and seals the leak as it thromboses </w:t>
      </w:r>
      <w:r>
        <w:rPr>
          <w:b w:val="0"/>
          <w:i w:val="0"/>
        </w:rPr>
        <w:t>Slide 112</w:t>
      </w:r>
      <w:r>
        <w:rPr>
          <w:b w:val="0"/>
          <w:i w:val="0"/>
        </w:rPr>
        <w:t>Etiology (cause)</w:t>
      </w:r>
      <w:r>
        <w:rPr>
          <w:b w:val="0"/>
          <w:i w:val="0"/>
        </w:rPr>
        <w:t xml:space="preserve">Laceration of the artery by an access needle </w:t>
      </w:r>
      <w:r>
        <w:rPr>
          <w:b w:val="0"/>
          <w:i w:val="0"/>
        </w:rPr>
        <w:t>Slide 112</w:t>
      </w:r>
      <w:r>
        <w:rPr>
          <w:b w:val="0"/>
          <w:i w:val="0"/>
        </w:rPr>
        <w:t>Epidemiology (who)</w:t>
      </w:r>
      <w:r>
        <w:rPr>
          <w:b w:val="0"/>
          <w:i w:val="0"/>
        </w:rPr>
        <w:t xml:space="preserve">Common site: femoral artery after cardiac catheterization </w:t>
      </w:r>
      <w:r>
        <w:rPr>
          <w:b w:val="0"/>
          <w:i w:val="0"/>
        </w:rPr>
        <w:t>Slide 112</w:t>
      </w:r>
      <w:r>
        <w:rPr>
          <w:b w:val="0"/>
          <w:i w:val="0"/>
        </w:rPr>
        <w:t>Risk Factors</w:t>
      </w:r>
      <w:r>
        <w:rPr>
          <w:b w:val="0"/>
          <w:i w:val="0"/>
        </w:rPr>
        <w:t>Not covered in the lecture</w:t>
      </w:r>
      <w:r>
        <w:rPr>
          <w:b w:val="0"/>
          <w:i w:val="0"/>
        </w:rPr>
        <w:t>Pathology</w:t>
      </w:r>
      <w:r>
        <w:rPr>
          <w:b w:val="0"/>
          <w:i w:val="0"/>
        </w:rPr>
        <w:t xml:space="preserve">Blood outside the vessel wall contained by connective tissue and hematoma. Picture-only discriminators: pseudoaneurysm has a thin wall, irregular outline and surrounding hematoma; a true aneurysm has a thick wall and smooth outline </w:t>
      </w:r>
      <w:r>
        <w:rPr>
          <w:b w:val="0"/>
          <w:i w:val="0"/>
        </w:rPr>
        <w:t>Slides 112, 113</w:t>
      </w:r>
      <w:r>
        <w:rPr>
          <w:b w:val="0"/>
          <w:i w:val="0"/>
        </w:rPr>
        <w:t>Clinical Manifestation</w:t>
      </w:r>
      <w:r>
        <w:rPr>
          <w:b w:val="0"/>
          <w:i w:val="0"/>
        </w:rPr>
        <w:t xml:space="preserve">Pain from increased pressure (swelling) or nerve compression </w:t>
      </w:r>
      <w:r>
        <w:rPr>
          <w:b w:val="0"/>
          <w:i w:val="0"/>
        </w:rPr>
        <w:t>Slide 113</w:t>
      </w:r>
      <w:r>
        <w:rPr>
          <w:b w:val="0"/>
          <w:i w:val="0"/>
        </w:rPr>
        <w:t>Diagnosis</w:t>
      </w:r>
      <w:r>
        <w:rPr>
          <w:b w:val="0"/>
          <w:i w:val="0"/>
        </w:rPr>
        <w:t>Not covered in the lecture</w:t>
      </w:r>
      <w:r>
        <w:rPr>
          <w:b w:val="0"/>
          <w:i w:val="0"/>
        </w:rPr>
        <w:t>Treatment/Therapy</w:t>
      </w:r>
      <w:r>
        <w:rPr>
          <w:b w:val="0"/>
          <w:i w:val="0"/>
        </w:rPr>
        <w:t xml:space="preserve">Watch and wait if under 2 cm (may spontaneously thrombose and regress); ultrasound-guided thrombin injection to seal the leak </w:t>
      </w:r>
      <w:r>
        <w:rPr>
          <w:b w:val="0"/>
          <w:i w:val="0"/>
        </w:rPr>
        <w:t>Slide 113</w:t>
      </w:r>
      <w:r>
        <w:rPr>
          <w:b w:val="0"/>
          <w:i w:val="0"/>
        </w:rPr>
        <w:t>Mortality ★</w:t>
      </w:r>
      <w:r>
        <w:rPr>
          <w:b w:val="0"/>
          <w:i w:val="0"/>
        </w:rPr>
        <w:t>Not covered in the lecture</w:t>
      </w:r>
    </w:p>
    <w:p>
      <w:pPr>
        <w:spacing w:after="120"/>
      </w:pPr>
      <w:r>
        <w:rPr>
          <w:b w:val="0"/>
          <w:i w:val="0"/>
        </w:rPr>
        <w:t>Aortic dissection</w:t>
      </w:r>
      <w:r>
        <w:br/>
      </w:r>
      <w:r>
        <w:rPr>
          <w:b w:val="0"/>
          <w:i w:val="0"/>
        </w:rPr>
        <w:t>Name of Condition</w:t>
      </w:r>
      <w:r>
        <w:rPr>
          <w:b w:val="0"/>
          <w:i w:val="0"/>
        </w:rPr>
        <w:t xml:space="preserve">Aortic dissection </w:t>
      </w:r>
      <w:r>
        <w:rPr>
          <w:b w:val="0"/>
          <w:i w:val="0"/>
        </w:rPr>
        <w:t>Slide 114</w:t>
      </w:r>
      <w:r>
        <w:rPr>
          <w:b w:val="0"/>
          <w:i w:val="0"/>
        </w:rPr>
        <w:t>Definition</w:t>
      </w:r>
      <w:r>
        <w:rPr>
          <w:b w:val="0"/>
          <w:i w:val="0"/>
        </w:rPr>
        <w:t xml:space="preserve">Forms from an intimal tear, typically contained by the media; the wall layers separate, creating a false lumen within the media where blood can pool </w:t>
      </w:r>
      <w:r>
        <w:rPr>
          <w:b w:val="0"/>
          <w:i w:val="0"/>
        </w:rPr>
        <w:t>Slide 114</w:t>
      </w:r>
      <w:r>
        <w:rPr>
          <w:b w:val="0"/>
          <w:i w:val="0"/>
        </w:rPr>
        <w:t>Etiology (cause)</w:t>
      </w:r>
      <w:r>
        <w:rPr>
          <w:b w:val="0"/>
          <w:i w:val="0"/>
        </w:rPr>
        <w:t xml:space="preserve">Most common predisposing factor is degeneration of medial collagen and elastin; Marfan syndrome is the classic medial degeneration </w:t>
      </w:r>
      <w:r>
        <w:rPr>
          <w:b w:val="0"/>
          <w:i w:val="0"/>
        </w:rPr>
        <w:t>Slide 115</w:t>
      </w:r>
      <w:r>
        <w:rPr>
          <w:b w:val="0"/>
          <w:i w:val="0"/>
        </w:rPr>
        <w:t>Epidemiology (who)</w:t>
      </w:r>
      <w:r>
        <w:rPr>
          <w:b w:val="0"/>
          <w:i w:val="0"/>
        </w:rPr>
        <w:t xml:space="preserve">Age 60s to 70s (except Marfan syndrome); males more than females; history of hypertension in most cases </w:t>
      </w:r>
      <w:r>
        <w:rPr>
          <w:b w:val="0"/>
          <w:i w:val="0"/>
        </w:rPr>
        <w:t>Slide 115</w:t>
      </w:r>
      <w:r>
        <w:rPr>
          <w:b w:val="0"/>
          <w:i w:val="0"/>
        </w:rPr>
        <w:t>Risk Factors</w:t>
      </w:r>
      <w:r>
        <w:rPr>
          <w:b w:val="0"/>
          <w:i w:val="0"/>
        </w:rPr>
        <w:t xml:space="preserve">Hypertension; Marfan syndrome; medial degeneration </w:t>
      </w:r>
      <w:r>
        <w:rPr>
          <w:b w:val="0"/>
          <w:i w:val="0"/>
        </w:rPr>
        <w:t>Slide 115</w:t>
      </w:r>
      <w:r>
        <w:rPr>
          <w:b w:val="0"/>
          <w:i w:val="0"/>
        </w:rPr>
        <w:t>Pathology</w:t>
      </w:r>
      <w:r>
        <w:rPr>
          <w:b w:val="0"/>
          <w:i w:val="0"/>
        </w:rPr>
        <w:t xml:space="preserve">Intimal tear, then blood dissects into the media and forms a false channel, which may clot </w:t>
      </w:r>
      <w:r>
        <w:rPr>
          <w:b w:val="0"/>
          <w:i w:val="0"/>
        </w:rPr>
        <w:t>Slides 114, 115</w:t>
      </w:r>
      <w:r>
        <w:rPr>
          <w:b w:val="0"/>
          <w:i w:val="0"/>
        </w:rPr>
        <w:t>Clinical Manifestation</w:t>
      </w:r>
      <w:r>
        <w:rPr>
          <w:b w:val="0"/>
          <w:i w:val="0"/>
        </w:rPr>
        <w:t xml:space="preserve">Sudden, severe, tearing or ripping chest pain; location depends on the site and may change as the dissection propagates distally; syncope; hypertension or hypotension; aortic regurgitation from dilatation of the aortic root </w:t>
      </w:r>
      <w:r>
        <w:rPr>
          <w:b w:val="0"/>
          <w:i w:val="0"/>
        </w:rPr>
        <w:t>Slide 116</w:t>
      </w:r>
      <w:r>
        <w:rPr>
          <w:b w:val="0"/>
          <w:i w:val="0"/>
        </w:rPr>
        <w:t>Diagnosis</w:t>
      </w:r>
      <w:r>
        <w:rPr>
          <w:b w:val="0"/>
          <w:i w:val="0"/>
        </w:rPr>
        <w:t xml:space="preserve">ECG (electrocardiogram) may be normal; CT (computed tomography) of the chest and abdomen delineates extent; MRI (magnetic resonance imaging) is good but slower; TEE (transesophageal echocardiography) </w:t>
      </w:r>
      <w:r>
        <w:rPr>
          <w:b w:val="0"/>
          <w:i w:val="0"/>
        </w:rPr>
        <w:t>Slide 117</w:t>
      </w:r>
      <w:r>
        <w:rPr>
          <w:b w:val="0"/>
          <w:i w:val="0"/>
        </w:rPr>
        <w:t>Treatment/Therapy</w:t>
      </w:r>
      <w:r>
        <w:rPr>
          <w:b w:val="0"/>
          <w:i w:val="0"/>
        </w:rPr>
        <w:t xml:space="preserve">Stop progression by reducing blood pressure: systolic 100 to 120 mmHg with a beta blocker (esmolol) or vasodilator (nitroprusside); pain management; surgery (grafting and replacing the diseased aorta) </w:t>
      </w:r>
      <w:r>
        <w:rPr>
          <w:b w:val="0"/>
          <w:i w:val="0"/>
        </w:rPr>
        <w:t>Slide 118</w:t>
      </w:r>
      <w:r>
        <w:rPr>
          <w:b w:val="0"/>
          <w:i w:val="0"/>
        </w:rPr>
        <w:t>Mortality ★</w:t>
      </w:r>
      <w:r>
        <w:rPr>
          <w:b w:val="0"/>
          <w:i w:val="0"/>
        </w:rPr>
        <w:t xml:space="preserve">Acute untreated aortic dissection has a high mortality rate (no figure given) </w:t>
      </w:r>
      <w:r>
        <w:rPr>
          <w:b w:val="0"/>
          <w:i w:val="0"/>
        </w:rPr>
        <w:t>Slide 118</w:t>
      </w:r>
    </w:p>
    <w:p>
      <w:pPr>
        <w:pStyle w:val="Heading1"/>
        <w:spacing w:before="280" w:after="100"/>
      </w:pPr>
      <w:r>
        <w:rPr>
          <w:rFonts w:ascii="Georgia" w:hAnsi="Georgia"/>
          <w:color w:val="7A2D5A"/>
        </w:rPr>
        <w:t>Lecture 28 · Cardiomyopathy</w:t>
      </w:r>
    </w:p>
    <w:p>
      <w:pPr>
        <w:spacing w:after="120"/>
      </w:pPr>
      <w:r>
        <w:rPr>
          <w:b w:val="0"/>
          <w:i w:val="0"/>
        </w:rPr>
        <w:t>Grady G. Carter, MSHS, PA-C · 5 conditions · source: Cardiomyopathy - Carter.pptx</w:t>
      </w:r>
    </w:p>
    <w:p>
      <w:pPr>
        <w:spacing w:after="120"/>
      </w:pPr>
      <w:r>
        <w:rPr>
          <w:b/>
          <w:i w:val="0"/>
        </w:rPr>
        <w:t>Note:</w:t>
      </w:r>
      <w:r>
        <w:rPr>
          <w:b w:val="0"/>
          <w:i w:val="0"/>
        </w:rPr>
        <w:t xml:space="preserve"> Built from the slides only; lecture audio emphasis to be added after the 10/01 lecture. Slide conflict: dilated cardiomyopathy shows 'little or no cardiac wall hypertrophy' (slide 18), yet its ECG (electrocardiogram) 'may show left ventricular hypertrophy' (slide 37), so neither is a discriminator. The deck's six embedded YouTube videos (slides 7, 19, 63, 80, 81, 92) are not reproduced here.</w:t>
      </w:r>
    </w:p>
    <w:p>
      <w:pPr>
        <w:spacing w:after="120"/>
      </w:pPr>
      <w:r>
        <w:rPr>
          <w:b w:val="0"/>
          <w:i w:val="0"/>
        </w:rPr>
        <w:t>Dilated cardiomyopathy (DCM), including peripartum cardiomyopathy</w:t>
      </w:r>
      <w:r>
        <w:br/>
      </w:r>
      <w:r>
        <w:rPr>
          <w:b w:val="0"/>
          <w:i w:val="0"/>
        </w:rPr>
        <w:t>Name of Condition</w:t>
      </w:r>
      <w:r>
        <w:rPr>
          <w:b w:val="0"/>
          <w:i w:val="0"/>
        </w:rPr>
        <w:t xml:space="preserve">Dilated cardiomyopathy (DCM) </w:t>
      </w:r>
      <w:r>
        <w:rPr>
          <w:b w:val="0"/>
          <w:i w:val="0"/>
        </w:rPr>
        <w:t>Slides 16, 18</w:t>
      </w:r>
      <w:r>
        <w:rPr>
          <w:b w:val="0"/>
          <w:i w:val="0"/>
        </w:rPr>
        <w:t>Definition</w:t>
      </w:r>
      <w:r>
        <w:rPr>
          <w:b w:val="0"/>
          <w:i w:val="0"/>
        </w:rPr>
        <w:t xml:space="preserve">The most common type of cardiomyopathy. Myocardial dysfunction (inability to contract effectively) in the absence of severe occlusive coronary artery disease or pressure or volume overload (for example hypertension, valvular heart disease); dilation and impaired contraction of one or both ventricles </w:t>
      </w:r>
      <w:r>
        <w:rPr>
          <w:b w:val="0"/>
          <w:i w:val="0"/>
        </w:rPr>
        <w:t>Slides 17, 18</w:t>
      </w:r>
      <w:r>
        <w:rPr>
          <w:b w:val="0"/>
          <w:i w:val="0"/>
        </w:rPr>
        <w:t>Etiology (cause)</w:t>
      </w:r>
      <w:r>
        <w:rPr>
          <w:b w:val="0"/>
          <w:i w:val="0"/>
        </w:rPr>
        <w:t xml:space="preserve">Idiopathic (common; genetic variants likely). Familial dilated cardiomyopathy (common, up to 35% of cases; autosomal dominant most common; research focuses on the Lamin A/C gene). Infectious myocarditis: viral (coxsackievirus, parvovirus B19, influenza, HIV (human immunodeficiency virus)) or parasitic (Trypanosoma cruzi, Chagas disease). Chemotherapeutic agents. Long-term excess alcohol (function can recover if intake is reduced or stopped). Thiamine (vitamin B1) deficiency. Systemic lupus erythematosus, rheumatoid arthritis. Peripartum cardiomyopathy (rare; last trimester of pregnancy to 6 months postpartum). Viral myocarditis accounts for 20% of dilated cardiomyopathy cases </w:t>
      </w:r>
      <w:r>
        <w:rPr>
          <w:b w:val="0"/>
          <w:i w:val="0"/>
        </w:rPr>
        <w:t>Slides 21, 22, 23, 24, 48</w:t>
      </w:r>
      <w:r>
        <w:rPr>
          <w:b w:val="0"/>
          <w:i w:val="0"/>
        </w:rPr>
        <w:t>Epidemiology (who)</w:t>
      </w:r>
      <w:r>
        <w:rPr>
          <w:b w:val="0"/>
          <w:i w:val="0"/>
        </w:rPr>
        <w:t xml:space="preserve">10,000 deaths and 46,000 hospitalizations a year in the United States. Most present between 20 and 60 years (can occur in children and older adults). Males more than females. African Americans have a high rate </w:t>
      </w:r>
      <w:r>
        <w:rPr>
          <w:b w:val="0"/>
          <w:i w:val="0"/>
        </w:rPr>
        <w:t>Slide 20</w:t>
      </w:r>
      <w:r>
        <w:rPr>
          <w:b w:val="0"/>
          <w:i w:val="0"/>
        </w:rPr>
        <w:t>Risk Factors</w:t>
      </w:r>
      <w:r>
        <w:rPr>
          <w:b w:val="0"/>
          <w:i w:val="0"/>
        </w:rPr>
        <w:t xml:space="preserve">Past history of hypertension, angina, coronary artery disease, anemia, thyroid dysfunction, breast cancer, prior heart failure or myocardial injury, chemotherapy, arrhythmias, thromboembolic complications. Social: tobacco, alcohol, illicit drugs. Family history of cardiomyopathy or sudden death </w:t>
      </w:r>
      <w:r>
        <w:rPr>
          <w:b w:val="0"/>
          <w:i w:val="0"/>
        </w:rPr>
        <w:t>Slides 25, 28</w:t>
      </w:r>
      <w:r>
        <w:rPr>
          <w:b w:val="0"/>
          <w:i w:val="0"/>
        </w:rPr>
        <w:t>Pathology</w:t>
      </w:r>
      <w:r>
        <w:rPr>
          <w:b w:val="0"/>
          <w:i w:val="0"/>
        </w:rPr>
        <w:t xml:space="preserve">Dilation and impaired contraction; increased total cardiac mass with little or no wall hypertrophy; adverse remodeling produces a globular heart; systolic dysfunction. The distorted valve apparatus causes mitral (earlier) and tricuspid regurgitation; rising end-systolic volume causes further dilation; risk of arrhythmias and thromboembolism. Contested on the slides: 'little or no cardiac wall hypertrophy' (slide 18) versus an ECG (electrocardiogram) that 'may show left ventricular hypertrophy' (slide 37) </w:t>
      </w:r>
      <w:r>
        <w:rPr>
          <w:b w:val="0"/>
          <w:i w:val="0"/>
        </w:rPr>
        <w:t>Slides 18, 19, 37</w:t>
      </w:r>
      <w:r>
        <w:rPr>
          <w:b w:val="0"/>
          <w:i w:val="0"/>
        </w:rPr>
        <w:t>Clinical Manifestation</w:t>
      </w:r>
      <w:r>
        <w:rPr>
          <w:b w:val="0"/>
          <w:i w:val="0"/>
        </w:rPr>
        <w:t xml:space="preserve">Heart failure symptoms: progressive dyspnea on exertion, fatigue, atrial or ventricular arrhythmias, orthopnea, PND (paroxysmal nocturnal dyspnea), peripheral edema with increasing weight and abdominal girth. Exam: left heart failure before right; tachypnea, tachycardia, hypertension or hypotension, irregular pulse, narrow pulse pressure; crackles, pleural effusions, cyanosis; laterally displaced PMI (point of maximal impulse), mitral and tricuspid regurgitation murmurs, S3 gallop, JVD (jugular venous distention), cool extremities, edema; congestive hepatomegaly, hepatojugular reflux (neck-vein distension with firm pressure over the liver), ascites </w:t>
      </w:r>
      <w:r>
        <w:rPr>
          <w:b w:val="0"/>
          <w:i w:val="0"/>
        </w:rPr>
        <w:t>Slides 26, 27, 29, 30, 31, 32, 33, 34</w:t>
      </w:r>
      <w:r>
        <w:rPr>
          <w:b w:val="0"/>
          <w:i w:val="0"/>
        </w:rPr>
        <w:t>Diagnosis</w:t>
      </w:r>
      <w:r>
        <w:rPr>
          <w:b w:val="0"/>
          <w:i w:val="0"/>
        </w:rPr>
        <w:t xml:space="preserve">Labs: CBC (complete blood count) for anemia, CMP (comprehensive metabolic panel), liver function, thyroid function. ECG (electrocardiogram) usually abnormal; a normal electrocardiogram almost rules dilated cardiomyopathy out; may show atrial fibrillation, premature ventricular contractions, left bundle branch block. Echocardiogram: dilated thin walls, ejection fraction below 40%, all four chambers may dilate, hypokinesis, segmental wall-motion abnormalities, tricuspid or mitral regurgitation, thrombus. Chest X-ray: cardiomegaly, effusions, pulmonary edema, Kerley B lines (1 to 2 cm horizontal lines meeting the pleura at right angles). BNP (B-type natriuretic peptide) elevated; below 100 pg/mL excludes heart failure. Cardiac MRI (magnetic resonance imaging) with gadolinium for inflammatory, ischemic or infiltrative causes. Biopsy is not routine and rarely useful: only for rapidly deteriorating function or systemic disease (hemochromatosis, sarcoidosis, amyloidosis). Differential: acute coronary syndrome, valvular disease, acute pericarditis, tamponade, hyperthyroidism, myocarditis </w:t>
      </w:r>
      <w:r>
        <w:rPr>
          <w:b w:val="0"/>
          <w:i w:val="0"/>
        </w:rPr>
        <w:t>Slides 35, 36, 37, 38, 39, 40, 41</w:t>
      </w:r>
      <w:r>
        <w:rPr>
          <w:b w:val="0"/>
          <w:i w:val="0"/>
        </w:rPr>
        <w:t>Treatment/Therapy</w:t>
      </w:r>
      <w:r>
        <w:rPr>
          <w:b w:val="0"/>
          <w:i w:val="0"/>
        </w:rPr>
        <w:t xml:space="preserve">Same as chronic heart failure; all patients get a beta blocker plus an ACE (angiotensin-converting enzyme) inhibitor (speaker notes). Drug classes: angiotensin-converting enzyme inhibitors, beta blockers, ARBs (angiotensin receptor blockers), aldosterone receptor blockers (spironolactone), sacubitril/valsartan, nitrates, diuretics (loop diuretics the mainstay), digoxin (second line), antiarrhythmics, anticoagulants (only for atrial fibrillation, artificial valves or mural thrombus). Devices: biventricular pacemaker (moderately severe left ventricular dysfunction); ICD (implantable cardioverter-defibrillator) if ejection fraction is below 35% after maximum medical therapy; biventricular implantable cardioverter-defibrillator. LVAD (left ventricular assist device) as a bridge to transplant or recovery, or destination therapy. Cardiac transplantation. Education: medication regimen and follow-up; remove the offending source (alcohol, nutritional deficiency, cardiotoxins); sodium below 2 g/day; genetic counseling with a family history </w:t>
      </w:r>
      <w:r>
        <w:rPr>
          <w:b w:val="0"/>
          <w:i w:val="0"/>
        </w:rPr>
        <w:t>Slides 42, 43, 44, 45</w:t>
      </w:r>
      <w:r>
        <w:rPr>
          <w:b w:val="0"/>
          <w:i w:val="0"/>
        </w:rPr>
        <w:t>Mortality ★</w:t>
      </w:r>
      <w:r>
        <w:rPr>
          <w:b w:val="0"/>
          <w:i w:val="0"/>
        </w:rPr>
        <w:t xml:space="preserve">Poor overall: 50% mortality at 5 years once symptoms emerge (progressive disease and sudden cardiac death from arrhythmia); prognosis depends on response to therapy. 10,000 deaths a year in the United States. Idiopathic dilated cardiomyopathy is the primary indication for cardiac transplantation. Angiotensin-converting enzyme inhibitors, beta blockers and angiotensin receptor blockers reduce mortality; digoxin does not change long-term survival (speaker notes). Patients may live over 5 years with a left ventricular assist device </w:t>
      </w:r>
      <w:r>
        <w:rPr>
          <w:b w:val="0"/>
          <w:i w:val="0"/>
        </w:rPr>
        <w:t>Slides 20, 42, 44, 45</w:t>
      </w:r>
    </w:p>
    <w:p>
      <w:pPr>
        <w:spacing w:after="120"/>
      </w:pPr>
      <w:r>
        <w:rPr>
          <w:b w:val="0"/>
          <w:i w:val="0"/>
        </w:rPr>
        <w:t>Acute myocarditis</w:t>
      </w:r>
      <w:r>
        <w:br/>
      </w:r>
      <w:r>
        <w:rPr>
          <w:b w:val="0"/>
          <w:i w:val="0"/>
        </w:rPr>
        <w:t>Name of Condition</w:t>
      </w:r>
      <w:r>
        <w:rPr>
          <w:b w:val="0"/>
          <w:i w:val="0"/>
        </w:rPr>
        <w:t xml:space="preserve">Acute myocarditis </w:t>
      </w:r>
      <w:r>
        <w:rPr>
          <w:b w:val="0"/>
          <w:i w:val="0"/>
        </w:rPr>
        <w:t>Slides 46, 47</w:t>
      </w:r>
      <w:r>
        <w:rPr>
          <w:b w:val="0"/>
          <w:i w:val="0"/>
        </w:rPr>
        <w:t>Definition</w:t>
      </w:r>
      <w:r>
        <w:rPr>
          <w:b w:val="0"/>
          <w:i w:val="0"/>
        </w:rPr>
        <w:t xml:space="preserve">Inflammatory disease of the myocardium, with a wide range of presentations from subtle to devastating </w:t>
      </w:r>
      <w:r>
        <w:rPr>
          <w:b w:val="0"/>
          <w:i w:val="0"/>
        </w:rPr>
        <w:t>Slide 47</w:t>
      </w:r>
      <w:r>
        <w:rPr>
          <w:b w:val="0"/>
          <w:i w:val="0"/>
        </w:rPr>
        <w:t>Etiology (cause)</w:t>
      </w:r>
      <w:r>
        <w:rPr>
          <w:b w:val="0"/>
          <w:i w:val="0"/>
        </w:rPr>
        <w:t xml:space="preserve">Viral infection is presumed most frequent in developed countries: parvovirus B19, human herpesvirus 6, enteroviruses (Coxsackie group B), adenoviruses, hepatitis C, cytomegalovirus, HIV (human immunodeficiency virus), COVID-19 (coronavirus disease 2019). Rheumatic fever (beta-hemolytic streptococcus; affects the heart in 50% to 90%). Bacterial: diphtheria, brucellosis, clostridial infection, Legionnaires disease, meningococcus, Mycoplasma pneumonia. Parasitic: Trypanosoma cruzi (Chagas disease). Rickettsial: Q fever, Rocky Mountain spotted fever. Spirochetal: leptospirosis, Lyme disease. Fungal: Candida. Medications: penicillin, thiazide diuretics, tetracycline, methyldopa. Toxins: lithium, arsenic, lead, copper. Autoimmune: systemic lupus erythematosus, rheumatoid arthritis, myasthenia gravis </w:t>
      </w:r>
      <w:r>
        <w:rPr>
          <w:b w:val="0"/>
          <w:i w:val="0"/>
        </w:rPr>
        <w:t>Slides 47, 48, 49</w:t>
      </w:r>
      <w:r>
        <w:rPr>
          <w:b w:val="0"/>
          <w:i w:val="0"/>
        </w:rPr>
        <w:t>Epidemiology (who)</w:t>
      </w:r>
      <w:r>
        <w:rPr>
          <w:b w:val="0"/>
          <w:i w:val="0"/>
        </w:rPr>
        <w:t xml:space="preserve">1.5 million cases worldwide in 2020; no race predilection; incidence similar in males and females, but young males are particularly susceptible; usually an otherwise healthy person </w:t>
      </w:r>
      <w:r>
        <w:rPr>
          <w:b w:val="0"/>
          <w:i w:val="0"/>
        </w:rPr>
        <w:t>Slides 47, 50</w:t>
      </w:r>
      <w:r>
        <w:rPr>
          <w:b w:val="0"/>
          <w:i w:val="0"/>
        </w:rPr>
        <w:t>Risk Factors</w:t>
      </w:r>
      <w:r>
        <w:rPr>
          <w:b w:val="0"/>
          <w:i w:val="0"/>
        </w:rPr>
        <w:t xml:space="preserve">Recent (1 to 2 week) flulike illness in viral myocarditis; no underlying cardiac dysfunction or low cardiac risk </w:t>
      </w:r>
      <w:r>
        <w:rPr>
          <w:b w:val="0"/>
          <w:i w:val="0"/>
        </w:rPr>
        <w:t>Slide 51</w:t>
      </w:r>
      <w:r>
        <w:rPr>
          <w:b w:val="0"/>
          <w:i w:val="0"/>
        </w:rPr>
        <w:t>Pathology</w:t>
      </w:r>
      <w:r>
        <w:rPr>
          <w:b w:val="0"/>
          <w:i w:val="0"/>
        </w:rPr>
        <w:t xml:space="preserve">Inflammation of the myocardium; troponin reflects cardiac myonecrosis </w:t>
      </w:r>
      <w:r>
        <w:rPr>
          <w:b w:val="0"/>
          <w:i w:val="0"/>
        </w:rPr>
        <w:t>Slides 47, 54</w:t>
      </w:r>
      <w:r>
        <w:rPr>
          <w:b w:val="0"/>
          <w:i w:val="0"/>
        </w:rPr>
        <w:t>Clinical Manifestation</w:t>
      </w:r>
      <w:r>
        <w:rPr>
          <w:b w:val="0"/>
          <w:i w:val="0"/>
        </w:rPr>
        <w:t xml:space="preserve">Acute decompensated heart failure in a patient with no underlying cardiac dysfunction or low cardiac risk. Viral prodrome: fever, myalgia, fatigue, respiratory symptoms, gastroenteritis before the heart failure symptoms. Heart failure symptoms: exercise intolerance, shortness of breath, fluid retention, chest pain. Palpitations, syncope or sudden cardiac death from ventricular arrhythmias or atrioventricular block. Exam: cardiogenic shock or frank heart failure; tachycardia, hypotension, raised JVP (jugular venous pressure), S3 gallop, crackles, peripheral edema </w:t>
      </w:r>
      <w:r>
        <w:rPr>
          <w:b w:val="0"/>
          <w:i w:val="0"/>
        </w:rPr>
        <w:t>Slides 51, 52</w:t>
      </w:r>
      <w:r>
        <w:rPr>
          <w:b w:val="0"/>
          <w:i w:val="0"/>
        </w:rPr>
        <w:t>Diagnosis</w:t>
      </w:r>
      <w:r>
        <w:rPr>
          <w:b w:val="0"/>
          <w:i w:val="0"/>
        </w:rPr>
        <w:t xml:space="preserve">CBC (complete blood count) shows leukocytosis; ESR (erythrocyte sedimentation rate) may be elevated; troponin (myonecrosis); ECG (electrocardiogram) sinus tachycardia or arrhythmias; echocardiogram; chest X-ray nonspecific, may show cardiomegaly; cardiac angiography to rule out coronary ischemia; gadolinium-enhanced MRI (magnetic resonance imaging) shows the extent of inflammation. Endomyocardial biopsy is the gold standard, once other causes of heart failure are excluded; recommended for acute deterioration of unknown origin not responding to treatment. Differential: tamponade, cardiogenic shock, cocaine-related cardiomyopathy, ischemic heart disease, valvular disease, coronary atherosclerosis, dilated, hypertrophic, peripartum and restrictive cardiomyopathy </w:t>
      </w:r>
      <w:r>
        <w:rPr>
          <w:b w:val="0"/>
          <w:i w:val="0"/>
        </w:rPr>
        <w:t>Slides 53, 54, 55</w:t>
      </w:r>
      <w:r>
        <w:rPr>
          <w:b w:val="0"/>
          <w:i w:val="0"/>
        </w:rPr>
        <w:t>Treatment/Therapy</w:t>
      </w:r>
      <w:r>
        <w:rPr>
          <w:b w:val="0"/>
          <w:i w:val="0"/>
        </w:rPr>
        <w:t xml:space="preserve">A high degree of suspicion is required. Treatment is directed at the clinical scenario; supportive care is the mainstay; may need aggressive hemodynamic stabilization. As needed: vasodilators, ACE (angiotensin-converting enzyme) inhibitors, diuretics, antiarrhythmics, anticoagulation </w:t>
      </w:r>
      <w:r>
        <w:rPr>
          <w:b w:val="0"/>
          <w:i w:val="0"/>
        </w:rPr>
        <w:t>Slide 56</w:t>
      </w:r>
      <w:r>
        <w:rPr>
          <w:b w:val="0"/>
          <w:i w:val="0"/>
        </w:rPr>
        <w:t>Mortality ★</w:t>
      </w:r>
      <w:r>
        <w:rPr>
          <w:b w:val="0"/>
          <w:i w:val="0"/>
        </w:rPr>
        <w:t xml:space="preserve">Can cause rapidly progressive (often fatal) heart failure and arrhythmia; sudden cardiac death possible. Most patients with mild symptoms recover completely; one third later develop dilated cardiomyopathy </w:t>
      </w:r>
      <w:r>
        <w:rPr>
          <w:b w:val="0"/>
          <w:i w:val="0"/>
        </w:rPr>
        <w:t>Slides 47, 50, 51</w:t>
      </w:r>
    </w:p>
    <w:p>
      <w:pPr>
        <w:spacing w:after="120"/>
      </w:pPr>
      <w:r>
        <w:rPr>
          <w:b w:val="0"/>
          <w:i w:val="0"/>
        </w:rPr>
        <w:t>Hypertrophic cardiomyopathy (with and without obstruction)</w:t>
      </w:r>
      <w:r>
        <w:br/>
      </w:r>
      <w:r>
        <w:rPr>
          <w:b w:val="0"/>
          <w:i w:val="0"/>
        </w:rPr>
        <w:t>Name of Condition</w:t>
      </w:r>
      <w:r>
        <w:rPr>
          <w:b w:val="0"/>
          <w:i w:val="0"/>
        </w:rPr>
        <w:t xml:space="preserve">Hypertrophic cardiomyopathy (HCM); the obstructive form is hypertrophic obstructive cardiomyopathy (HOCM) </w:t>
      </w:r>
      <w:r>
        <w:rPr>
          <w:b w:val="0"/>
          <w:i w:val="0"/>
        </w:rPr>
        <w:t>Slides 57, 60</w:t>
      </w:r>
      <w:r>
        <w:rPr>
          <w:b w:val="0"/>
          <w:i w:val="0"/>
        </w:rPr>
        <w:t>Definition</w:t>
      </w:r>
      <w:r>
        <w:rPr>
          <w:b w:val="0"/>
          <w:i w:val="0"/>
        </w:rPr>
        <w:t xml:space="preserve">Left ventricular hypertrophy in the absence of causative hemodynamic factors (hypertension, aortic valve disease, systemic infiltrative or storage disease); often asymmetric, any region of the left ventricle, most often the interventricular septum. Two types: without obstruction and with obstruction </w:t>
      </w:r>
      <w:r>
        <w:rPr>
          <w:b w:val="0"/>
          <w:i w:val="0"/>
        </w:rPr>
        <w:t>Slides 58, 60</w:t>
      </w:r>
      <w:r>
        <w:rPr>
          <w:b w:val="0"/>
          <w:i w:val="0"/>
        </w:rPr>
        <w:t>Etiology (cause)</w:t>
      </w:r>
      <w:r>
        <w:rPr>
          <w:b w:val="0"/>
          <w:i w:val="0"/>
        </w:rPr>
        <w:t xml:space="preserve">Mostly inherited, autosomal dominant (one mutated copy from an affected parent is sufficient); at least 1,500 mutations; genes encoding sarcomere proteins </w:t>
      </w:r>
      <w:r>
        <w:rPr>
          <w:b w:val="0"/>
          <w:i w:val="0"/>
        </w:rPr>
        <w:t>Slide 59</w:t>
      </w:r>
      <w:r>
        <w:rPr>
          <w:b w:val="0"/>
          <w:i w:val="0"/>
        </w:rPr>
        <w:t>Epidemiology (who)</w:t>
      </w:r>
      <w:r>
        <w:rPr>
          <w:b w:val="0"/>
          <w:i w:val="0"/>
        </w:rPr>
        <w:t xml:space="preserve">1 in 500 of the general population; males more than females; the leading cause of sudden death in preadolescent and adolescent children </w:t>
      </w:r>
      <w:r>
        <w:rPr>
          <w:b w:val="0"/>
          <w:i w:val="0"/>
        </w:rPr>
        <w:t>Slides 58, 59</w:t>
      </w:r>
      <w:r>
        <w:rPr>
          <w:b w:val="0"/>
          <w:i w:val="0"/>
        </w:rPr>
        <w:t>Risk Factors</w:t>
      </w:r>
      <w:r>
        <w:rPr>
          <w:b w:val="0"/>
          <w:i w:val="0"/>
        </w:rPr>
        <w:t xml:space="preserve">Family history (disease detected in family members prompts evaluation); extreme exertion is linked to sudden death </w:t>
      </w:r>
      <w:r>
        <w:rPr>
          <w:b w:val="0"/>
          <w:i w:val="0"/>
        </w:rPr>
        <w:t>Slides 64, 66</w:t>
      </w:r>
      <w:r>
        <w:rPr>
          <w:b w:val="0"/>
          <w:i w:val="0"/>
        </w:rPr>
        <w:t>Pathology</w:t>
      </w:r>
      <w:r>
        <w:rPr>
          <w:b w:val="0"/>
          <w:i w:val="0"/>
        </w:rPr>
        <w:t xml:space="preserve">Without obstruction: diastolic dysfunction; hypertrophy resists filling (reduced compliance) and raises left ventricular end-diastolic pressure. With obstruction: septal hypertrophy narrows the left ventricular subaortic outflow tract; systolic anterior motion of the mitral valve (high-velocity flow pulls the anterior leaflet into the outflow tract) causes mid-systolic obstruction. Angina from outflow obstruction and the higher oxygen demand of hypertrophied muscle </w:t>
      </w:r>
      <w:r>
        <w:rPr>
          <w:b w:val="0"/>
          <w:i w:val="0"/>
        </w:rPr>
        <w:t>Slides 61, 62, 66</w:t>
      </w:r>
      <w:r>
        <w:rPr>
          <w:b w:val="0"/>
          <w:i w:val="0"/>
        </w:rPr>
        <w:t>Clinical Manifestation</w:t>
      </w:r>
      <w:r>
        <w:rPr>
          <w:b w:val="0"/>
          <w:i w:val="0"/>
        </w:rPr>
        <w:t xml:space="preserve">May be asymptomatic (found through family screening, a murmur or an abnormal ECG (electrocardiogram)). Dyspnea is the common presenting symptom; palpitations (atrial premature contractions, atrial fibrillation, flutter, supraventricular and ventricular tachycardia); syncope (very common; low output on exertion or arrhythmia) and presyncope on standing relieved by lying down both mark high sudden-death risk and need urgent work-up; angina without coronary artery disease; sudden cardiac death (over 80% ventricular fibrillation). Exam: blood pressure and heart rate usually normal; pulsus bisferiens (a double systolic peak); forceful, sustained apical impulse, maybe laterally displaced; S4. Murmurs: outflow obstruction, a crescendo-decrescendo systolic murmur at the left sternal border in the 3rd or 4th intercostal space radiating to the suprasternal notch but not the carotids; mitral regurgitation, holosystolic at the apex radiating to the axilla. Maneuvers: more blood flow in the heart softens the murmur, less flow makes it louder; squatting, passive leg raising and handgrip decrease it; Valsalva, standing and amyl nitrite increase it; respiration has no effect </w:t>
      </w:r>
      <w:r>
        <w:rPr>
          <w:b w:val="0"/>
          <w:i w:val="0"/>
        </w:rPr>
        <w:t>Slides 64, 65, 66, 67, 68, 69</w:t>
      </w:r>
      <w:r>
        <w:rPr>
          <w:b w:val="0"/>
          <w:i w:val="0"/>
        </w:rPr>
        <w:t>Diagnosis</w:t>
      </w:r>
      <w:r>
        <w:rPr>
          <w:b w:val="0"/>
          <w:i w:val="0"/>
        </w:rPr>
        <w:t xml:space="preserve">No specific labs; CBC (complete blood count), fasting glucose, renal and liver function, BNP (B-type natriuretic peptide) and thyroid function look for exacerbating factors; chest X-ray may be normal. Echocardiography is the typical test of choice: diagnosis confirmed by unexplained left ventricular wall thickness of 1.5 cm or more; asymmetric, classically septal hypertrophy; small cavity; ejection fraction usually normal (over 75% late); mitral regurgitation; systolic anterior motion; left atrial enlargement. Electrocardiogram: left ventricular hypertrophy, atrial enlargement, conduction abnormalities, prominent Q waves in inferior (II, III, aVF) and lateral (I, aVL, V4 to V6) leads, left axis deviation. Cardiac MRI (magnetic resonance imaging) when echo is questionable; exercise echocardiography. Ambulatory electrocardiogram for 24 to 48 hours for arrhythmia and sudden-death risk. Catheterization is not needed for diagnosis (only before pacemaker or surgery). Genetic testing is available but does not influence treatment. Differential: aortic stenosis, mitral regurgitation, hypertensive heart disease, athletic heart, restrictive cardiomyopathy </w:t>
      </w:r>
      <w:r>
        <w:rPr>
          <w:b w:val="0"/>
          <w:i w:val="0"/>
        </w:rPr>
        <w:t>Slides 70, 71, 72, 73, 74, 75</w:t>
      </w:r>
      <w:r>
        <w:rPr>
          <w:b w:val="0"/>
          <w:i w:val="0"/>
        </w:rPr>
        <w:t>Treatment/Therapy</w:t>
      </w:r>
      <w:r>
        <w:rPr>
          <w:b w:val="0"/>
          <w:i w:val="0"/>
        </w:rPr>
        <w:t xml:space="preserve">Outflow obstruction: a beta blocker (for example metoprolol) is the initial medication; nondihydropyridine calcium channel blockers (verapamil, diltiazem). Sudden-death prevention: amiodarone (proven to reduce sudden cardiac death), disopyramide. Avoid, if possible, preload or afterload reducers (nitrates; diuretics only with caution) and positive inotropes (digoxin, epinephrine, norepinephrine). Atrial fibrillation: anticoagulation, amiodarone, radiofrequency ablation. ICD (implantable cardioverter-defibrillator). Surgical myectomy (mitral regurgitation may resolve). Alcohol septal ablation: ethanol infused down the first septal branch of the left anterior descending artery causes a therapeutic infarct, and the septum takes months to thin. Education: mild to moderate noncompetitive recreational activity, maintain hydration, avoid excess alcohol. Transplant if unresponsive to therapy </w:t>
      </w:r>
      <w:r>
        <w:rPr>
          <w:b w:val="0"/>
          <w:i w:val="0"/>
        </w:rPr>
        <w:t>Slides 76, 77, 78, 79, 81, 82</w:t>
      </w:r>
      <w:r>
        <w:rPr>
          <w:b w:val="0"/>
          <w:i w:val="0"/>
        </w:rPr>
        <w:t>Mortality ★</w:t>
      </w:r>
      <w:r>
        <w:rPr>
          <w:b w:val="0"/>
          <w:i w:val="0"/>
        </w:rPr>
        <w:t xml:space="preserve">High incidence of sudden death; sudden cardiac death is the leading cause of mortality in hypertrophic cardiomyopathy, highest in preadolescents and adolescents with extreme exertion, over 80% with ventricular fibrillation. Clinical course varies; heart failure symptoms gradually progress. Alcohol septal ablation and myectomy have comparable 30-day and long-term mortality (picture) </w:t>
      </w:r>
      <w:r>
        <w:rPr>
          <w:b w:val="0"/>
          <w:i w:val="0"/>
        </w:rPr>
        <w:t>Slides 58, 66, 81, 82</w:t>
      </w:r>
    </w:p>
    <w:p>
      <w:pPr>
        <w:spacing w:after="120"/>
      </w:pPr>
      <w:r>
        <w:rPr>
          <w:b w:val="0"/>
          <w:i w:val="0"/>
        </w:rPr>
        <w:t>Restrictive cardiomyopathy (RCM)</w:t>
      </w:r>
      <w:r>
        <w:br/>
      </w:r>
      <w:r>
        <w:rPr>
          <w:b w:val="0"/>
          <w:i w:val="0"/>
        </w:rPr>
        <w:t>Name of Condition</w:t>
      </w:r>
      <w:r>
        <w:rPr>
          <w:b w:val="0"/>
          <w:i w:val="0"/>
        </w:rPr>
        <w:t xml:space="preserve">Restrictive cardiomyopathy (RCM) </w:t>
      </w:r>
      <w:r>
        <w:rPr>
          <w:b w:val="0"/>
          <w:i w:val="0"/>
        </w:rPr>
        <w:t>Slides 83, 84</w:t>
      </w:r>
      <w:r>
        <w:rPr>
          <w:b w:val="0"/>
          <w:i w:val="0"/>
        </w:rPr>
        <w:t>Definition</w:t>
      </w:r>
      <w:r>
        <w:rPr>
          <w:b w:val="0"/>
          <w:i w:val="0"/>
        </w:rPr>
        <w:t xml:space="preserve">Impaired diastolic filling (diastolic dysfunction) with reasonably preserved left ventricular chamber size; wall thickness normal or slightly increased </w:t>
      </w:r>
      <w:r>
        <w:rPr>
          <w:b w:val="0"/>
          <w:i w:val="0"/>
        </w:rPr>
        <w:t>Slide 84</w:t>
      </w:r>
      <w:r>
        <w:rPr>
          <w:b w:val="0"/>
          <w:i w:val="0"/>
        </w:rPr>
        <w:t>Etiology (cause)</w:t>
      </w:r>
      <w:r>
        <w:rPr>
          <w:b w:val="0"/>
          <w:i w:val="0"/>
        </w:rPr>
        <w:t xml:space="preserve">Idiopathic (no cause found). Infiltrative: amyloidosis (most common in the United States). Storage: hemochromatosis (iron deposits). Genetic (less common than in other cardiomyopathies). Inflammatory: cardiac sarcoidosis (granulomas). Treatment-related: mediastinal radiation, chemotherapy (inflammation, then fibrosis, then restriction) </w:t>
      </w:r>
      <w:r>
        <w:rPr>
          <w:b w:val="0"/>
          <w:i w:val="0"/>
        </w:rPr>
        <w:t>Slides 86, 87</w:t>
      </w:r>
      <w:r>
        <w:rPr>
          <w:b w:val="0"/>
          <w:i w:val="0"/>
        </w:rPr>
        <w:t>Epidemiology (who)</w:t>
      </w:r>
      <w:r>
        <w:rPr>
          <w:b w:val="0"/>
          <w:i w:val="0"/>
        </w:rPr>
        <w:t xml:space="preserve">Rare; the least common cardiomyopathy </w:t>
      </w:r>
      <w:r>
        <w:rPr>
          <w:b w:val="0"/>
          <w:i w:val="0"/>
        </w:rPr>
        <w:t>Slide 84</w:t>
      </w:r>
      <w:r>
        <w:rPr>
          <w:b w:val="0"/>
          <w:i w:val="0"/>
        </w:rPr>
        <w:t>Risk Factors</w:t>
      </w:r>
      <w:r>
        <w:rPr>
          <w:b w:val="0"/>
          <w:i w:val="0"/>
        </w:rPr>
        <w:t xml:space="preserve">Prior radiation therapy, chemotherapy or systemic disease </w:t>
      </w:r>
      <w:r>
        <w:rPr>
          <w:b w:val="0"/>
          <w:i w:val="0"/>
        </w:rPr>
        <w:t>Slide 88</w:t>
      </w:r>
      <w:r>
        <w:rPr>
          <w:b w:val="0"/>
          <w:i w:val="0"/>
        </w:rPr>
        <w:t>Pathology</w:t>
      </w:r>
      <w:r>
        <w:rPr>
          <w:b w:val="0"/>
          <w:i w:val="0"/>
        </w:rPr>
        <w:t xml:space="preserve">Stiff ventricular walls impair diastolic filling, reducing cardiac output from reduced left ventricular filling volume; ejection fraction preserved until late; systolic function usually normal; bilateral atrial enlargement with common atrial fibrillation; right heart failure often more prominent. Fibrosis of the sinoatrial and atrioventricular nodes can cause heart block </w:t>
      </w:r>
      <w:r>
        <w:rPr>
          <w:b w:val="0"/>
          <w:i w:val="0"/>
        </w:rPr>
        <w:t>Slides 85, 99</w:t>
      </w:r>
      <w:r>
        <w:rPr>
          <w:b w:val="0"/>
          <w:i w:val="0"/>
        </w:rPr>
        <w:t>Clinical Manifestation</w:t>
      </w:r>
      <w:r>
        <w:rPr>
          <w:b w:val="0"/>
          <w:i w:val="0"/>
        </w:rPr>
        <w:t xml:space="preserve">Often presents late with pronounced cardiopulmonary symptoms. Right-sided heart failure: abdominal pain (hepatomegaly), bilateral pedal edema, ascites; progressive exercise intolerance and dyspnea, orthopnea, PND (paroxysmal nocturnal dyspnea), palpitations from atrial fibrillation (atrial thrombus risk), fatigue, syncope. Exam: more comfortable sitting; right failure may dominate; elevated JVP (jugular venous pressure); S1 and S2 normal but may be distant; secondary mitral or tricuspid regurgitation; S4 if no regurgitation; peripheral edema; Kussmaul sign (paradoxical rise in jugular venous pressure with inspiration, also common in constrictive pericarditis); rales; congestive hepatomegaly, hepatojugular reflux, ascites </w:t>
      </w:r>
      <w:r>
        <w:rPr>
          <w:b w:val="0"/>
          <w:i w:val="0"/>
        </w:rPr>
        <w:t>Slides 88, 89, 90, 91, 92, 93</w:t>
      </w:r>
      <w:r>
        <w:rPr>
          <w:b w:val="0"/>
          <w:i w:val="0"/>
        </w:rPr>
        <w:t>Diagnosis</w:t>
      </w:r>
      <w:r>
        <w:rPr>
          <w:b w:val="0"/>
          <w:i w:val="0"/>
        </w:rPr>
        <w:t xml:space="preserve">ECG (electrocardiogram): low QRS voltage in amyloidosis; atrial fibrillation and bundle branch blocks common. Chest X-ray: cardiomegaly from atrial enlargement, congestion, effusions. Echocardiogram: preserved left ventricular ejection fraction (may fall late), marked atrial enlargement, near-normal systolic function and cavity, normal or thick walls, abnormal diastolic function; echo alone is not definitive against constrictive pericarditis, and cardiac MRI (magnetic resonance imaging) differentiates (pericardial thickening means pericarditis). Cardiac magnetic resonance imaging also when no cause is found; catheterization for ventricular pressure tracings; endomyocardial biopsy when imaging and genetic testing are negative or tissue would change management. Differential: constrictive pericarditis (must be differentiated), acute pericarditis, tamponade, valvular disease, hypertrophic cardiomyopathy </w:t>
      </w:r>
      <w:r>
        <w:rPr>
          <w:b w:val="0"/>
          <w:i w:val="0"/>
        </w:rPr>
        <w:t>Slides 94, 95, 96, 97</w:t>
      </w:r>
      <w:r>
        <w:rPr>
          <w:b w:val="0"/>
          <w:i w:val="0"/>
        </w:rPr>
        <w:t>Treatment/Therapy</w:t>
      </w:r>
      <w:r>
        <w:rPr>
          <w:b w:val="0"/>
          <w:i w:val="0"/>
        </w:rPr>
        <w:t xml:space="preserve">Treat the underlying disorder. Diuretics for pulmonary and systemic congestion, with caution (they lower the preload that stiff ventricles depend on). Beta blockers and the calcium channel blockers verapamil and diltiazem to lengthen filling time, improve relaxation and reduce sympathetic drive. Anticoagulation for atrial thrombi. Permanent pacemaker for conduction disease. Cardiac transplantation </w:t>
      </w:r>
      <w:r>
        <w:rPr>
          <w:b w:val="0"/>
          <w:i w:val="0"/>
        </w:rPr>
        <w:t>Slides 98, 99</w:t>
      </w:r>
      <w:r>
        <w:rPr>
          <w:b w:val="0"/>
          <w:i w:val="0"/>
        </w:rPr>
        <w:t>Mortality ★</w:t>
      </w:r>
      <w:r>
        <w:rPr>
          <w:b w:val="0"/>
          <w:i w:val="0"/>
        </w:rPr>
        <w:t xml:space="preserve">The poorest prognosis of all types of heart muscle disease </w:t>
      </w:r>
      <w:r>
        <w:rPr>
          <w:b w:val="0"/>
          <w:i w:val="0"/>
        </w:rPr>
        <w:t>Slide 99</w:t>
      </w:r>
    </w:p>
    <w:p>
      <w:pPr>
        <w:spacing w:after="120"/>
      </w:pPr>
      <w:r>
        <w:rPr>
          <w:b w:val="0"/>
          <w:i w:val="0"/>
        </w:rPr>
        <w:t>Takotsubo (stress) cardiomyopathy</w:t>
      </w:r>
      <w:r>
        <w:br/>
      </w:r>
      <w:r>
        <w:rPr>
          <w:b w:val="0"/>
          <w:i w:val="0"/>
        </w:rPr>
        <w:t>Name of Condition</w:t>
      </w:r>
      <w:r>
        <w:rPr>
          <w:b w:val="0"/>
          <w:i w:val="0"/>
        </w:rPr>
        <w:t xml:space="preserve">Takotsubo (stress) cardiomyopathy, also called broken heart syndrome (Takotsubo is Japanese for octopus trap) </w:t>
      </w:r>
      <w:r>
        <w:rPr>
          <w:b w:val="0"/>
          <w:i w:val="0"/>
        </w:rPr>
        <w:t>Slide 100</w:t>
      </w:r>
      <w:r>
        <w:rPr>
          <w:b w:val="0"/>
          <w:i w:val="0"/>
        </w:rPr>
        <w:t>Definition</w:t>
      </w:r>
      <w:r>
        <w:rPr>
          <w:b w:val="0"/>
          <w:i w:val="0"/>
        </w:rPr>
        <w:t xml:space="preserve">Transient regional systolic dysfunction, principally of the left ventricle; mimics acute coronary syndrome but without angiographic coronary artery disease or acute plaque rupture </w:t>
      </w:r>
      <w:r>
        <w:rPr>
          <w:b w:val="0"/>
          <w:i w:val="0"/>
        </w:rPr>
        <w:t>Slide 101</w:t>
      </w:r>
      <w:r>
        <w:rPr>
          <w:b w:val="0"/>
          <w:i w:val="0"/>
        </w:rPr>
        <w:t>Etiology (cause)</w:t>
      </w:r>
      <w:r>
        <w:rPr>
          <w:b w:val="0"/>
          <w:i w:val="0"/>
        </w:rPr>
        <w:t xml:space="preserve">Unknown </w:t>
      </w:r>
      <w:r>
        <w:rPr>
          <w:b w:val="0"/>
          <w:i w:val="0"/>
        </w:rPr>
        <w:t>Slide 101</w:t>
      </w:r>
      <w:r>
        <w:rPr>
          <w:b w:val="0"/>
          <w:i w:val="0"/>
        </w:rPr>
        <w:t>Epidemiology (who)</w:t>
      </w:r>
      <w:r>
        <w:rPr>
          <w:b w:val="0"/>
          <w:i w:val="0"/>
        </w:rPr>
        <w:t xml:space="preserve">90% of cases are postmenopausal women </w:t>
      </w:r>
      <w:r>
        <w:rPr>
          <w:b w:val="0"/>
          <w:i w:val="0"/>
        </w:rPr>
        <w:t>Slide 101</w:t>
      </w:r>
      <w:r>
        <w:rPr>
          <w:b w:val="0"/>
          <w:i w:val="0"/>
        </w:rPr>
        <w:t>Risk Factors</w:t>
      </w:r>
      <w:r>
        <w:rPr>
          <w:b w:val="0"/>
          <w:i w:val="0"/>
        </w:rPr>
        <w:t xml:space="preserve">A significant emotional or physical stressor: death of a loved one, bad financial news, natural disasters, a newly diagnosed illness, surgery, withdrawal from illicit drugs, near drowning. Patients tend to have low or no cardiac risk factors </w:t>
      </w:r>
      <w:r>
        <w:rPr>
          <w:b w:val="0"/>
          <w:i w:val="0"/>
        </w:rPr>
        <w:t>Slides 101, 102</w:t>
      </w:r>
      <w:r>
        <w:rPr>
          <w:b w:val="0"/>
          <w:i w:val="0"/>
        </w:rPr>
        <w:t>Pathology</w:t>
      </w:r>
      <w:r>
        <w:rPr>
          <w:b w:val="0"/>
          <w:i w:val="0"/>
        </w:rPr>
        <w:t xml:space="preserve">Transient regional left ventricular systolic dysfunction: hypokinesis or akinesis of the midsegment and apical segment of the left ventricle </w:t>
      </w:r>
      <w:r>
        <w:rPr>
          <w:b w:val="0"/>
          <w:i w:val="0"/>
        </w:rPr>
        <w:t>Slides 101, 103</w:t>
      </w:r>
      <w:r>
        <w:rPr>
          <w:b w:val="0"/>
          <w:i w:val="0"/>
        </w:rPr>
        <w:t>Clinical Manifestation</w:t>
      </w:r>
      <w:r>
        <w:rPr>
          <w:b w:val="0"/>
          <w:i w:val="0"/>
        </w:rPr>
        <w:t xml:space="preserve">Chest pain and dyspnea are most common; palpitations, nausea, vomiting, syncope. Exam nonspecific; may look like acute coronary syndrome or acute heart failure: anxious, diaphoretic, tachydysrhythmias or bradydysrhythmias </w:t>
      </w:r>
      <w:r>
        <w:rPr>
          <w:b w:val="0"/>
          <w:i w:val="0"/>
        </w:rPr>
        <w:t>Slide 102</w:t>
      </w:r>
      <w:r>
        <w:rPr>
          <w:b w:val="0"/>
          <w:i w:val="0"/>
        </w:rPr>
        <w:t>Diagnosis</w:t>
      </w:r>
      <w:r>
        <w:rPr>
          <w:b w:val="0"/>
          <w:i w:val="0"/>
        </w:rPr>
        <w:t xml:space="preserve">Troponin I and T usually elevated; BNP (B-type natriuretic peptide) frequently elevated; ECG (electrocardiogram) with ST elevation and T wave inversion; transthoracic echocardiogram with mid and apical wall-motion abnormality; diagnosis confirmed by cardiac catheterization, most often showing normal coronary arteries </w:t>
      </w:r>
      <w:r>
        <w:rPr>
          <w:b w:val="0"/>
          <w:i w:val="0"/>
        </w:rPr>
        <w:t>Slide 103</w:t>
      </w:r>
      <w:r>
        <w:rPr>
          <w:b w:val="0"/>
          <w:i w:val="0"/>
        </w:rPr>
        <w:t>Treatment/Therapy</w:t>
      </w:r>
      <w:r>
        <w:rPr>
          <w:b w:val="0"/>
          <w:i w:val="0"/>
        </w:rPr>
        <w:t xml:space="preserve">Follow acute coronary syndrome protocols (no reliable early differences); admit to cardiology; empiric supportive care: beta blockers helpful, anticoagulation if left ventricular thrombus, diuretics if heart failure </w:t>
      </w:r>
      <w:r>
        <w:rPr>
          <w:b w:val="0"/>
          <w:i w:val="0"/>
        </w:rPr>
        <w:t>Slide 104</w:t>
      </w:r>
      <w:r>
        <w:rPr>
          <w:b w:val="0"/>
          <w:i w:val="0"/>
        </w:rPr>
        <w:t>Mortality ★</w:t>
      </w:r>
      <w:r>
        <w:rPr>
          <w:b w:val="0"/>
          <w:i w:val="0"/>
        </w:rPr>
        <w:t xml:space="preserve">No mortality figure given; most patients recover completely </w:t>
      </w:r>
      <w:r>
        <w:rPr>
          <w:b w:val="0"/>
          <w:i w:val="0"/>
        </w:rPr>
        <w:t>Slide 104</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