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valvular heart disease (section 4), coronary artery disease (section 5) and heart failure (section 6) follow — every lecture of the block (Lectures 20–25) is now in this guide.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Falls by </w:t>
                  </w:r>
                  <w:r>
                    <w:rPr>
                      <w:b/>
                      <w:i w:val="0"/>
                      <w:sz w:val="18"/>
                    </w:rPr>
                    <w:t>more than 30 mmHg</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tc>
      </w:tr>
    </w:tbl>
    <w:p>
      <w:pPr>
        <w:spacing w:after="80"/>
      </w:pP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is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Heart rate rise of </w:t>
      </w:r>
      <w:r>
        <w:rPr>
          <w:b/>
          <w:i w:val="0"/>
        </w:rPr>
        <w:t>more than 30 beats per minute, or above 120</w:t>
      </w:r>
      <w:r>
        <w:rPr>
          <w:b w:val="0"/>
          <w:i w:val="0"/>
        </w:rPr>
        <w:t xml:space="preserve">, within </w:t>
      </w:r>
      <w:r>
        <w:rPr>
          <w:b/>
          <w:i w:val="0"/>
        </w:rPr>
        <w:t>10 minutes</w:t>
      </w:r>
      <w:r>
        <w:rPr>
          <w:b w:val="0"/>
          <w:i w:val="0"/>
        </w:rPr>
        <w:t xml:space="preserve"> of standing; usually improves lying down. </w:t>
      </w:r>
      <w:r>
        <w:rPr>
          <w:b/>
          <w:i w:val="0"/>
        </w:rPr>
        <w:t>In adolescents the threshold is an increase of 40.</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w:t>
      </w:r>
      <w:r>
        <w:rPr>
          <w:b/>
          <w:i w:val="0"/>
        </w:rPr>
        <w:t>fludrocortisone</w:t>
      </w:r>
      <w:r>
        <w:rPr>
          <w:b w:val="0"/>
          <w:i w:val="0"/>
        </w:rPr>
        <w:t xml:space="preserve">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nonsustained ventricular tachycardia</w:t>
      </w:r>
      <w:r>
        <w:rPr>
          <w:b w:val="0"/>
          <w:i w:val="0"/>
        </w:rPr>
        <w:t>;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Postural orthostatic tachycardia syndrome</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Better with supine hypertension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tc>
      </w:tr>
    </w:tbl>
    <w:p>
      <w:pPr>
        <w:spacing w:after="80"/>
      </w:pP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Nonsustained ventricular tachycardia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if fuel tankers are still above 200, add a fuel-tanker measure [69, 116, 118].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completely metabolized, transferring energy from food into muscle and fat cells.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so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myocardial infarction, angina (especially unstable), coronary interventions,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 niacin or both.</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Fasting triglyceride &gt;500, usually &gt;1000; fundoscopic exam.</w:t>
            </w:r>
            <w:r>
              <w:rPr>
                <w:b w:val="0"/>
                <w:i w:val="0"/>
              </w:rPr>
              <w:t>First-line treatment</w:t>
            </w:r>
            <w:r>
              <w:rPr>
                <w:b w:val="0"/>
                <w:i w:val="0"/>
              </w:rPr>
              <w:t>Not covered specifically; the triglyceride &gt;500 plan applies (very low-fat diet, weight management, activity, fibrate or niacin or both).</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hypercholesterolemia → think homozygous (skin biopsy); a </w:t>
            </w:r>
            <w:r>
              <w:rPr>
                <w:b w:val="0"/>
                <w:i/>
              </w:rPr>
              <w:t>40-year-old</w:t>
            </w:r>
            <w:r>
              <w:rPr>
                <w:b w:val="0"/>
                <w:i w:val="0"/>
              </w:rPr>
              <w:t xml:space="preserve"> with relatives who died young → think heterozygous (no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1 in 1 million worldwide;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Confirmed by skin biopsy with measurement of LDL-receptor activity.</w:t>
            </w:r>
            <w:r>
              <w:rPr>
                <w:b w:val="0"/>
                <w:i w:val="0"/>
              </w:rPr>
              <w:t xml:space="preserve">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and nicotinic acid; refractory → PCSK9 inhibitor (evolocumab, alirocumab). Liver transplantation may help by providing LDL receptors. Evinacumab is an adjunct from age 12.</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and nicotinic acid;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so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w:t>
      </w:r>
      <w:r>
        <w:rPr>
          <w:b/>
          <w:i w:val="0"/>
          <w:sz w:val="20"/>
        </w:rPr>
        <w:t>Triglyceride and calculated LDL need a 9–12 hour fast.</w:t>
      </w:r>
    </w:p>
    <w:p>
      <w:pPr>
        <w:spacing w:after="120"/>
      </w:pPr>
      <w:r>
        <w:rPr>
          <w:b w:val="0"/>
          <w:i w:val="0"/>
        </w:rPr>
        <w:t>Slides 64–66</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p>
            <w:pPr>
              <w:spacing w:after="120"/>
            </w:pPr>
            <w:r>
              <w:rPr>
                <w:b w:val="0"/>
                <w:i w:val="0"/>
              </w:rPr>
              <w:t xml:space="preserve">“Goal” is the slide’s own wording from the older framework. The numeric goal tables on slides 28 and 117 are self-study; the quizzes key the </w:t>
            </w:r>
            <w:r>
              <w:rPr>
                <w:b w:val="0"/>
                <w:i/>
              </w:rPr>
              <w:t>order</w:t>
            </w:r>
            <w:r>
              <w:rPr>
                <w:b w:val="0"/>
                <w:i w:val="0"/>
              </w:rPr>
              <w:t xml:space="preserve"> (LDL, then triglyceride above 200), never a numeric goal.</w:t>
            </w:r>
          </w:p>
        </w:tc>
      </w:tr>
    </w:tbl>
    <w:p>
      <w:pPr>
        <w:spacing w:after="80"/>
      </w:pP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(Carter said “10%” once; the slide wins);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Monitor lipids, liver function,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age 12 and older</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skin biopsy;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from age 12.</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pStyle w:val="Heading1"/>
        <w:spacing w:before="280" w:after="100"/>
      </w:pPr>
      <w:r>
        <w:rPr>
          <w:rFonts w:ascii="Georgia" w:hAnsi="Georgia"/>
          <w:color w:val="702D7A"/>
        </w:rPr>
        <w:t>4 · Valvular Heart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VALVULAR HEART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valvular heart disease</w:t>
            </w:r>
          </w:p>
          <w:p>
            <w:pPr>
              <w:pStyle w:val="ListNumber"/>
              <w:spacing w:after="40"/>
            </w:pPr>
            <w:r>
              <w:rPr>
                <w:b w:val="0"/>
                <w:i w:val="0"/>
                <w:sz w:val="20"/>
              </w:rPr>
              <w:t>Acute rheumatic fever</w:t>
            </w:r>
          </w:p>
          <w:p>
            <w:pPr>
              <w:pStyle w:val="ListNumber"/>
              <w:spacing w:after="40"/>
            </w:pPr>
            <w:r>
              <w:rPr>
                <w:b w:val="0"/>
                <w:i w:val="0"/>
                <w:sz w:val="20"/>
              </w:rPr>
              <w:t>Aortic stenosis</w:t>
            </w:r>
          </w:p>
          <w:p>
            <w:pPr>
              <w:pStyle w:val="ListNumber"/>
              <w:spacing w:after="40"/>
            </w:pPr>
            <w:r>
              <w:rPr>
                <w:b w:val="0"/>
                <w:i w:val="0"/>
                <w:sz w:val="20"/>
              </w:rPr>
              <w:t>Aortic regurgitation</w:t>
            </w:r>
          </w:p>
          <w:p>
            <w:pPr>
              <w:pStyle w:val="ListNumber"/>
              <w:spacing w:after="40"/>
            </w:pPr>
            <w:r>
              <w:rPr>
                <w:b w:val="0"/>
                <w:i w:val="0"/>
                <w:sz w:val="20"/>
              </w:rPr>
              <w:t>Mitral stenosis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Tricuspid regurgitation</w:t>
            </w:r>
          </w:p>
          <w:p>
            <w:pPr>
              <w:pStyle w:val="ListNumber"/>
              <w:spacing w:after="40"/>
            </w:pPr>
            <w:r>
              <w:rPr>
                <w:b w:val="0"/>
                <w:i w:val="0"/>
                <w:sz w:val="20"/>
              </w:rPr>
              <w:t>Tricuspid stenosis</w:t>
            </w:r>
          </w:p>
          <w:p>
            <w:pPr>
              <w:pStyle w:val="ListNumber"/>
              <w:spacing w:after="40"/>
            </w:pPr>
            <w:r>
              <w:rPr>
                <w:b w:val="0"/>
                <w:i w:val="0"/>
                <w:sz w:val="20"/>
              </w:rPr>
              <w:t>Pulmonic stenosis</w:t>
            </w:r>
          </w:p>
          <w:p>
            <w:pPr>
              <w:pStyle w:val="ListNumber"/>
              <w:spacing w:after="40"/>
            </w:pPr>
            <w:r>
              <w:rPr>
                <w:b w:val="0"/>
                <w:i w:val="0"/>
                <w:sz w:val="20"/>
              </w:rPr>
              <w:t>Pulmonic regurgitation</w:t>
            </w:r>
          </w:p>
          <w:p>
            <w:pPr>
              <w:pStyle w:val="ListNumber"/>
              <w:spacing w:after="40"/>
            </w:pPr>
            <w:r>
              <w:rPr>
                <w:b w:val="0"/>
                <w:i w:val="0"/>
                <w:sz w:val="20"/>
              </w:rPr>
              <w:t>Compare and contrast anticoagulation therapy for prosthetic heart valves.</w:t>
            </w:r>
          </w:p>
          <w:p>
            <w:pPr>
              <w:pStyle w:val="ListNumber"/>
              <w:spacing w:after="40"/>
            </w:pPr>
            <w:r>
              <w:rPr>
                <w:b w:val="0"/>
                <w:i w:val="0"/>
                <w:sz w:val="20"/>
              </w:rPr>
              <w:t>Identify medical care strategies for valvular heart disease in the lecture topic list for the following populations.</w:t>
            </w:r>
          </w:p>
          <w:p>
            <w:pPr>
              <w:spacing w:after="120"/>
            </w:pPr>
            <w:r>
              <w:rPr>
                <w:b w:val="0"/>
                <w:i/>
              </w:rPr>
              <w:t>The syllabus numbers the disease list (2–11) as though each were an objective, and objective 13 names no populations — the list is missing in the syllabus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No audio.</w:t>
            </w:r>
            <w:r>
              <w:rPr>
                <w:b w:val="0"/>
                <w:i w:val="0"/>
                <w:sz w:val="20"/>
              </w:rPr>
              <w:t xml:space="preserve"> “There will be no audio clips on your test.” Murmurs arrive as </w:t>
            </w:r>
            <w:r>
              <w:rPr>
                <w:b/>
                <w:i w:val="0"/>
                <w:sz w:val="20"/>
              </w:rPr>
              <w:t>words</w:t>
            </w:r>
            <w:r>
              <w:rPr>
                <w:b w:val="0"/>
                <w:i w:val="0"/>
                <w:sz w:val="20"/>
              </w:rPr>
              <w:t xml:space="preserve"> — “When you see the word harsh or rumble, it means stenosis … blowing, that's regurgitation.”</w:t>
            </w:r>
          </w:p>
          <w:p>
            <w:pPr>
              <w:pStyle w:val="ListBullet"/>
              <w:spacing w:after="40"/>
            </w:pPr>
            <w:r>
              <w:rPr>
                <w:b/>
                <w:i w:val="0"/>
                <w:sz w:val="20"/>
              </w:rPr>
              <w:t>Locations arrive anatomically.</w:t>
            </w:r>
            <w:r>
              <w:rPr>
                <w:b w:val="0"/>
                <w:i w:val="0"/>
                <w:sz w:val="20"/>
              </w:rPr>
              <w:t xml:space="preserve"> “They're not going to say at the pulmonic location … they're going to say the second intercostal space at the left sternal border. Then you have to know what valve is directly underneath there.”</w:t>
            </w:r>
          </w:p>
          <w:p>
            <w:pPr>
              <w:pStyle w:val="ListBullet"/>
              <w:spacing w:after="40"/>
            </w:pPr>
            <w:r>
              <w:rPr>
                <w:b/>
                <w:i w:val="0"/>
                <w:sz w:val="20"/>
              </w:rPr>
              <w:t>Maneuver → response.</w:t>
            </w:r>
            <w:r>
              <w:rPr>
                <w:b w:val="0"/>
                <w:i w:val="0"/>
                <w:sz w:val="20"/>
              </w:rPr>
              <w:t xml:space="preserve"> “You hear this sound, and then you have them do this test, and this is the response.”</w:t>
            </w:r>
          </w:p>
          <w:p>
            <w:pPr>
              <w:pStyle w:val="ListBullet"/>
              <w:spacing w:after="40"/>
            </w:pPr>
            <w:r>
              <w:rPr>
                <w:b/>
                <w:i w:val="0"/>
                <w:sz w:val="20"/>
              </w:rPr>
              <w:t>Every valve counts equally.</w:t>
            </w:r>
            <w:r>
              <w:rPr>
                <w:b w:val="0"/>
                <w:i w:val="0"/>
                <w:sz w:val="20"/>
              </w:rPr>
              <w:t xml:space="preserve"> “When it comes to the test, you will just as likely have a tricuspid valve question as you will an aortic valve question.” Aortic stenosis got the most time because it matters most in practice, not because it is weighted more on the exam.</w:t>
            </w:r>
          </w:p>
          <w:p>
            <w:pPr>
              <w:pStyle w:val="ListBullet"/>
              <w:spacing w:after="40"/>
            </w:pPr>
            <w:r>
              <w:rPr>
                <w:b/>
                <w:i w:val="0"/>
                <w:sz w:val="20"/>
              </w:rPr>
              <w:t>Severity grading</w:t>
            </w:r>
            <w:r>
              <w:rPr>
                <w:b w:val="0"/>
                <w:i w:val="0"/>
                <w:sz w:val="20"/>
              </w:rPr>
              <w:t xml:space="preserve"> is asked only for </w:t>
            </w:r>
            <w:r>
              <w:rPr>
                <w:b/>
                <w:i w:val="0"/>
                <w:sz w:val="20"/>
              </w:rPr>
              <w:t>aortic stenosis and mitral stenosis</w:t>
            </w:r>
            <w:r>
              <w:rPr>
                <w:b w:val="0"/>
                <w:i w:val="0"/>
                <w:sz w:val="20"/>
              </w:rPr>
              <w:t xml:space="preserve"> (“I'm not asking about the lesser valves”). For aortic and mitral regurgitation learn only </w:t>
            </w:r>
            <w:r>
              <w:rPr>
                <w:b/>
                <w:i w:val="0"/>
                <w:sz w:val="20"/>
              </w:rPr>
              <w:t>severe = regurgitant fraction of 50% or more</w:t>
            </w:r>
            <w:r>
              <w:rPr>
                <w:b w:val="0"/>
                <w:i w:val="0"/>
                <w:sz w:val="20"/>
              </w:rPr>
              <w:t>.</w:t>
            </w:r>
          </w:p>
          <w:p>
            <w:pPr>
              <w:pStyle w:val="ListBullet"/>
              <w:spacing w:after="40"/>
            </w:pPr>
            <w:r>
              <w:rPr>
                <w:b/>
                <w:i w:val="0"/>
                <w:sz w:val="20"/>
              </w:rPr>
              <w:t>Not tested:</w:t>
            </w:r>
            <w:r>
              <w:rPr>
                <w:b w:val="0"/>
                <w:i w:val="0"/>
                <w:sz w:val="20"/>
              </w:rPr>
              <w:t xml:space="preserve"> the suffusion sign on slide 67 (“I'm not going to test you on it”), and the low-flow / low-gradient “pseudo-severe” aortic stenosis named on slide 21 (aimed at future cardiology PAs).</w:t>
            </w:r>
          </w:p>
          <w:p>
            <w:pPr>
              <w:pStyle w:val="ListBullet"/>
              <w:spacing w:after="40"/>
            </w:pPr>
            <w:r>
              <w:rPr>
                <w:b/>
                <w:i w:val="0"/>
                <w:sz w:val="20"/>
              </w:rPr>
              <w:t>Electrocardiogram findings are recognition only</w:t>
            </w:r>
            <w:r>
              <w:rPr>
                <w:b w:val="0"/>
                <w:i w:val="0"/>
                <w:sz w:val="20"/>
              </w:rPr>
              <w:t xml:space="preserve"> — the electrocardiogram lecture has not happened yet.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INR (international normalized ratio) targets are laboratory targets, not doses, and are learned.</w:t>
            </w:r>
          </w:p>
          <w:p>
            <w:pPr>
              <w:spacing w:after="120"/>
            </w:pPr>
            <w:r>
              <w:rPr>
                <w:b/>
                <w:i w:val="0"/>
              </w:rPr>
              <w:t>Built from the slides.</w:t>
            </w:r>
            <w:r>
              <w:rPr>
                <w:b w:val="0"/>
                <w:i w:val="0"/>
              </w:rPr>
              <w:t xml:space="preserve"> The recording adds weight only: ★ marks show what he emphasized. Where a slide, his words and standard references disagree, this guide teaches what is medically true and says what the slide or the lecture said instead (the boxes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Erratum from the lecture — he said these slides are wrong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Slide</w:t>
                  </w:r>
                </w:p>
              </w:tc>
              <w:tc>
                <w:tcPr>
                  <w:tcW w:type="dxa" w:w="4848"/>
                  <w:shd w:val="clear" w:color="auto" w:fill="702D7A"/>
                </w:tcPr>
                <w:p>
                  <w:pPr>
                    <w:spacing w:after="40"/>
                  </w:pPr>
                  <w:r>
                    <w:rPr>
                      <w:b/>
                      <w:color w:val="FFFFFF"/>
                      <w:sz w:val="18"/>
                    </w:rPr>
                  </w:r>
                  <w:r>
                    <w:rPr>
                      <w:b/>
                      <w:i w:val="0"/>
                      <w:color w:val="FFFFFF"/>
                      <w:sz w:val="18"/>
                    </w:rPr>
                    <w:t>The slide says</w:t>
                  </w:r>
                </w:p>
              </w:tc>
              <w:tc>
                <w:tcPr>
                  <w:tcW w:type="dxa" w:w="4848"/>
                  <w:shd w:val="clear" w:color="auto" w:fill="702D7A"/>
                </w:tcPr>
                <w:p>
                  <w:pPr>
                    <w:spacing w:after="40"/>
                  </w:pPr>
                  <w:r>
                    <w:rPr>
                      <w:b/>
                      <w:color w:val="FFFFFF"/>
                      <w:sz w:val="18"/>
                    </w:rPr>
                  </w:r>
                  <w:r>
                    <w:rPr>
                      <w:b/>
                      <w:i w:val="0"/>
                      <w:color w:val="FFFFFF"/>
                      <w:sz w:val="18"/>
                    </w:rPr>
                    <w:t>His correction (learn this)</w:t>
                  </w:r>
                </w:p>
              </w:tc>
            </w:tr>
            <w:tr>
              <w:tc>
                <w:tcPr>
                  <w:tcW w:type="dxa" w:w="4848"/>
                </w:tcPr>
                <w:p>
                  <w:pPr>
                    <w:spacing w:after="40"/>
                  </w:pPr>
                  <w:r>
                    <w:rPr>
                      <w:sz w:val="18"/>
                    </w:rPr>
                  </w:r>
                  <w:r>
                    <w:rPr>
                      <w:b w:val="0"/>
                      <w:i w:val="0"/>
                      <w:sz w:val="18"/>
                    </w:rPr>
                    <w:t>28 (aortic regurgitation exam)</w:t>
                  </w:r>
                </w:p>
              </w:tc>
              <w:tc>
                <w:tcPr>
                  <w:tcW w:type="dxa" w:w="4848"/>
                </w:tcPr>
                <w:p>
                  <w:pPr>
                    <w:spacing w:after="40"/>
                  </w:pPr>
                  <w:r>
                    <w:rPr>
                      <w:sz w:val="18"/>
                    </w:rPr>
                  </w:r>
                  <w:r>
                    <w:rPr>
                      <w:b w:val="0"/>
                      <w:i w:val="0"/>
                      <w:sz w:val="18"/>
                    </w:rPr>
                    <w:t xml:space="preserve">“High-Pitch BLOWING DIASTOLIC </w:t>
                  </w:r>
                  <w:r>
                    <w:rPr>
                      <w:b w:val="0"/>
                      <w:i w:val="0"/>
                      <w:sz w:val="18"/>
                    </w:rPr>
                    <w:t>Holosystolic</w:t>
                  </w:r>
                  <w:r>
                    <w:rPr>
                      <w:b w:val="0"/>
                      <w:i w:val="0"/>
                      <w:sz w:val="18"/>
                    </w:rPr>
                    <w:t xml:space="preserve"> murmur”</w:t>
                  </w:r>
                </w:p>
              </w:tc>
              <w:tc>
                <w:tcPr>
                  <w:tcW w:type="dxa" w:w="4848"/>
                </w:tcPr>
                <w:p>
                  <w:pPr>
                    <w:spacing w:after="40"/>
                  </w:pPr>
                  <w:r>
                    <w:rPr>
                      <w:sz w:val="18"/>
                    </w:rPr>
                  </w:r>
                  <w:r>
                    <w:rPr>
                      <w:b w:val="0"/>
                      <w:i w:val="0"/>
                      <w:sz w:val="18"/>
                    </w:rPr>
                    <w:t xml:space="preserve">The murmur is a </w:t>
                  </w:r>
                  <w:r>
                    <w:rPr>
                      <w:b/>
                      <w:i w:val="0"/>
                      <w:sz w:val="18"/>
                    </w:rPr>
                    <w:t>high-pitched blowing DIASTOLIC</w:t>
                  </w:r>
                  <w:r>
                    <w:rPr>
                      <w:b w:val="0"/>
                      <w:i w:val="0"/>
                      <w:sz w:val="18"/>
                    </w:rPr>
                    <w:t xml:space="preserve"> murmur. “It's not holosystolic because it's diastolic. So cross that out.” Holosystolic belongs to mitral and tricuspid regurgitation.</w:t>
                  </w:r>
                </w:p>
              </w:tc>
            </w:tr>
            <w:tr>
              <w:tc>
                <w:tcPr>
                  <w:tcW w:type="dxa" w:w="4848"/>
                </w:tcPr>
                <w:p>
                  <w:pPr>
                    <w:spacing w:after="40"/>
                  </w:pPr>
                  <w:r>
                    <w:rPr>
                      <w:sz w:val="18"/>
                    </w:rPr>
                  </w:r>
                  <w:r>
                    <w:rPr>
                      <w:b w:val="0"/>
                      <w:i w:val="0"/>
                      <w:sz w:val="18"/>
                    </w:rPr>
                    <w:t>29 (aortic regurgitation echo)</w:t>
                  </w:r>
                </w:p>
              </w:tc>
              <w:tc>
                <w:tcPr>
                  <w:tcW w:type="dxa" w:w="4848"/>
                </w:tcPr>
                <w:p>
                  <w:pPr>
                    <w:spacing w:after="40"/>
                  </w:pPr>
                  <w:r>
                    <w:rPr>
                      <w:sz w:val="18"/>
                    </w:rPr>
                  </w:r>
                  <w:r>
                    <w:rPr>
                      <w:b w:val="0"/>
                      <w:i w:val="0"/>
                      <w:sz w:val="18"/>
                    </w:rPr>
                    <w:t xml:space="preserve">“Used to determine cause of </w:t>
                  </w:r>
                  <w:r>
                    <w:rPr>
                      <w:b w:val="0"/>
                      <w:i w:val="0"/>
                      <w:sz w:val="18"/>
                    </w:rPr>
                    <w:t>MR</w:t>
                  </w:r>
                  <w:r>
                    <w:rPr>
                      <w:b w:val="0"/>
                      <w:i w:val="0"/>
                      <w:sz w:val="18"/>
                    </w:rPr>
                    <w:t>: aortic root dilation, aortic dissection”</w:t>
                  </w:r>
                </w:p>
              </w:tc>
              <w:tc>
                <w:tcPr>
                  <w:tcW w:type="dxa" w:w="4848"/>
                </w:tcPr>
                <w:p>
                  <w:pPr>
                    <w:spacing w:after="40"/>
                  </w:pPr>
                  <w:r>
                    <w:rPr>
                      <w:sz w:val="18"/>
                    </w:rPr>
                  </w:r>
                  <w:r>
                    <w:rPr>
                      <w:b w:val="0"/>
                      <w:i w:val="0"/>
                      <w:sz w:val="18"/>
                    </w:rPr>
                    <w:t xml:space="preserve">Echocardiography determines the cause of </w:t>
                  </w:r>
                  <w:r>
                    <w:rPr>
                      <w:b/>
                      <w:i w:val="0"/>
                      <w:sz w:val="18"/>
                    </w:rPr>
                    <w:t>aortic</w:t>
                  </w:r>
                  <w:r>
                    <w:rPr>
                      <w:b w:val="0"/>
                      <w:i w:val="0"/>
                      <w:sz w:val="18"/>
                    </w:rPr>
                    <w:t xml:space="preserve"> regurgitation — aortic root dilation, aortic dissection. “That should be an A.”</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copy-paste slips he did not mention</w:t>
            </w:r>
          </w:p>
          <w:p>
            <w:pPr>
              <w:pStyle w:val="ListBullet"/>
              <w:spacing w:after="40"/>
            </w:pPr>
            <w:r>
              <w:rPr>
                <w:b/>
                <w:i w:val="0"/>
                <w:sz w:val="20"/>
              </w:rPr>
              <w:t>Slide 44:</w:t>
            </w:r>
            <w:r>
              <w:rPr>
                <w:b w:val="0"/>
                <w:i w:val="0"/>
                <w:sz w:val="20"/>
              </w:rPr>
              <w:t xml:space="preserve"> the mitral regurgitation definition is labeled “Mitral Stenosis:”. The definition itself — incomplete mitral valve closure with backflow into the left atrium — is </w:t>
            </w:r>
            <w:r>
              <w:rPr>
                <w:b/>
                <w:i w:val="0"/>
                <w:sz w:val="20"/>
              </w:rPr>
              <w:t>mitral regurgitation</w:t>
            </w:r>
            <w:r>
              <w:rPr>
                <w:b w:val="0"/>
                <w:i w:val="0"/>
                <w:sz w:val="20"/>
              </w:rPr>
              <w:t>.</w:t>
            </w:r>
          </w:p>
          <w:p>
            <w:pPr>
              <w:pStyle w:val="ListBullet"/>
              <w:spacing w:after="40"/>
            </w:pPr>
            <w:r>
              <w:rPr>
                <w:b/>
                <w:i w:val="0"/>
                <w:sz w:val="20"/>
              </w:rPr>
              <w:t>Slide 52:</w:t>
            </w:r>
            <w:r>
              <w:rPr>
                <w:b w:val="0"/>
                <w:i w:val="0"/>
                <w:sz w:val="20"/>
              </w:rPr>
              <w:t xml:space="preserve"> “Children &amp; young adults – Percutaneous </w:t>
            </w:r>
            <w:r>
              <w:rPr>
                <w:b w:val="0"/>
                <w:i/>
                <w:sz w:val="20"/>
              </w:rPr>
              <w:t>Aortic</w:t>
            </w:r>
            <w:r>
              <w:rPr>
                <w:b w:val="0"/>
                <w:i w:val="0"/>
                <w:sz w:val="20"/>
              </w:rPr>
              <w:t xml:space="preserve"> Balloon Valvuloplasty” is repeated under mitral regurgitation surgery, copied from the aortic stenosis slide (21). It belongs to </w:t>
            </w:r>
            <w:r>
              <w:rPr>
                <w:b/>
                <w:i w:val="0"/>
                <w:sz w:val="20"/>
              </w:rPr>
              <w:t>aortic stenosis</w:t>
            </w:r>
            <w:r>
              <w:rPr>
                <w:b w:val="0"/>
                <w:i w:val="0"/>
                <w:sz w:val="20"/>
              </w:rPr>
              <w:t>; it is not learned for mitral regurgitation.</w:t>
            </w:r>
          </w:p>
          <w:p>
            <w:pPr>
              <w:pStyle w:val="ListBullet"/>
              <w:spacing w:after="40"/>
            </w:pPr>
            <w:r>
              <w:rPr>
                <w:b/>
                <w:i w:val="0"/>
                <w:sz w:val="20"/>
              </w:rPr>
              <w:t>Slide 53:</w:t>
            </w:r>
            <w:r>
              <w:rPr>
                <w:b w:val="0"/>
                <w:i w:val="0"/>
                <w:sz w:val="20"/>
              </w:rPr>
              <w:t xml:space="preserve"> the mitral regurgitation “When to refer” slide says “MS” throughout (copied from slide 43). It is not used here.</w:t>
            </w:r>
          </w:p>
          <w:p>
            <w:pPr>
              <w:pStyle w:val="ListBullet"/>
              <w:spacing w:after="40"/>
            </w:pPr>
            <w:r>
              <w:rPr>
                <w:b/>
                <w:i w:val="0"/>
                <w:sz w:val="20"/>
              </w:rPr>
              <w:t>Slide 65:</w:t>
            </w:r>
            <w:r>
              <w:rPr>
                <w:b w:val="0"/>
                <w:i w:val="0"/>
                <w:sz w:val="20"/>
              </w:rPr>
              <w:t xml:space="preserve"> tricuspid stenosis is defined as inflow obstruction “from the LA and SVC/IVC”. The tricuspid valve sits between the </w:t>
            </w:r>
            <w:r>
              <w:rPr>
                <w:b/>
                <w:i w:val="0"/>
                <w:sz w:val="20"/>
              </w:rPr>
              <w:t>right atrium and the right ventricle</w:t>
            </w:r>
            <w:r>
              <w:rPr>
                <w:b w:val="0"/>
                <w:i w:val="0"/>
                <w:sz w:val="20"/>
              </w:rPr>
              <w:t xml:space="preserve"> — slide 66 has it right (“obstruction of inflow from RA to RV”).</w:t>
            </w:r>
          </w:p>
          <w:p>
            <w:pPr>
              <w:pStyle w:val="ListBullet"/>
              <w:spacing w:after="40"/>
            </w:pPr>
            <w:r>
              <w:rPr>
                <w:b/>
                <w:i w:val="0"/>
                <w:sz w:val="20"/>
              </w:rPr>
              <w:t>Slide 31:</w:t>
            </w:r>
            <w:r>
              <w:rPr>
                <w:b w:val="0"/>
                <w:i w:val="0"/>
                <w:sz w:val="20"/>
              </w:rPr>
              <w:t xml:space="preserve"> “vasodilators (nitroprusside &amp; dobutamine)”. Dobutamine is an </w:t>
            </w:r>
            <w:r>
              <w:rPr>
                <w:b/>
                <w:i w:val="0"/>
                <w:sz w:val="20"/>
              </w:rPr>
              <w:t>inotrope</w:t>
            </w:r>
            <w:r>
              <w:rPr>
                <w:b w:val="0"/>
                <w:i w:val="0"/>
                <w:sz w:val="20"/>
              </w:rPr>
              <w:t xml:space="preserve">, not a vasodilator. For acute severe aortic regurgitation awaiting surgery, learn </w:t>
            </w:r>
            <w:r>
              <w:rPr>
                <w:b/>
                <w:i w:val="0"/>
                <w:sz w:val="20"/>
              </w:rPr>
              <w:t>intravenous diuretics + nitroprusside</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 or the lecture is not accurate — learn the true version</w:t>
            </w:r>
          </w:p>
          <w:p>
            <w:pPr>
              <w:pStyle w:val="ListBullet"/>
              <w:spacing w:after="40"/>
            </w:pPr>
            <w:r>
              <w:rPr>
                <w:b/>
                <w:i w:val="0"/>
                <w:sz w:val="20"/>
              </w:rPr>
              <w:t>Slide 29, which leaflet flutters on echo.</w:t>
            </w:r>
            <w:r>
              <w:rPr>
                <w:b w:val="0"/>
                <w:i w:val="0"/>
                <w:sz w:val="20"/>
              </w:rPr>
              <w:t xml:space="preserve"> The slide is right: the regurgitant jet makes the </w:t>
            </w:r>
            <w:r>
              <w:rPr>
                <w:b/>
                <w:i w:val="0"/>
                <w:sz w:val="20"/>
              </w:rPr>
              <w:t xml:space="preserve">anterior </w:t>
            </w:r>
            <w:r>
              <w:rPr>
                <w:b/>
                <w:i/>
                <w:sz w:val="20"/>
              </w:rPr>
              <w:t>mitral</w:t>
            </w:r>
            <w:r>
              <w:rPr>
                <w:b/>
                <w:i w:val="0"/>
                <w:sz w:val="20"/>
              </w:rPr>
              <w:t xml:space="preserve"> leaflet</w:t>
            </w:r>
            <w:r>
              <w:rPr>
                <w:b w:val="0"/>
                <w:i w:val="0"/>
                <w:sz w:val="20"/>
              </w:rPr>
              <w:t xml:space="preserve"> flutter in diastole. Asked in class, he first said mitral, then said “It's the aortic leaflet” and asked for it to be crossed out; that correction is not accurate. Learn </w:t>
            </w:r>
            <w:r>
              <w:rPr>
                <w:b/>
                <w:i w:val="0"/>
                <w:sz w:val="20"/>
              </w:rPr>
              <w:t>anterior mitral leaflet</w:t>
            </w:r>
            <w:r>
              <w:rPr>
                <w:b w:val="0"/>
                <w:i w:val="0"/>
                <w:sz w:val="20"/>
              </w:rPr>
              <w:t>.</w:t>
            </w:r>
          </w:p>
          <w:p>
            <w:pPr>
              <w:pStyle w:val="ListBullet"/>
              <w:spacing w:after="40"/>
            </w:pPr>
            <w:r>
              <w:rPr>
                <w:b/>
                <w:i w:val="0"/>
                <w:sz w:val="20"/>
              </w:rPr>
              <w:t>Slide 74, valve type by age</w:t>
            </w:r>
            <w:r>
              <w:rPr>
                <w:b w:val="0"/>
                <w:i w:val="0"/>
                <w:sz w:val="20"/>
              </w:rPr>
              <w:t xml:space="preserve"> (“TAVR/TMVR … &lt;55”, “Mechanical … &lt;70”) has it backwards. What he taught earlier is the standard (2020 ACC/AHA valvular guideline): a </w:t>
            </w:r>
            <w:r>
              <w:rPr>
                <w:b/>
                <w:i w:val="0"/>
                <w:sz w:val="20"/>
              </w:rPr>
              <w:t>younger</w:t>
            </w:r>
            <w:r>
              <w:rPr>
                <w:b w:val="0"/>
                <w:i w:val="0"/>
                <w:sz w:val="20"/>
              </w:rPr>
              <w:t xml:space="preserve"> patient gets a </w:t>
            </w:r>
            <w:r>
              <w:rPr>
                <w:b/>
                <w:i w:val="0"/>
                <w:sz w:val="20"/>
              </w:rPr>
              <w:t>mechanical</w:t>
            </w:r>
            <w:r>
              <w:rPr>
                <w:b w:val="0"/>
                <w:i w:val="0"/>
                <w:sz w:val="20"/>
              </w:rPr>
              <w:t xml:space="preserve"> valve because it lasts; an </w:t>
            </w:r>
            <w:r>
              <w:rPr>
                <w:b/>
                <w:i w:val="0"/>
                <w:sz w:val="20"/>
              </w:rPr>
              <w:t>older</w:t>
            </w:r>
            <w:r>
              <w:rPr>
                <w:b w:val="0"/>
                <w:i w:val="0"/>
                <w:sz w:val="20"/>
              </w:rPr>
              <w:t xml:space="preserve"> patient gets a </w:t>
            </w:r>
            <w:r>
              <w:rPr>
                <w:b/>
                <w:i w:val="0"/>
                <w:sz w:val="20"/>
              </w:rPr>
              <w:t>bioprosthetic or transcatheter</w:t>
            </w:r>
            <w:r>
              <w:rPr>
                <w:b w:val="0"/>
                <w:i w:val="0"/>
                <w:sz w:val="20"/>
              </w:rPr>
              <w:t xml:space="preserve"> valve. No quiz question keys an age cut-off.</w:t>
            </w:r>
          </w:p>
          <w:p>
            <w:pPr>
              <w:pStyle w:val="ListBullet"/>
              <w:spacing w:after="40"/>
            </w:pPr>
            <w:r>
              <w:rPr>
                <w:b/>
                <w:i w:val="0"/>
                <w:sz w:val="20"/>
              </w:rPr>
              <w:t>Slide 38, mitral stenosis “Increased with Valsalva”</w:t>
            </w:r>
            <w:r>
              <w:rPr>
                <w:b w:val="0"/>
                <w:i w:val="0"/>
                <w:sz w:val="20"/>
              </w:rPr>
              <w:t xml:space="preserve"> is not accurate: Valsalva reduces venous return and </w:t>
            </w:r>
            <w:r>
              <w:rPr>
                <w:b/>
                <w:i w:val="0"/>
                <w:sz w:val="20"/>
              </w:rPr>
              <w:t>softens</w:t>
            </w:r>
            <w:r>
              <w:rPr>
                <w:b w:val="0"/>
                <w:i w:val="0"/>
                <w:sz w:val="20"/>
              </w:rPr>
              <w:t xml:space="preserve"> the mitral stenosis murmur, as it does every murmur except hypertrophic cardiomyopathy and mitral valve prolapse. No quiz question asks a mitral stenosis maneuver.</w:t>
            </w:r>
          </w:p>
          <w:p>
            <w:pPr>
              <w:pStyle w:val="ListBullet"/>
              <w:spacing w:after="40"/>
            </w:pPr>
            <w:r>
              <w:rPr>
                <w:b/>
                <w:i w:val="0"/>
                <w:sz w:val="20"/>
              </w:rPr>
              <w:t>Pulmonic regurgitation, most common cause.</w:t>
            </w:r>
            <w:r>
              <w:rPr>
                <w:b w:val="0"/>
                <w:i w:val="0"/>
                <w:sz w:val="20"/>
              </w:rPr>
              <w:t xml:space="preserve"> Slide 61 and the lecture say iatrogenic (“the most common overall reason is iatrogenic”); slide 64 says “almost always congenital”. The accurate version: </w:t>
            </w:r>
            <w:r>
              <w:rPr>
                <w:b/>
                <w:i w:val="0"/>
                <w:sz w:val="20"/>
              </w:rPr>
              <w:t>significant</w:t>
            </w:r>
            <w:r>
              <w:rPr>
                <w:b w:val="0"/>
                <w:i w:val="0"/>
                <w:sz w:val="20"/>
              </w:rPr>
              <w:t xml:space="preserve"> pulmonic regurgitation is most often </w:t>
            </w:r>
            <w:r>
              <w:rPr>
                <w:b/>
                <w:i w:val="0"/>
                <w:sz w:val="20"/>
              </w:rPr>
              <w:t>iatrogenic</w:t>
            </w:r>
            <w:r>
              <w:rPr>
                <w:b w:val="0"/>
                <w:i w:val="0"/>
                <w:sz w:val="20"/>
              </w:rPr>
              <w:t xml:space="preserve"> (after outflow-tract surgery such as tetralogy of Fallot repair), while mild regurgitation from </w:t>
            </w:r>
            <w:r>
              <w:rPr>
                <w:b/>
                <w:i w:val="0"/>
                <w:sz w:val="20"/>
              </w:rPr>
              <w:t>pulmonary hypertension</w:t>
            </w:r>
            <w:r>
              <w:rPr>
                <w:b w:val="0"/>
                <w:i w:val="0"/>
                <w:sz w:val="20"/>
              </w:rPr>
              <w:t xml:space="preserve"> is the commonest overall (Merck Manual). The quizzes ask it as “significant”.</w:t>
            </w:r>
          </w:p>
          <w:p>
            <w:pPr>
              <w:pStyle w:val="ListBullet"/>
              <w:spacing w:after="40"/>
            </w:pPr>
            <w:r>
              <w:rPr>
                <w:b/>
                <w:i w:val="0"/>
                <w:sz w:val="20"/>
              </w:rPr>
              <w:t>Slide 40, mitral stenosis bands.</w:t>
            </w:r>
            <w:r>
              <w:rPr>
                <w:b w:val="0"/>
                <w:i w:val="0"/>
                <w:sz w:val="20"/>
              </w:rPr>
              <w:t xml:space="preserve"> Mild (1.5–2.5) and moderate (1.0–1.5) overlap at 1.5. </w:t>
            </w:r>
            <w:r>
              <w:rPr>
                <w:b/>
                <w:i w:val="0"/>
                <w:sz w:val="20"/>
              </w:rPr>
              <w:t>Learn severe only.</w:t>
            </w:r>
          </w:p>
          <w:p>
            <w:pPr>
              <w:spacing w:after="120"/>
            </w:pPr>
            <w:r>
              <w:rPr>
                <w:b/>
                <w:i w:val="0"/>
              </w:rPr>
              <w:t>Spoken slips — the slide is right:</w:t>
            </w:r>
            <w:r>
              <w:rPr>
                <w:b w:val="0"/>
                <w:i w:val="0"/>
              </w:rPr>
              <w:t xml:space="preserve"> his pulmonic regurgitation example put the balloon in a </w:t>
            </w:r>
            <w:r>
              <w:rPr>
                <w:b w:val="0"/>
                <w:i/>
              </w:rPr>
              <w:t>mitral</w:t>
            </w:r>
            <w:r>
              <w:rPr>
                <w:b w:val="0"/>
                <w:i w:val="0"/>
              </w:rPr>
              <w:t xml:space="preserve"> valve (slide 61: surgery on the right ventricular outflow tract); carcinoid disease was called “cancer of the valve” (slides 55, 61, 65 say carcinoid disease); a transcatheter valve was called “plastic … rubber” (not on any slide). His “pulmonary hypertension is our number one cause” of pulmonic regurgitation, which he overrode himself 40 seconds later, is true of pulmonic regurgitation overall (see above).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Etiology, epidemiology, risk factors, manifestations, testing, management, referral, education, prevention, prognosis</w:t>
            </w:r>
          </w:p>
        </w:tc>
        <w:tc>
          <w:tcPr>
            <w:tcW w:type="dxa" w:w="7272"/>
          </w:tcPr>
          <w:p>
            <w:pPr>
              <w:spacing w:after="40"/>
            </w:pPr>
            <w:r>
              <w:rPr>
                <w:sz w:val="18"/>
              </w:rPr>
            </w:r>
            <w:r>
              <w:rPr>
                <w:b w:val="0"/>
                <w:i w:val="0"/>
                <w:sz w:val="18"/>
              </w:rPr>
              <w:t xml:space="preserve">4.1 (murmur foundations), then each lesion's subsection and its eight-point block in 4.13, 4.12 (test tips) · </w:t>
            </w:r>
            <w:r>
              <w:rPr>
                <w:b w:val="0"/>
                <w:i/>
                <w:sz w:val="18"/>
              </w:rPr>
              <w:t>the deck has no prevention content for any lesion</w:t>
            </w:r>
          </w:p>
        </w:tc>
      </w:tr>
      <w:tr>
        <w:tc>
          <w:tcPr>
            <w:tcW w:type="dxa" w:w="7272"/>
          </w:tcPr>
          <w:p>
            <w:pPr>
              <w:spacing w:after="40"/>
            </w:pPr>
            <w:r>
              <w:rPr>
                <w:sz w:val="18"/>
              </w:rPr>
            </w:r>
            <w:r>
              <w:rPr>
                <w:b w:val="0"/>
                <w:i w:val="0"/>
                <w:sz w:val="18"/>
              </w:rPr>
              <w:t>2. Acute rheumatic fever</w:t>
            </w:r>
          </w:p>
        </w:tc>
        <w:tc>
          <w:tcPr>
            <w:tcW w:type="dxa" w:w="7272"/>
          </w:tcPr>
          <w:p>
            <w:pPr>
              <w:spacing w:after="40"/>
            </w:pPr>
            <w:r>
              <w:rPr>
                <w:sz w:val="18"/>
              </w:rPr>
            </w:r>
            <w:r>
              <w:rPr>
                <w:b w:val="0"/>
                <w:i/>
                <w:sz w:val="18"/>
              </w:rPr>
              <w:t>No section in the deck.</w:t>
            </w:r>
            <w:r>
              <w:rPr>
                <w:b w:val="0"/>
                <w:i w:val="0"/>
                <w:sz w:val="18"/>
              </w:rPr>
              <w:t xml:space="preserve"> It appears only as an etiology — rheumatic heart disease, an autoimmune reaction to group A beta-hemolytic streptococci (slides 12, 24, 34, 45, 65): see 4.2, 4.3, 4.4, 4.5 and 4.9</w:t>
            </w:r>
          </w:p>
        </w:tc>
      </w:tr>
      <w:tr>
        <w:tc>
          <w:tcPr>
            <w:tcW w:type="dxa" w:w="7272"/>
          </w:tcPr>
          <w:p>
            <w:pPr>
              <w:spacing w:after="40"/>
            </w:pPr>
            <w:r>
              <w:rPr>
                <w:sz w:val="18"/>
              </w:rPr>
            </w:r>
            <w:r>
              <w:rPr>
                <w:b w:val="0"/>
                <w:i w:val="0"/>
                <w:sz w:val="18"/>
              </w:rPr>
              <w:t>3. Aortic stenosis</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4. Aortic regurgitation</w:t>
            </w:r>
          </w:p>
        </w:tc>
        <w:tc>
          <w:tcPr>
            <w:tcW w:type="dxa" w:w="7272"/>
          </w:tcPr>
          <w:p>
            <w:pPr>
              <w:spacing w:after="40"/>
            </w:pPr>
            <w:r>
              <w:rPr>
                <w:sz w:val="18"/>
              </w:rPr>
            </w:r>
            <w:r>
              <w:rPr>
                <w:b w:val="0"/>
                <w:i w:val="0"/>
                <w:sz w:val="18"/>
              </w:rPr>
              <w:t>4.3</w:t>
            </w:r>
          </w:p>
        </w:tc>
      </w:tr>
      <w:tr>
        <w:tc>
          <w:tcPr>
            <w:tcW w:type="dxa" w:w="7272"/>
          </w:tcPr>
          <w:p>
            <w:pPr>
              <w:spacing w:after="40"/>
            </w:pPr>
            <w:r>
              <w:rPr>
                <w:sz w:val="18"/>
              </w:rPr>
            </w:r>
            <w:r>
              <w:rPr>
                <w:b w:val="0"/>
                <w:i w:val="0"/>
                <w:sz w:val="18"/>
              </w:rPr>
              <w:t>5. Mitral stenosis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6. Mitral regurgitation</w:t>
            </w:r>
          </w:p>
        </w:tc>
        <w:tc>
          <w:tcPr>
            <w:tcW w:type="dxa" w:w="7272"/>
          </w:tcPr>
          <w:p>
            <w:pPr>
              <w:spacing w:after="40"/>
            </w:pPr>
            <w:r>
              <w:rPr>
                <w:sz w:val="18"/>
              </w:rPr>
            </w:r>
            <w:r>
              <w:rPr>
                <w:b w:val="0"/>
                <w:i w:val="0"/>
                <w:sz w:val="18"/>
              </w:rPr>
              <w:t>4.5</w:t>
            </w:r>
          </w:p>
        </w:tc>
      </w:tr>
      <w:tr>
        <w:tc>
          <w:tcPr>
            <w:tcW w:type="dxa" w:w="7272"/>
          </w:tcPr>
          <w:p>
            <w:pPr>
              <w:spacing w:after="40"/>
            </w:pPr>
            <w:r>
              <w:rPr>
                <w:sz w:val="18"/>
              </w:rPr>
            </w:r>
            <w:r>
              <w:rPr>
                <w:b w:val="0"/>
                <w:i w:val="0"/>
                <w:sz w:val="18"/>
              </w:rPr>
              <w:t>7. Mitral valve prolapse</w:t>
            </w:r>
          </w:p>
        </w:tc>
        <w:tc>
          <w:tcPr>
            <w:tcW w:type="dxa" w:w="7272"/>
          </w:tcPr>
          <w:p>
            <w:pPr>
              <w:spacing w:after="40"/>
            </w:pPr>
            <w:r>
              <w:rPr>
                <w:sz w:val="18"/>
              </w:rPr>
            </w:r>
            <w:r>
              <w:rPr>
                <w:b w:val="0"/>
                <w:i w:val="0"/>
                <w:sz w:val="18"/>
              </w:rPr>
              <w:t>4.6</w:t>
            </w:r>
          </w:p>
        </w:tc>
      </w:tr>
      <w:tr>
        <w:tc>
          <w:tcPr>
            <w:tcW w:type="dxa" w:w="7272"/>
          </w:tcPr>
          <w:p>
            <w:pPr>
              <w:spacing w:after="40"/>
            </w:pPr>
            <w:r>
              <w:rPr>
                <w:sz w:val="18"/>
              </w:rPr>
            </w:r>
            <w:r>
              <w:rPr>
                <w:b w:val="0"/>
                <w:i w:val="0"/>
                <w:sz w:val="18"/>
              </w:rPr>
              <w:t>8. Tricuspid regurgitation</w:t>
            </w:r>
          </w:p>
        </w:tc>
        <w:tc>
          <w:tcPr>
            <w:tcW w:type="dxa" w:w="7272"/>
          </w:tcPr>
          <w:p>
            <w:pPr>
              <w:spacing w:after="40"/>
            </w:pPr>
            <w:r>
              <w:rPr>
                <w:sz w:val="18"/>
              </w:rPr>
            </w:r>
            <w:r>
              <w:rPr>
                <w:b w:val="0"/>
                <w:i w:val="0"/>
                <w:sz w:val="18"/>
              </w:rPr>
              <w:t>4.10</w:t>
            </w:r>
          </w:p>
        </w:tc>
      </w:tr>
      <w:tr>
        <w:tc>
          <w:tcPr>
            <w:tcW w:type="dxa" w:w="7272"/>
          </w:tcPr>
          <w:p>
            <w:pPr>
              <w:spacing w:after="40"/>
            </w:pPr>
            <w:r>
              <w:rPr>
                <w:sz w:val="18"/>
              </w:rPr>
            </w:r>
            <w:r>
              <w:rPr>
                <w:b w:val="0"/>
                <w:i w:val="0"/>
                <w:sz w:val="18"/>
              </w:rPr>
              <w:t>9. Tricuspid stenosis</w:t>
            </w:r>
          </w:p>
        </w:tc>
        <w:tc>
          <w:tcPr>
            <w:tcW w:type="dxa" w:w="7272"/>
          </w:tcPr>
          <w:p>
            <w:pPr>
              <w:spacing w:after="40"/>
            </w:pPr>
            <w:r>
              <w:rPr>
                <w:sz w:val="18"/>
              </w:rPr>
            </w:r>
            <w:r>
              <w:rPr>
                <w:b w:val="0"/>
                <w:i w:val="0"/>
                <w:sz w:val="18"/>
              </w:rPr>
              <w:t>4.9</w:t>
            </w:r>
          </w:p>
        </w:tc>
      </w:tr>
      <w:tr>
        <w:tc>
          <w:tcPr>
            <w:tcW w:type="dxa" w:w="7272"/>
          </w:tcPr>
          <w:p>
            <w:pPr>
              <w:spacing w:after="40"/>
            </w:pPr>
            <w:r>
              <w:rPr>
                <w:sz w:val="18"/>
              </w:rPr>
            </w:r>
            <w:r>
              <w:rPr>
                <w:b w:val="0"/>
                <w:i w:val="0"/>
                <w:sz w:val="18"/>
              </w:rPr>
              <w:t>10. Pulmonic stenosis</w:t>
            </w:r>
          </w:p>
        </w:tc>
        <w:tc>
          <w:tcPr>
            <w:tcW w:type="dxa" w:w="7272"/>
          </w:tcPr>
          <w:p>
            <w:pPr>
              <w:spacing w:after="40"/>
            </w:pPr>
            <w:r>
              <w:rPr>
                <w:sz w:val="18"/>
              </w:rPr>
            </w:r>
            <w:r>
              <w:rPr>
                <w:b w:val="0"/>
                <w:i w:val="0"/>
                <w:sz w:val="18"/>
              </w:rPr>
              <w:t>4.7</w:t>
            </w:r>
          </w:p>
        </w:tc>
      </w:tr>
      <w:tr>
        <w:tc>
          <w:tcPr>
            <w:tcW w:type="dxa" w:w="7272"/>
          </w:tcPr>
          <w:p>
            <w:pPr>
              <w:spacing w:after="40"/>
            </w:pPr>
            <w:r>
              <w:rPr>
                <w:sz w:val="18"/>
              </w:rPr>
            </w:r>
            <w:r>
              <w:rPr>
                <w:b w:val="0"/>
                <w:i w:val="0"/>
                <w:sz w:val="18"/>
              </w:rPr>
              <w:t>11. Pulmonic regurgitation</w:t>
            </w:r>
          </w:p>
        </w:tc>
        <w:tc>
          <w:tcPr>
            <w:tcW w:type="dxa" w:w="7272"/>
          </w:tcPr>
          <w:p>
            <w:pPr>
              <w:spacing w:after="40"/>
            </w:pPr>
            <w:r>
              <w:rPr>
                <w:sz w:val="18"/>
              </w:rPr>
            </w:r>
            <w:r>
              <w:rPr>
                <w:b w:val="0"/>
                <w:i w:val="0"/>
                <w:sz w:val="18"/>
              </w:rPr>
              <w:t>4.8</w:t>
            </w:r>
          </w:p>
        </w:tc>
      </w:tr>
      <w:tr>
        <w:tc>
          <w:tcPr>
            <w:tcW w:type="dxa" w:w="7272"/>
          </w:tcPr>
          <w:p>
            <w:pPr>
              <w:spacing w:after="40"/>
            </w:pPr>
            <w:r>
              <w:rPr>
                <w:sz w:val="18"/>
              </w:rPr>
            </w:r>
            <w:r>
              <w:rPr>
                <w:b w:val="0"/>
                <w:i w:val="0"/>
                <w:sz w:val="18"/>
              </w:rPr>
              <w:t>12. Anticoagulation for prosthetic heart valves</w:t>
            </w:r>
          </w:p>
        </w:tc>
        <w:tc>
          <w:tcPr>
            <w:tcW w:type="dxa" w:w="7272"/>
          </w:tcPr>
          <w:p>
            <w:pPr>
              <w:spacing w:after="40"/>
            </w:pPr>
            <w:r>
              <w:rPr>
                <w:sz w:val="18"/>
              </w:rPr>
            </w:r>
            <w:r>
              <w:rPr>
                <w:b w:val="0"/>
                <w:i w:val="0"/>
                <w:sz w:val="18"/>
              </w:rPr>
              <w:t>4.11</w:t>
            </w:r>
          </w:p>
        </w:tc>
      </w:tr>
      <w:tr>
        <w:tc>
          <w:tcPr>
            <w:tcW w:type="dxa" w:w="7272"/>
          </w:tcPr>
          <w:p>
            <w:pPr>
              <w:spacing w:after="40"/>
            </w:pPr>
            <w:r>
              <w:rPr>
                <w:sz w:val="18"/>
              </w:rPr>
            </w:r>
            <w:r>
              <w:rPr>
                <w:b w:val="0"/>
                <w:i w:val="0"/>
                <w:sz w:val="18"/>
              </w:rPr>
              <w:t>13. Populations</w:t>
            </w:r>
          </w:p>
        </w:tc>
        <w:tc>
          <w:tcPr>
            <w:tcW w:type="dxa" w:w="7272"/>
          </w:tcPr>
          <w:p>
            <w:pPr>
              <w:spacing w:after="40"/>
            </w:pPr>
            <w:r>
              <w:rPr>
                <w:sz w:val="18"/>
              </w:rPr>
            </w:r>
            <w:r>
              <w:rPr>
                <w:b w:val="0"/>
                <w:i w:val="0"/>
                <w:sz w:val="18"/>
              </w:rPr>
              <w:t xml:space="preserve">4.14 · </w:t>
            </w:r>
            <w:r>
              <w:rPr>
                <w:b w:val="0"/>
                <w:i/>
                <w:sz w:val="18"/>
              </w:rPr>
              <w:t>only percutaneous aortic balloon valvuloplasty for children and young adults (slide 21), mitral valve prolapse in women 15–30 (slide 54) and the aortic stenosis age cut-offs (slides 12, 13, 16)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 · Anatomy, heart sounds and the murmur words</w:t>
            </w:r>
          </w:p>
          <w:p>
            <w:pPr>
              <w:spacing w:after="120"/>
            </w:pPr>
            <w:r>
              <w:rPr>
                <w:b w:val="0"/>
                <w:i w:val="0"/>
              </w:rPr>
              <w:t xml:space="preserve">“This is how I passed this test in PA school.” The </w:t>
            </w:r>
            <w:r>
              <w:rPr>
                <w:b/>
                <w:i w:val="0"/>
              </w:rPr>
              <w:t>testing hints</w:t>
            </w:r>
            <w:r>
              <w:rPr>
                <w:b w:val="0"/>
                <w:i w:val="0"/>
              </w:rPr>
              <w:t xml:space="preserve"> appear twice in the deck (slides 8 and 73, opening and closing):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Word in the stem</w:t>
                  </w:r>
                </w:p>
              </w:tc>
              <w:tc>
                <w:tcPr>
                  <w:tcW w:type="dxa" w:w="3636"/>
                  <w:shd w:val="clear" w:color="auto" w:fill="702D7A"/>
                </w:tcPr>
                <w:p>
                  <w:pPr>
                    <w:spacing w:after="40"/>
                  </w:pPr>
                  <w:r>
                    <w:rPr>
                      <w:b/>
                      <w:color w:val="FFFFFF"/>
                      <w:sz w:val="18"/>
                    </w:rPr>
                  </w:r>
                  <w:r>
                    <w:rPr>
                      <w:b/>
                      <w:i w:val="0"/>
                      <w:color w:val="FFFFFF"/>
                      <w:sz w:val="18"/>
                    </w:rPr>
                    <w:t>Means</w:t>
                  </w:r>
                </w:p>
              </w:tc>
              <w:tc>
                <w:tcPr>
                  <w:tcW w:type="dxa" w:w="3636"/>
                  <w:shd w:val="clear" w:color="auto" w:fill="702D7A"/>
                </w:tcPr>
                <w:p>
                  <w:pPr>
                    <w:spacing w:after="40"/>
                  </w:pPr>
                  <w:r>
                    <w:rPr>
                      <w:b/>
                      <w:color w:val="FFFFFF"/>
                      <w:sz w:val="18"/>
                    </w:rPr>
                  </w:r>
                  <w:r>
                    <w:rPr>
                      <w:b/>
                      <w:i w:val="0"/>
                      <w:color w:val="FFFFFF"/>
                      <w:sz w:val="18"/>
                    </w:rPr>
                    <w:t>Flow</w:t>
                  </w:r>
                </w:p>
              </w:tc>
              <w:tc>
                <w:tcPr>
                  <w:tcW w:type="dxa" w:w="3636"/>
                  <w:shd w:val="clear" w:color="auto" w:fill="702D7A"/>
                </w:tcPr>
                <w:p>
                  <w:pPr>
                    <w:spacing w:after="40"/>
                  </w:pPr>
                  <w:r>
                    <w:rPr>
                      <w:b/>
                      <w:color w:val="FFFFFF"/>
                      <w:sz w:val="18"/>
                    </w:rPr>
                  </w:r>
                  <w:r>
                    <w:rPr>
                      <w:b/>
                      <w:i w:val="0"/>
                      <w:color w:val="FFFFFF"/>
                      <w:sz w:val="18"/>
                    </w:rPr>
                    <w:t>Overload</w:t>
                  </w:r>
                </w:p>
              </w:tc>
            </w:tr>
            <w:tr>
              <w:tc>
                <w:tcPr>
                  <w:tcW w:type="dxa" w:w="3636"/>
                </w:tcPr>
                <w:p>
                  <w:pPr>
                    <w:spacing w:after="40"/>
                  </w:pPr>
                  <w:r>
                    <w:rPr>
                      <w:sz w:val="18"/>
                    </w:rPr>
                  </w:r>
                  <w:r>
                    <w:rPr>
                      <w:b/>
                      <w:i w:val="0"/>
                      <w:sz w:val="18"/>
                      <w:highlight w:val="yellow"/>
                    </w:rPr>
                    <w:t>Harsh</w:t>
                  </w:r>
                  <w:r>
                    <w:rPr>
                      <w:b w:val="0"/>
                      <w:i w:val="0"/>
                      <w:sz w:val="18"/>
                      <w:highlight w:val="yellow"/>
                    </w:rPr>
                    <w:t xml:space="preserve"> or </w:t>
                  </w:r>
                  <w:r>
                    <w:rPr>
                      <w:b/>
                      <w:i w:val="0"/>
                      <w:sz w:val="18"/>
                      <w:highlight w:val="yellow"/>
                    </w:rPr>
                    <w:t>rumble</w:t>
                  </w:r>
                </w:p>
              </w:tc>
              <w:tc>
                <w:tcPr>
                  <w:tcW w:type="dxa" w:w="3636"/>
                </w:tcPr>
                <w:p>
                  <w:pPr>
                    <w:spacing w:after="40"/>
                  </w:pPr>
                  <w:r>
                    <w:rPr>
                      <w:sz w:val="18"/>
                    </w:rPr>
                  </w:r>
                  <w:r>
                    <w:rPr>
                      <w:b/>
                      <w:i w:val="0"/>
                      <w:sz w:val="18"/>
                    </w:rPr>
                    <w:t>Stenosis</w:t>
                  </w:r>
                </w:p>
              </w:tc>
              <w:tc>
                <w:tcPr>
                  <w:tcW w:type="dxa" w:w="3636"/>
                </w:tcPr>
                <w:p>
                  <w:pPr>
                    <w:spacing w:after="40"/>
                  </w:pPr>
                  <w:r>
                    <w:rPr>
                      <w:sz w:val="18"/>
                    </w:rPr>
                  </w:r>
                  <w:r>
                    <w:rPr>
                      <w:b w:val="0"/>
                      <w:i w:val="0"/>
                      <w:sz w:val="18"/>
                    </w:rPr>
                    <w:t>Abnormal forward flow</w:t>
                  </w:r>
                </w:p>
              </w:tc>
              <w:tc>
                <w:tcPr>
                  <w:tcW w:type="dxa" w:w="3636"/>
                </w:tcPr>
                <w:p>
                  <w:pPr>
                    <w:spacing w:after="40"/>
                  </w:pPr>
                  <w:r>
                    <w:rPr>
                      <w:sz w:val="18"/>
                    </w:rPr>
                  </w:r>
                  <w:r>
                    <w:rPr>
                      <w:b w:val="0"/>
                      <w:i w:val="0"/>
                      <w:sz w:val="18"/>
                    </w:rPr>
                    <w:t>Pressure overload</w:t>
                  </w:r>
                </w:p>
              </w:tc>
            </w:tr>
            <w:tr>
              <w:tc>
                <w:tcPr>
                  <w:tcW w:type="dxa" w:w="3636"/>
                </w:tcPr>
                <w:p>
                  <w:pPr>
                    <w:spacing w:after="40"/>
                  </w:pPr>
                  <w:r>
                    <w:rPr>
                      <w:sz w:val="18"/>
                    </w:rPr>
                  </w:r>
                  <w:r>
                    <w:rPr>
                      <w:b/>
                      <w:i w:val="0"/>
                      <w:sz w:val="18"/>
                      <w:highlight w:val="yellow"/>
                    </w:rPr>
                    <w:t>Blowing</w:t>
                  </w:r>
                </w:p>
              </w:tc>
              <w:tc>
                <w:tcPr>
                  <w:tcW w:type="dxa" w:w="3636"/>
                </w:tcPr>
                <w:p>
                  <w:pPr>
                    <w:spacing w:after="40"/>
                  </w:pPr>
                  <w:r>
                    <w:rPr>
                      <w:sz w:val="18"/>
                    </w:rPr>
                  </w:r>
                  <w:r>
                    <w:rPr>
                      <w:b/>
                      <w:i w:val="0"/>
                      <w:sz w:val="18"/>
                    </w:rPr>
                    <w:t>Regurgitation</w:t>
                  </w:r>
                </w:p>
              </w:tc>
              <w:tc>
                <w:tcPr>
                  <w:tcW w:type="dxa" w:w="3636"/>
                </w:tcPr>
                <w:p>
                  <w:pPr>
                    <w:spacing w:after="40"/>
                  </w:pPr>
                  <w:r>
                    <w:rPr>
                      <w:sz w:val="18"/>
                    </w:rPr>
                  </w:r>
                  <w:r>
                    <w:rPr>
                      <w:b w:val="0"/>
                      <w:i w:val="0"/>
                      <w:sz w:val="18"/>
                    </w:rPr>
                    <w:t>Abnormal back flow</w:t>
                  </w:r>
                </w:p>
              </w:tc>
              <w:tc>
                <w:tcPr>
                  <w:tcW w:type="dxa" w:w="3636"/>
                </w:tcPr>
                <w:p>
                  <w:pPr>
                    <w:spacing w:after="40"/>
                  </w:pPr>
                  <w:r>
                    <w:rPr>
                      <w:sz w:val="18"/>
                    </w:rPr>
                  </w:r>
                  <w:r>
                    <w:rPr>
                      <w:b w:val="0"/>
                      <w:i w:val="0"/>
                      <w:sz w:val="18"/>
                    </w:rPr>
                    <w:t>Volume overload</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Timing</w:t>
                  </w:r>
                </w:p>
              </w:tc>
              <w:tc>
                <w:tcPr>
                  <w:tcW w:type="dxa" w:w="7272"/>
                  <w:shd w:val="clear" w:color="auto" w:fill="702D7A"/>
                </w:tcPr>
                <w:p>
                  <w:pPr>
                    <w:spacing w:after="40"/>
                  </w:pPr>
                  <w:r>
                    <w:rPr>
                      <w:b/>
                      <w:color w:val="FFFFFF"/>
                      <w:sz w:val="18"/>
                    </w:rPr>
                  </w:r>
                  <w:r>
                    <w:rPr>
                      <w:b/>
                      <w:i w:val="0"/>
                      <w:color w:val="FFFFFF"/>
                      <w:sz w:val="18"/>
                    </w:rPr>
                    <w:t>Lesions</w:t>
                  </w:r>
                </w:p>
              </w:tc>
            </w:tr>
            <w:tr>
              <w:tc>
                <w:tcPr>
                  <w:tcW w:type="dxa" w:w="7272"/>
                </w:tcPr>
                <w:p>
                  <w:pPr>
                    <w:spacing w:after="40"/>
                  </w:pPr>
                  <w:r>
                    <w:rPr>
                      <w:sz w:val="18"/>
                    </w:rPr>
                  </w:r>
                  <w:r>
                    <w:rPr>
                      <w:b/>
                      <w:i w:val="0"/>
                      <w:sz w:val="18"/>
                    </w:rPr>
                    <w:t>Systolic</w:t>
                  </w:r>
                </w:p>
              </w:tc>
              <w:tc>
                <w:tcPr>
                  <w:tcW w:type="dxa" w:w="7272"/>
                </w:tcPr>
                <w:p>
                  <w:pPr>
                    <w:spacing w:after="40"/>
                  </w:pPr>
                  <w:r>
                    <w:rPr>
                      <w:sz w:val="18"/>
                    </w:rPr>
                  </w:r>
                  <w:r>
                    <w:rPr>
                      <w:b w:val="0"/>
                      <w:i w:val="0"/>
                      <w:sz w:val="18"/>
                    </w:rPr>
                    <w:t>Aortic stenosis, mitral regurgitation · pulmonic stenosis, tricuspid regurgitation</w:t>
                  </w:r>
                </w:p>
              </w:tc>
            </w:tr>
            <w:tr>
              <w:tc>
                <w:tcPr>
                  <w:tcW w:type="dxa" w:w="7272"/>
                </w:tcPr>
                <w:p>
                  <w:pPr>
                    <w:spacing w:after="40"/>
                  </w:pPr>
                  <w:r>
                    <w:rPr>
                      <w:sz w:val="18"/>
                    </w:rPr>
                  </w:r>
                  <w:r>
                    <w:rPr>
                      <w:b/>
                      <w:i w:val="0"/>
                      <w:sz w:val="18"/>
                    </w:rPr>
                    <w:t>Diastolic</w:t>
                  </w:r>
                </w:p>
              </w:tc>
              <w:tc>
                <w:tcPr>
                  <w:tcW w:type="dxa" w:w="7272"/>
                </w:tcPr>
                <w:p>
                  <w:pPr>
                    <w:spacing w:after="40"/>
                  </w:pPr>
                  <w:r>
                    <w:rPr>
                      <w:sz w:val="18"/>
                    </w:rPr>
                  </w:r>
                  <w:r>
                    <w:rPr>
                      <w:b w:val="0"/>
                      <w:i w:val="0"/>
                      <w:sz w:val="18"/>
                    </w:rPr>
                    <w:t xml:space="preserve">Aortic regurgitation, mitral stenosis · pulmonic regurgitation, tricuspid stenosis — </w:t>
                  </w:r>
                  <w:r>
                    <w:rPr>
                      <w:b w:val="0"/>
                      <w:i w:val="0"/>
                      <w:sz w:val="18"/>
                      <w:highlight w:val="yellow"/>
                    </w:rPr>
                    <w:t>“</w:t>
                  </w:r>
                  <w:r>
                    <w:rPr>
                      <w:b/>
                      <w:i w:val="0"/>
                      <w:sz w:val="18"/>
                      <w:highlight w:val="yellow"/>
                    </w:rPr>
                    <w:t>ARMS</w:t>
                  </w:r>
                  <w:r>
                    <w:rPr>
                      <w:b w:val="0"/>
                      <w:i w:val="0"/>
                      <w:sz w:val="18"/>
                      <w:highlight w:val="yellow"/>
                    </w:rPr>
                    <w:t xml:space="preserve"> rest because they are </w:t>
                  </w:r>
                  <w:r>
                    <w:rPr>
                      <w:b/>
                      <w:i w:val="0"/>
                      <w:sz w:val="18"/>
                      <w:highlight w:val="yellow"/>
                    </w:rPr>
                    <w:t>PR</w:t>
                  </w:r>
                  <w:r>
                    <w:rPr>
                      <w:b w:val="0"/>
                      <w:i w:val="0"/>
                      <w:sz w:val="18"/>
                      <w:highlight w:val="yellow"/>
                    </w:rPr>
                    <w:t xml:space="preserve">etty </w:t>
                  </w:r>
                  <w:r>
                    <w:rPr>
                      <w:b/>
                      <w:i w:val="0"/>
                      <w:sz w:val="18"/>
                      <w:highlight w:val="yellow"/>
                    </w:rPr>
                    <w:t>T</w:t>
                  </w:r>
                  <w:r>
                    <w:rPr>
                      <w:b w:val="0"/>
                      <w:i w:val="0"/>
                      <w:sz w:val="18"/>
                      <w:highlight w:val="yellow"/>
                    </w:rPr>
                    <w:t>ired</w:t>
                  </w:r>
                  <w:r>
                    <w:rPr>
                      <w:b/>
                      <w:i w:val="0"/>
                      <w:sz w:val="18"/>
                      <w:highlight w:val="yellow"/>
                    </w:rPr>
                    <w:t>S</w:t>
                  </w:r>
                  <w:r>
                    <w:rPr>
                      <w:b w:val="0"/>
                      <w:i w:val="0"/>
                      <w:sz w:val="18"/>
                      <w:highlight w:val="yellow"/>
                    </w:rPr>
                    <w:t>”</w:t>
                  </w:r>
                </w:p>
              </w:tc>
            </w:tr>
          </w:tbl>
          <w:p/>
          <w:p>
            <w:pPr>
              <w:spacing w:after="80"/>
            </w:pPr>
          </w:p>
          <w:p>
            <w:pPr>
              <w:spacing w:after="120"/>
            </w:pPr>
            <w:r>
              <w:rPr>
                <w:b w:val="0"/>
                <w:i w:val="0"/>
              </w:rPr>
              <w:t>“What do we know about the word harsh? Stenosis. Systolic. We only have two systolic stenotic diseases … you just went from a 25% chance to a 50-50.” (Aortic stenosis and pulmonic stenosis.)</w:t>
            </w:r>
          </w:p>
          <w:p>
            <w:pPr>
              <w:spacing w:before="200" w:after="100"/>
            </w:pPr>
            <w:r>
              <w:rPr>
                <w:rFonts w:ascii="Georgia" w:hAnsi="Georgia"/>
                <w:color w:val="702D7A"/>
              </w:rPr>
              <w:t>Where you hear it: A-P-E-T-M (the picture on slide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Site</w:t>
                  </w:r>
                </w:p>
              </w:tc>
              <w:tc>
                <w:tcPr>
                  <w:tcW w:type="dxa" w:w="7272"/>
                  <w:shd w:val="clear" w:color="auto" w:fill="702D7A"/>
                </w:tcPr>
                <w:p>
                  <w:pPr>
                    <w:spacing w:after="40"/>
                  </w:pPr>
                  <w:r>
                    <w:rPr>
                      <w:b/>
                      <w:color w:val="FFFFFF"/>
                      <w:sz w:val="18"/>
                    </w:rPr>
                  </w:r>
                  <w:r>
                    <w:rPr>
                      <w:b/>
                      <w:i w:val="0"/>
                      <w:color w:val="FFFFFF"/>
                      <w:sz w:val="18"/>
                    </w:rPr>
                    <w:t>Location given in a stem</w:t>
                  </w:r>
                </w:p>
              </w:tc>
            </w:tr>
            <w:tr>
              <w:tc>
                <w:tcPr>
                  <w:tcW w:type="dxa" w:w="7272"/>
                </w:tcPr>
                <w:p>
                  <w:pPr>
                    <w:spacing w:after="40"/>
                  </w:pPr>
                  <w:r>
                    <w:rPr>
                      <w:sz w:val="18"/>
                    </w:rPr>
                  </w:r>
                  <w:r>
                    <w:rPr>
                      <w:b/>
                      <w:i w:val="0"/>
                      <w:sz w:val="18"/>
                    </w:rPr>
                    <w:t>A</w:t>
                  </w:r>
                  <w:r>
                    <w:rPr>
                      <w:b w:val="0"/>
                      <w:i w:val="0"/>
                      <w:sz w:val="18"/>
                    </w:rPr>
                    <w:t>ortic</w:t>
                  </w:r>
                </w:p>
              </w:tc>
              <w:tc>
                <w:tcPr>
                  <w:tcW w:type="dxa" w:w="7272"/>
                </w:tcPr>
                <w:p>
                  <w:pPr>
                    <w:spacing w:after="40"/>
                  </w:pPr>
                  <w:r>
                    <w:rPr>
                      <w:sz w:val="18"/>
                    </w:rPr>
                  </w:r>
                  <w:r>
                    <w:rPr>
                      <w:b w:val="0"/>
                      <w:i w:val="0"/>
                      <w:sz w:val="18"/>
                    </w:rPr>
                    <w:t>2nd intercostal space, right sternal border (right upper sternal border)</w:t>
                  </w:r>
                </w:p>
              </w:tc>
            </w:tr>
            <w:tr>
              <w:tc>
                <w:tcPr>
                  <w:tcW w:type="dxa" w:w="7272"/>
                </w:tcPr>
                <w:p>
                  <w:pPr>
                    <w:spacing w:after="40"/>
                  </w:pPr>
                  <w:r>
                    <w:rPr>
                      <w:sz w:val="18"/>
                    </w:rPr>
                  </w:r>
                  <w:r>
                    <w:rPr>
                      <w:b/>
                      <w:i w:val="0"/>
                      <w:sz w:val="18"/>
                    </w:rPr>
                    <w:t>P</w:t>
                  </w:r>
                  <w:r>
                    <w:rPr>
                      <w:b w:val="0"/>
                      <w:i w:val="0"/>
                      <w:sz w:val="18"/>
                    </w:rPr>
                    <w:t>ulmonic</w:t>
                  </w:r>
                </w:p>
              </w:tc>
              <w:tc>
                <w:tcPr>
                  <w:tcW w:type="dxa" w:w="7272"/>
                </w:tcPr>
                <w:p>
                  <w:pPr>
                    <w:spacing w:after="40"/>
                  </w:pPr>
                  <w:r>
                    <w:rPr>
                      <w:sz w:val="18"/>
                    </w:rPr>
                  </w:r>
                  <w:r>
                    <w:rPr>
                      <w:b w:val="0"/>
                      <w:i w:val="0"/>
                      <w:sz w:val="18"/>
                    </w:rPr>
                    <w:t>2nd intercostal space, left sternal border (left upper sternal border)</w:t>
                  </w:r>
                </w:p>
              </w:tc>
            </w:tr>
            <w:tr>
              <w:tc>
                <w:tcPr>
                  <w:tcW w:type="dxa" w:w="7272"/>
                </w:tcPr>
                <w:p>
                  <w:pPr>
                    <w:spacing w:after="40"/>
                  </w:pPr>
                  <w:r>
                    <w:rPr>
                      <w:sz w:val="18"/>
                    </w:rPr>
                  </w:r>
                  <w:r>
                    <w:rPr>
                      <w:b/>
                      <w:i w:val="0"/>
                      <w:sz w:val="18"/>
                    </w:rPr>
                    <w:t>E</w:t>
                  </w:r>
                  <w:r>
                    <w:rPr>
                      <w:b w:val="0"/>
                      <w:i w:val="0"/>
                      <w:sz w:val="18"/>
                    </w:rPr>
                    <w:t>rb's point</w:t>
                  </w:r>
                </w:p>
              </w:tc>
              <w:tc>
                <w:tcPr>
                  <w:tcW w:type="dxa" w:w="7272"/>
                </w:tcPr>
                <w:p>
                  <w:pPr>
                    <w:spacing w:after="40"/>
                  </w:pPr>
                  <w:r>
                    <w:rPr>
                      <w:sz w:val="18"/>
                    </w:rPr>
                  </w:r>
                  <w:r>
                    <w:rPr>
                      <w:b w:val="0"/>
                      <w:i w:val="0"/>
                      <w:sz w:val="18"/>
                    </w:rPr>
                    <w:t>3rd intercostal space, left sternal border</w:t>
                  </w:r>
                </w:p>
              </w:tc>
            </w:tr>
            <w:tr>
              <w:tc>
                <w:tcPr>
                  <w:tcW w:type="dxa" w:w="7272"/>
                </w:tcPr>
                <w:p>
                  <w:pPr>
                    <w:spacing w:after="40"/>
                  </w:pPr>
                  <w:r>
                    <w:rPr>
                      <w:sz w:val="18"/>
                    </w:rPr>
                  </w:r>
                  <w:r>
                    <w:rPr>
                      <w:b/>
                      <w:i w:val="0"/>
                      <w:sz w:val="18"/>
                    </w:rPr>
                    <w:t>T</w:t>
                  </w:r>
                  <w:r>
                    <w:rPr>
                      <w:b w:val="0"/>
                      <w:i w:val="0"/>
                      <w:sz w:val="18"/>
                    </w:rPr>
                    <w:t>ricuspid</w:t>
                  </w:r>
                </w:p>
              </w:tc>
              <w:tc>
                <w:tcPr>
                  <w:tcW w:type="dxa" w:w="7272"/>
                </w:tcPr>
                <w:p>
                  <w:pPr>
                    <w:spacing w:after="40"/>
                  </w:pPr>
                  <w:r>
                    <w:rPr>
                      <w:sz w:val="18"/>
                    </w:rPr>
                  </w:r>
                  <w:r>
                    <w:rPr>
                      <w:b w:val="0"/>
                      <w:i w:val="0"/>
                      <w:sz w:val="18"/>
                    </w:rPr>
                    <w:t>5th intercostal space, lower left sternal border</w:t>
                  </w:r>
                </w:p>
              </w:tc>
            </w:tr>
            <w:tr>
              <w:tc>
                <w:tcPr>
                  <w:tcW w:type="dxa" w:w="7272"/>
                </w:tcPr>
                <w:p>
                  <w:pPr>
                    <w:spacing w:after="40"/>
                  </w:pPr>
                  <w:r>
                    <w:rPr>
                      <w:sz w:val="18"/>
                    </w:rPr>
                  </w:r>
                  <w:r>
                    <w:rPr>
                      <w:b/>
                      <w:i w:val="0"/>
                      <w:sz w:val="18"/>
                    </w:rPr>
                    <w:t>M</w:t>
                  </w:r>
                  <w:r>
                    <w:rPr>
                      <w:b w:val="0"/>
                      <w:i w:val="0"/>
                      <w:sz w:val="18"/>
                    </w:rPr>
                    <w:t>itral</w:t>
                  </w:r>
                </w:p>
              </w:tc>
              <w:tc>
                <w:tcPr>
                  <w:tcW w:type="dxa" w:w="7272"/>
                </w:tcPr>
                <w:p>
                  <w:pPr>
                    <w:spacing w:after="40"/>
                  </w:pPr>
                  <w:r>
                    <w:rPr>
                      <w:sz w:val="18"/>
                    </w:rPr>
                  </w:r>
                  <w:r>
                    <w:rPr>
                      <w:b w:val="0"/>
                      <w:i w:val="0"/>
                      <w:sz w:val="18"/>
                    </w:rPr>
                    <w:t>Apex — point of maximal impulse, 5th intercostal space at the midclavicular line</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70812" cy="1325880"/>
                  <wp:docPr id="8" name="Picture 8"/>
                  <wp:cNvGraphicFramePr>
                    <a:graphicFrameLocks noChangeAspect="1"/>
                  </wp:cNvGraphicFramePr>
                  <a:graphic>
                    <a:graphicData uri="http://schemas.openxmlformats.org/drawingml/2006/picture">
                      <pic:pic>
                        <pic:nvPicPr>
                          <pic:cNvPr id="0" name="Clinical_Medicine_and_Surgery_I_Exam_4_cms-e4-images_l23-s008-auscultation-sites.jpg"/>
                          <pic:cNvPicPr/>
                        </pic:nvPicPr>
                        <pic:blipFill>
                          <a:blip r:embed="rId16"/>
                          <a:stretch>
                            <a:fillRect/>
                          </a:stretch>
                        </pic:blipFill>
                        <pic:spPr>
                          <a:xfrm>
                            <a:off x="0" y="0"/>
                            <a:ext cx="1270812" cy="1325880"/>
                          </a:xfrm>
                          <a:prstGeom prst="rect"/>
                        </pic:spPr>
                      </pic:pic>
                    </a:graphicData>
                  </a:graphic>
                </wp:inline>
              </w:drawing>
            </w:r>
          </w:p>
          <w:p>
            <w:pPr>
              <w:spacing w:after="160"/>
              <w:jc w:val="center"/>
            </w:pPr>
            <w:r>
              <w:rPr>
                <w:b/>
                <w:sz w:val="16"/>
              </w:rPr>
              <w:t>Auscultation sites (A-P-E-T-M)</w:t>
            </w:r>
            <w:r>
              <w:br/>
            </w:r>
            <w:r>
              <w:rPr>
                <w:sz w:val="15"/>
              </w:rPr>
              <w:t>Aortic, pulmonic, Erb's point, tricuspid, mitral</w:t>
            </w:r>
            <w:r>
              <w:br/>
            </w:r>
            <w:r>
              <w:rPr>
                <w:i/>
                <w:color w:val="777777"/>
                <w:sz w:val="14"/>
              </w:rPr>
              <w:t>Valvular Heart Disease - Carter.pptx, Slide 8</w:t>
            </w:r>
          </w:p>
        </w:tc>
        <w:tc>
          <w:tcPr>
            <w:tcW w:type="dxa" w:w="4848"/>
          </w:tcPr>
          <w:p>
            <w:pPr>
              <w:jc w:val="center"/>
            </w:pPr>
            <w:r/>
            <w:r>
              <w:drawing>
                <wp:inline xmlns:a="http://schemas.openxmlformats.org/drawingml/2006/main" xmlns:pic="http://schemas.openxmlformats.org/drawingml/2006/picture">
                  <wp:extent cx="1192378" cy="1325880"/>
                  <wp:docPr id="9" name="Picture 9"/>
                  <wp:cNvGraphicFramePr>
                    <a:graphicFrameLocks noChangeAspect="1"/>
                  </wp:cNvGraphicFramePr>
                  <a:graphic>
                    <a:graphicData uri="http://schemas.openxmlformats.org/drawingml/2006/picture">
                      <pic:pic>
                        <pic:nvPicPr>
                          <pic:cNvPr id="0" name="Clinical_Medicine_and_Surgery_I_Exam_4_cms-e4-images_l23-s073-murmur-shapes.jpg"/>
                          <pic:cNvPicPr/>
                        </pic:nvPicPr>
                        <pic:blipFill>
                          <a:blip r:embed="rId17"/>
                          <a:stretch>
                            <a:fillRect/>
                          </a:stretch>
                        </pic:blipFill>
                        <pic:spPr>
                          <a:xfrm>
                            <a:off x="0" y="0"/>
                            <a:ext cx="1192378" cy="1325880"/>
                          </a:xfrm>
                          <a:prstGeom prst="rect"/>
                        </pic:spPr>
                      </pic:pic>
                    </a:graphicData>
                  </a:graphic>
                </wp:inline>
              </w:drawing>
            </w:r>
          </w:p>
          <w:p>
            <w:pPr>
              <w:spacing w:after="160"/>
              <w:jc w:val="center"/>
            </w:pPr>
            <w:r>
              <w:rPr>
                <w:b/>
                <w:sz w:val="16"/>
              </w:rPr>
              <w:t>Murmur shapes and timing</w:t>
            </w:r>
            <w:r>
              <w:br/>
            </w:r>
            <w:r>
              <w:rPr>
                <w:sz w:val="15"/>
              </w:rPr>
              <w:t>Where each murmur sits between the first and second heart sounds</w:t>
            </w:r>
            <w:r>
              <w:br/>
            </w:r>
            <w:r>
              <w:rPr>
                <w:i/>
                <w:color w:val="777777"/>
                <w:sz w:val="14"/>
              </w:rPr>
              <w:t>Valvular Heart Disease - Carter.pptx, Slide 73</w:t>
            </w:r>
          </w:p>
        </w:tc>
        <w:tc>
          <w:tcPr>
            <w:tcW w:type="dxa" w:w="4848"/>
          </w:tcPr>
          <w:p>
            <w:pPr>
              <w:jc w:val="center"/>
            </w:pPr>
            <w:r/>
            <w:r>
              <w:drawing>
                <wp:inline xmlns:a="http://schemas.openxmlformats.org/drawingml/2006/main" xmlns:pic="http://schemas.openxmlformats.org/drawingml/2006/picture">
                  <wp:extent cx="1325880" cy="1325880"/>
                  <wp:docPr id="10" name="Picture 10"/>
                  <wp:cNvGraphicFramePr>
                    <a:graphicFrameLocks noChangeAspect="1"/>
                  </wp:cNvGraphicFramePr>
                  <a:graphic>
                    <a:graphicData uri="http://schemas.openxmlformats.org/drawingml/2006/picture">
                      <pic:pic>
                        <pic:nvPicPr>
                          <pic:cNvPr id="0" name="Clinical_Medicine_and_Surgery_I_Exam_4_cms-e4-images_l23-s007-heart-sound-timing.jpg"/>
                          <pic:cNvPicPr/>
                        </pic:nvPicPr>
                        <pic:blipFill>
                          <a:blip r:embed="rId18"/>
                          <a:stretch>
                            <a:fillRect/>
                          </a:stretch>
                        </pic:blipFill>
                        <pic:spPr>
                          <a:xfrm>
                            <a:off x="0" y="0"/>
                            <a:ext cx="1325880" cy="1325880"/>
                          </a:xfrm>
                          <a:prstGeom prst="rect"/>
                        </pic:spPr>
                      </pic:pic>
                    </a:graphicData>
                  </a:graphic>
                </wp:inline>
              </w:drawing>
            </w:r>
          </w:p>
          <w:p>
            <w:pPr>
              <w:spacing w:after="160"/>
              <w:jc w:val="center"/>
            </w:pPr>
            <w:r>
              <w:rPr>
                <w:b/>
                <w:sz w:val="16"/>
              </w:rPr>
              <w:t>Heart-sound timing</w:t>
            </w:r>
            <w:r>
              <w:br/>
            </w:r>
            <w:r>
              <w:rPr>
                <w:sz w:val="15"/>
              </w:rPr>
              <w:t>S4 before S1; S3 in early diastole after S2</w:t>
            </w:r>
            <w:r>
              <w:br/>
            </w:r>
            <w:r>
              <w:rPr>
                <w:i/>
                <w:color w:val="777777"/>
                <w:sz w:val="14"/>
              </w:rPr>
              <w:t>Valvular Heart Disease - Carter.pptx, Slide 7</w:t>
            </w:r>
          </w:p>
        </w:tc>
      </w:tr>
    </w:tbl>
    <w:p>
      <w:pPr>
        <w:spacing w:after="80"/>
      </w:pPr>
    </w:p>
    <w:p>
      <w:pPr>
        <w:pStyle w:val="Heading3"/>
        <w:spacing w:before="200" w:after="100"/>
      </w:pPr>
      <w:r>
        <w:rPr>
          <w:rFonts w:ascii="Georgia" w:hAnsi="Georgia"/>
          <w:color w:val="702D7A"/>
        </w:rPr>
        <w:t>Heart sounds (slide 7)</w:t>
      </w:r>
    </w:p>
    <w:p>
      <w:pPr>
        <w:pStyle w:val="ListBullet"/>
        <w:spacing w:after="40"/>
      </w:pPr>
      <w:r>
        <w:rPr>
          <w:b/>
          <w:i w:val="0"/>
          <w:sz w:val="20"/>
        </w:rPr>
        <w:t>S1</w:t>
      </w:r>
      <w:r>
        <w:rPr>
          <w:b w:val="0"/>
          <w:i w:val="0"/>
          <w:sz w:val="20"/>
        </w:rPr>
        <w:t xml:space="preserve"> (systolic): the atrioventricular valves close — tricuspid, mitral.</w:t>
      </w:r>
    </w:p>
    <w:p>
      <w:pPr>
        <w:pStyle w:val="ListBullet"/>
        <w:spacing w:after="40"/>
      </w:pPr>
      <w:r>
        <w:rPr>
          <w:b/>
          <w:i w:val="0"/>
          <w:sz w:val="20"/>
        </w:rPr>
        <w:t>S2</w:t>
      </w:r>
      <w:r>
        <w:rPr>
          <w:b w:val="0"/>
          <w:i w:val="0"/>
          <w:sz w:val="20"/>
        </w:rPr>
        <w:t>: the semilunar valves close — pulmonic, aortic.</w:t>
      </w:r>
    </w:p>
    <w:p>
      <w:pPr>
        <w:pStyle w:val="ListBullet"/>
        <w:spacing w:after="40"/>
      </w:pPr>
      <w:r>
        <w:rPr>
          <w:b/>
          <w:i w:val="0"/>
          <w:sz w:val="20"/>
        </w:rPr>
        <w:t>S3</w:t>
      </w:r>
      <w:r>
        <w:rPr>
          <w:b w:val="0"/>
          <w:i w:val="0"/>
          <w:sz w:val="20"/>
        </w:rPr>
        <w:t xml:space="preserve"> (diastolic): high volume into a dilated left ventricle (systolic heart failure); the slide lists aortic regurgitation (back flow) and mitral stenosis (late opening).</w:t>
      </w:r>
    </w:p>
    <w:p>
      <w:pPr>
        <w:pStyle w:val="ListBullet"/>
        <w:spacing w:after="40"/>
      </w:pPr>
      <w:r>
        <w:rPr>
          <w:b/>
          <w:i w:val="0"/>
          <w:sz w:val="20"/>
        </w:rPr>
        <w:t>S4</w:t>
      </w:r>
      <w:r>
        <w:rPr>
          <w:b w:val="0"/>
          <w:i w:val="0"/>
          <w:sz w:val="20"/>
        </w:rPr>
        <w:t>: high pressure against a hypertrophied left ventricle (diastolic heart failure), secondary to aortic regurgitation or aortic stenosis.</w:t>
      </w:r>
    </w:p>
    <w:p>
      <w:pPr>
        <w:pStyle w:val="Heading3"/>
        <w:spacing w:before="200" w:after="100"/>
      </w:pPr>
      <w:r>
        <w:rPr>
          <w:rFonts w:ascii="Georgia" w:hAnsi="Georgia"/>
          <w:color w:val="702D7A"/>
        </w:rPr>
        <w:t>Respiration: “RILE” (slides 9–10)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Inspiration</w:t>
            </w:r>
          </w:p>
        </w:tc>
        <w:tc>
          <w:tcPr>
            <w:tcW w:type="dxa" w:w="4848"/>
            <w:shd w:val="clear" w:color="auto" w:fill="702D7A"/>
          </w:tcPr>
          <w:p>
            <w:pPr>
              <w:spacing w:after="40"/>
            </w:pPr>
            <w:r>
              <w:rPr>
                <w:b/>
                <w:color w:val="FFFFFF"/>
                <w:sz w:val="18"/>
              </w:rPr>
            </w:r>
            <w:r>
              <w:rPr>
                <w:b/>
                <w:i w:val="0"/>
                <w:color w:val="FFFFFF"/>
                <w:sz w:val="18"/>
              </w:rPr>
              <w:t>Expiration</w:t>
            </w:r>
          </w:p>
        </w:tc>
      </w:tr>
      <w:tr>
        <w:tc>
          <w:tcPr>
            <w:tcW w:type="dxa" w:w="4848"/>
          </w:tcPr>
          <w:p>
            <w:pPr>
              <w:spacing w:after="40"/>
            </w:pPr>
            <w:r>
              <w:rPr>
                <w:sz w:val="18"/>
              </w:rPr>
            </w:r>
            <w:r>
              <w:rPr>
                <w:b w:val="0"/>
                <w:i w:val="0"/>
                <w:sz w:val="18"/>
              </w:rPr>
              <w:t>Intrathoracic pressure</w:t>
            </w:r>
          </w:p>
        </w:tc>
        <w:tc>
          <w:tcPr>
            <w:tcW w:type="dxa" w:w="4848"/>
          </w:tcPr>
          <w:p>
            <w:pPr>
              <w:spacing w:after="40"/>
            </w:pPr>
            <w:r>
              <w:rPr>
                <w:sz w:val="18"/>
              </w:rPr>
            </w:r>
            <w:r>
              <w:rPr>
                <w:b w:val="0"/>
                <w:i w:val="0"/>
                <w:sz w:val="18"/>
              </w:rPr>
              <w:t>Negative</w:t>
            </w:r>
          </w:p>
        </w:tc>
        <w:tc>
          <w:tcPr>
            <w:tcW w:type="dxa" w:w="4848"/>
          </w:tcPr>
          <w:p>
            <w:pPr>
              <w:spacing w:after="40"/>
            </w:pPr>
            <w:r>
              <w:rPr>
                <w:sz w:val="18"/>
              </w:rPr>
            </w:r>
            <w:r>
              <w:rPr>
                <w:b w:val="0"/>
                <w:i w:val="0"/>
                <w:sz w:val="18"/>
              </w:rPr>
              <w:t>Increased</w:t>
            </w:r>
          </w:p>
        </w:tc>
      </w:tr>
      <w:tr>
        <w:tc>
          <w:tcPr>
            <w:tcW w:type="dxa" w:w="4848"/>
          </w:tcPr>
          <w:p>
            <w:pPr>
              <w:spacing w:after="40"/>
            </w:pPr>
            <w:r>
              <w:rPr>
                <w:sz w:val="18"/>
              </w:rPr>
            </w:r>
            <w:r>
              <w:rPr>
                <w:b w:val="0"/>
                <w:i w:val="0"/>
                <w:sz w:val="18"/>
              </w:rPr>
              <w:t>Venous return</w:t>
            </w:r>
          </w:p>
        </w:tc>
        <w:tc>
          <w:tcPr>
            <w:tcW w:type="dxa" w:w="4848"/>
          </w:tcPr>
          <w:p>
            <w:pPr>
              <w:spacing w:after="40"/>
            </w:pPr>
            <w:r>
              <w:rPr>
                <w:sz w:val="18"/>
              </w:rPr>
            </w:r>
            <w:r>
              <w:rPr>
                <w:b w:val="0"/>
                <w:i w:val="0"/>
                <w:sz w:val="18"/>
              </w:rPr>
              <w:t>Increased to the right heart (more right-sided preload)</w:t>
            </w:r>
          </w:p>
        </w:tc>
        <w:tc>
          <w:tcPr>
            <w:tcW w:type="dxa" w:w="4848"/>
          </w:tcPr>
          <w:p>
            <w:pPr>
              <w:spacing w:after="40"/>
            </w:pPr>
            <w:r>
              <w:rPr>
                <w:sz w:val="18"/>
              </w:rPr>
            </w:r>
            <w:r>
              <w:rPr>
                <w:b w:val="0"/>
                <w:i w:val="0"/>
                <w:sz w:val="18"/>
              </w:rPr>
              <w:t>Reduced to the right heart; blood forced out of the lungs into the left atrium (more left-sided preload)</w:t>
            </w:r>
          </w:p>
        </w:tc>
      </w:tr>
      <w:tr>
        <w:tc>
          <w:tcPr>
            <w:tcW w:type="dxa" w:w="4848"/>
          </w:tcPr>
          <w:p>
            <w:pPr>
              <w:spacing w:after="40"/>
            </w:pPr>
            <w:r>
              <w:rPr>
                <w:sz w:val="18"/>
              </w:rPr>
            </w:r>
            <w:r>
              <w:rPr>
                <w:b w:val="0"/>
                <w:i w:val="0"/>
                <w:sz w:val="18"/>
              </w:rPr>
              <w:t>Louder murmurs</w:t>
            </w:r>
          </w:p>
        </w:tc>
        <w:tc>
          <w:tcPr>
            <w:tcW w:type="dxa" w:w="4848"/>
          </w:tcPr>
          <w:p>
            <w:pPr>
              <w:spacing w:after="40"/>
            </w:pPr>
            <w:r>
              <w:rPr>
                <w:sz w:val="18"/>
              </w:rPr>
            </w:r>
            <w:r>
              <w:rPr>
                <w:b/>
                <w:i w:val="0"/>
                <w:sz w:val="18"/>
              </w:rPr>
              <w:t>Right-sided</w:t>
            </w:r>
            <w:r>
              <w:rPr>
                <w:b w:val="0"/>
                <w:i w:val="0"/>
                <w:sz w:val="18"/>
              </w:rPr>
              <w:t>: tricuspid regurgitation, pulmonic stenosis, tricuspid stenosis, pulmonic regurgitation</w:t>
            </w:r>
          </w:p>
        </w:tc>
        <w:tc>
          <w:tcPr>
            <w:tcW w:type="dxa" w:w="4848"/>
          </w:tcPr>
          <w:p>
            <w:pPr>
              <w:spacing w:after="40"/>
            </w:pPr>
            <w:r>
              <w:rPr>
                <w:sz w:val="18"/>
              </w:rPr>
            </w:r>
            <w:r>
              <w:rPr>
                <w:b/>
                <w:i w:val="0"/>
                <w:sz w:val="18"/>
              </w:rPr>
              <w:t>Left-sided</w:t>
            </w:r>
            <w:r>
              <w:rPr>
                <w:b w:val="0"/>
                <w:i w:val="0"/>
                <w:sz w:val="18"/>
              </w:rPr>
              <w:t>: mitral regurgitation, aortic stenosis, aortic regurgitation, mitral stenosis</w:t>
            </w:r>
          </w:p>
        </w:tc>
      </w:tr>
    </w:tbl>
    <w:p>
      <w:pPr>
        <w:spacing w:after="80"/>
      </w:pPr>
    </w:p>
    <w:p>
      <w:pPr>
        <w:spacing w:after="120"/>
      </w:pPr>
      <w:r>
        <w:rPr>
          <w:b/>
          <w:i w:val="0"/>
        </w:rPr>
        <w:t>Carvallo sign</w:t>
      </w:r>
      <w:r>
        <w:rPr>
          <w:b w:val="0"/>
          <w:i w:val="0"/>
        </w:rPr>
        <w:t xml:space="preserve"> = a right-sided murmur that gets louder with inspiration — in the deck, the tool that separates tricuspid regurgitation from mitral regurgitation (slide 71).</w:t>
      </w:r>
    </w:p>
    <w:p>
      <w:pPr>
        <w:spacing w:after="120"/>
      </w:pPr>
      <w:r>
        <w:rPr>
          <w:b w:val="0"/>
          <w:i w:val="0"/>
        </w:rPr>
        <w:t>Slides 5–10,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4.2 · Aortic stenosis</w:t>
            </w:r>
          </w:p>
          <w:p>
            <w:pPr>
              <w:spacing w:after="120"/>
            </w:pPr>
            <w:r>
              <w:rPr>
                <w:b w:val="0"/>
                <w:i w:val="0"/>
              </w:rPr>
              <w:t xml:space="preserve">“That was the big heavy one … That's the one I want you to remember.” Obstruction of left ventricular outflow across the aortic valve — the </w:t>
            </w:r>
            <w:r>
              <w:rPr>
                <w:b/>
                <w:i w:val="0"/>
              </w:rPr>
              <w:t>most common valvular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Severe aortic stenosis — “4, 40 and 1”</w:t>
                  </w:r>
                </w:p>
              </w:tc>
              <w:tc>
                <w:tcPr>
                  <w:tcW w:type="dxa" w:w="7272"/>
                  <w:shd w:val="clear" w:color="auto" w:fill="702D7A"/>
                </w:tcPr>
                <w:p>
                  <w:pPr>
                    <w:spacing w:after="40"/>
                  </w:pPr>
                  <w:r>
                    <w:rPr>
                      <w:b/>
                      <w:color w:val="FFFFFF"/>
                      <w:sz w:val="18"/>
                    </w:rPr>
                  </w:r>
                  <w:r>
                    <w:rPr>
                      <w:b/>
                      <w:i w:val="0"/>
                      <w:color w:val="FFFFFF"/>
                      <w:sz w:val="18"/>
                    </w:rPr>
                    <w:t>Value</w:t>
                  </w:r>
                </w:p>
              </w:tc>
            </w:tr>
            <w:tr>
              <w:tc>
                <w:tcPr>
                  <w:tcW w:type="dxa" w:w="7272"/>
                </w:tcPr>
                <w:p>
                  <w:pPr>
                    <w:spacing w:after="40"/>
                  </w:pPr>
                  <w:r>
                    <w:rPr>
                      <w:sz w:val="18"/>
                    </w:rPr>
                  </w:r>
                  <w:r>
                    <w:rPr>
                      <w:b w:val="0"/>
                      <w:i w:val="0"/>
                      <w:sz w:val="18"/>
                    </w:rPr>
                    <w:t>Valve area</w:t>
                  </w:r>
                </w:p>
              </w:tc>
              <w:tc>
                <w:tcPr>
                  <w:tcW w:type="dxa" w:w="7272"/>
                </w:tcPr>
                <w:p>
                  <w:pPr>
                    <w:spacing w:after="40"/>
                  </w:pPr>
                  <w:r>
                    <w:rPr>
                      <w:sz w:val="18"/>
                    </w:rPr>
                  </w:r>
                  <w:r>
                    <w:rPr>
                      <w:b/>
                      <w:i w:val="0"/>
                      <w:sz w:val="18"/>
                      <w:highlight w:val="yellow"/>
                    </w:rPr>
                    <w:t>&lt;1.0 cm</w:t>
                  </w:r>
                </w:p>
              </w:tc>
            </w:tr>
            <w:tr>
              <w:tc>
                <w:tcPr>
                  <w:tcW w:type="dxa" w:w="7272"/>
                </w:tcPr>
                <w:p>
                  <w:pPr>
                    <w:spacing w:after="40"/>
                  </w:pPr>
                  <w:r>
                    <w:rPr>
                      <w:sz w:val="18"/>
                    </w:rPr>
                  </w:r>
                  <w:r>
                    <w:rPr>
                      <w:b w:val="0"/>
                      <w:i w:val="0"/>
                      <w:sz w:val="18"/>
                    </w:rPr>
                    <w:t>Mean gradient</w:t>
                  </w:r>
                </w:p>
              </w:tc>
              <w:tc>
                <w:tcPr>
                  <w:tcW w:type="dxa" w:w="7272"/>
                </w:tcPr>
                <w:p>
                  <w:pPr>
                    <w:spacing w:after="40"/>
                  </w:pPr>
                  <w:r>
                    <w:rPr>
                      <w:sz w:val="18"/>
                    </w:rPr>
                  </w:r>
                  <w:r>
                    <w:rPr>
                      <w:b/>
                      <w:i w:val="0"/>
                      <w:sz w:val="18"/>
                      <w:highlight w:val="yellow"/>
                    </w:rPr>
                    <w:t>&gt;40 mmHg</w:t>
                  </w:r>
                </w:p>
              </w:tc>
            </w:tr>
            <w:tr>
              <w:tc>
                <w:tcPr>
                  <w:tcW w:type="dxa" w:w="7272"/>
                </w:tcPr>
                <w:p>
                  <w:pPr>
                    <w:spacing w:after="40"/>
                  </w:pPr>
                  <w:r>
                    <w:rPr>
                      <w:sz w:val="18"/>
                    </w:rPr>
                  </w:r>
                  <w:r>
                    <w:rPr>
                      <w:b w:val="0"/>
                      <w:i w:val="0"/>
                      <w:sz w:val="18"/>
                    </w:rPr>
                    <w:t>Jet velocity</w:t>
                  </w:r>
                </w:p>
              </w:tc>
              <w:tc>
                <w:tcPr>
                  <w:tcW w:type="dxa" w:w="7272"/>
                </w:tcPr>
                <w:p>
                  <w:pPr>
                    <w:spacing w:after="40"/>
                  </w:pPr>
                  <w:r>
                    <w:rPr>
                      <w:sz w:val="18"/>
                    </w:rPr>
                  </w:r>
                  <w:r>
                    <w:rPr>
                      <w:b/>
                      <w:i w:val="0"/>
                      <w:sz w:val="18"/>
                      <w:highlight w:val="yellow"/>
                    </w:rPr>
                    <w:t>&gt;4.0 m/s</w:t>
                  </w:r>
                </w:p>
              </w:tc>
            </w:tr>
          </w:tbl>
          <w:p/>
          <w:p>
            <w:pPr>
              <w:spacing w:after="80"/>
            </w:pPr>
          </w:p>
          <w:p>
            <w:pPr>
              <w:spacing w:after="120"/>
            </w:pPr>
            <w:r>
              <w:rPr>
                <w:b w:val="0"/>
                <w:i w:val="0"/>
              </w:rPr>
              <w:t>(Slide 19 also gives mild &gt;1.5 cm / &lt;25 mmHg / &lt;3.0 m/s and moderate 1.0–1.5 cm / 25–40 / 3.0–4.0; he taught severe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Cardinal symptom</w:t>
                  </w:r>
                </w:p>
              </w:tc>
              <w:tc>
                <w:tcPr>
                  <w:tcW w:type="dxa" w:w="7272"/>
                  <w:shd w:val="clear" w:color="auto" w:fill="702D7A"/>
                </w:tcPr>
                <w:p>
                  <w:pPr>
                    <w:spacing w:after="40"/>
                  </w:pPr>
                  <w:r>
                    <w:rPr>
                      <w:b/>
                      <w:color w:val="FFFFFF"/>
                      <w:sz w:val="18"/>
                    </w:rPr>
                  </w:r>
                  <w:r>
                    <w:rPr>
                      <w:b/>
                      <w:i w:val="0"/>
                      <w:color w:val="FFFFFF"/>
                      <w:sz w:val="18"/>
                    </w:rPr>
                    <w:t>Average survival once it appears</w:t>
                  </w:r>
                </w:p>
              </w:tc>
            </w:tr>
            <w:tr>
              <w:tc>
                <w:tcPr>
                  <w:tcW w:type="dxa" w:w="7272"/>
                </w:tcPr>
                <w:p>
                  <w:pPr>
                    <w:spacing w:after="40"/>
                  </w:pPr>
                  <w:r>
                    <w:rPr>
                      <w:sz w:val="18"/>
                    </w:rPr>
                  </w:r>
                  <w:r>
                    <w:rPr>
                      <w:b w:val="0"/>
                      <w:i w:val="0"/>
                      <w:sz w:val="18"/>
                    </w:rPr>
                    <w:t>Angina (usually exertional)</w:t>
                  </w:r>
                </w:p>
              </w:tc>
              <w:tc>
                <w:tcPr>
                  <w:tcW w:type="dxa" w:w="7272"/>
                </w:tcPr>
                <w:p>
                  <w:pPr>
                    <w:spacing w:after="40"/>
                  </w:pPr>
                  <w:r>
                    <w:rPr>
                      <w:sz w:val="18"/>
                    </w:rPr>
                  </w:r>
                  <w:r>
                    <w:rPr>
                      <w:b/>
                      <w:i w:val="0"/>
                      <w:sz w:val="18"/>
                    </w:rPr>
                    <w:t>5 years</w:t>
                  </w:r>
                </w:p>
              </w:tc>
            </w:tr>
            <w:tr>
              <w:tc>
                <w:tcPr>
                  <w:tcW w:type="dxa" w:w="7272"/>
                </w:tcPr>
                <w:p>
                  <w:pPr>
                    <w:spacing w:after="40"/>
                  </w:pPr>
                  <w:r>
                    <w:rPr>
                      <w:sz w:val="18"/>
                    </w:rPr>
                  </w:r>
                  <w:r>
                    <w:rPr>
                      <w:b w:val="0"/>
                      <w:i w:val="0"/>
                      <w:sz w:val="18"/>
                    </w:rPr>
                    <w:t>Syncope (usually exertional)</w:t>
                  </w:r>
                </w:p>
              </w:tc>
              <w:tc>
                <w:tcPr>
                  <w:tcW w:type="dxa" w:w="7272"/>
                </w:tcPr>
                <w:p>
                  <w:pPr>
                    <w:spacing w:after="40"/>
                  </w:pPr>
                  <w:r>
                    <w:rPr>
                      <w:sz w:val="18"/>
                    </w:rPr>
                  </w:r>
                  <w:r>
                    <w:rPr>
                      <w:b/>
                      <w:i w:val="0"/>
                      <w:sz w:val="18"/>
                    </w:rPr>
                    <w:t>3 years</w:t>
                  </w:r>
                </w:p>
              </w:tc>
            </w:tr>
            <w:tr>
              <w:tc>
                <w:tcPr>
                  <w:tcW w:type="dxa" w:w="7272"/>
                </w:tcPr>
                <w:p>
                  <w:pPr>
                    <w:spacing w:after="40"/>
                  </w:pPr>
                  <w:r>
                    <w:rPr>
                      <w:sz w:val="18"/>
                    </w:rPr>
                  </w:r>
                  <w:r>
                    <w:rPr>
                      <w:b w:val="0"/>
                      <w:i w:val="0"/>
                      <w:sz w:val="18"/>
                    </w:rPr>
                    <w:t xml:space="preserve">Congestive heart failure / exertional dyspnea — </w:t>
                  </w:r>
                  <w:r>
                    <w:rPr>
                      <w:b/>
                      <w:i w:val="0"/>
                      <w:sz w:val="18"/>
                    </w:rPr>
                    <w:t>the most common symptom</w:t>
                  </w:r>
                </w:p>
              </w:tc>
              <w:tc>
                <w:tcPr>
                  <w:tcW w:type="dxa" w:w="7272"/>
                </w:tcPr>
                <w:p>
                  <w:pPr>
                    <w:spacing w:after="40"/>
                  </w:pPr>
                  <w:r>
                    <w:rPr>
                      <w:sz w:val="18"/>
                    </w:rPr>
                  </w:r>
                  <w:r>
                    <w:rPr>
                      <w:b/>
                      <w:i w:val="0"/>
                      <w:sz w:val="18"/>
                    </w:rPr>
                    <w:t>2 years — the worst prognosis</w:t>
                  </w:r>
                </w:p>
              </w:tc>
            </w:tr>
          </w:tbl>
          <w:p/>
          <w:p>
            <w:pPr>
              <w:spacing w:after="80"/>
            </w:pPr>
          </w:p>
          <w:p>
            <w:pPr>
              <w:spacing w:after="120"/>
            </w:pPr>
            <w:r>
              <w:rPr>
                <w:b/>
                <w:i w:val="0"/>
                <w:highlight w:val="yellow"/>
              </w:rPr>
              <w:t>Symptomatic aortic stenosis has a 3-year mortality of 75%.</w:t>
            </w:r>
            <w:r>
              <w:rPr>
                <w:b w:val="0"/>
                <w:i w:val="0"/>
              </w:rPr>
              <w:t xml:space="preserve"> “50% of people with severe aortic stenosis will be dead in two years if it is untreated … can't miss this one.”</w:t>
            </w:r>
          </w:p>
          <w:p>
            <w:pPr>
              <w:spacing w:after="120"/>
            </w:pPr>
            <w:r>
              <w:rPr>
                <w:b/>
                <w:i w:val="0"/>
              </w:rPr>
              <w:t>The murmur:</w:t>
            </w:r>
            <w:r>
              <w:rPr>
                <w:b w:val="0"/>
                <w:i w:val="0"/>
              </w:rPr>
              <w:t xml:space="preserve"> </w:t>
            </w:r>
            <w:r>
              <w:rPr>
                <w:b w:val="0"/>
                <w:i w:val="0"/>
                <w:highlight w:val="yellow"/>
              </w:rPr>
              <w:t>HARSH SYSTOLIC ejection crescendo-decrescendo murmur at the 2nd right intercostal space (right upper sternal border), radiating to the carotids.</w:t>
            </w:r>
            <w:r>
              <w:rPr>
                <w:b w:val="0"/>
                <w:i w:val="0"/>
              </w:rPr>
              <w:t xml:space="preserve"> </w:t>
            </w:r>
            <w:r>
              <w:rPr>
                <w:b/>
                <w:i w:val="0"/>
              </w:rPr>
              <w:t>Decreased</w:t>
            </w:r>
            <w:r>
              <w:rPr>
                <w:b w:val="0"/>
                <w:i w:val="0"/>
              </w:rPr>
              <w:t xml:space="preserve"> with Valsalva, standing, handgrip (more afterload or less volume → less flow through the valve); </w:t>
            </w:r>
            <w:r>
              <w:rPr>
                <w:b/>
                <w:i w:val="0"/>
              </w:rPr>
              <w:t>increased</w:t>
            </w:r>
            <w:r>
              <w:rPr>
                <w:b w:val="0"/>
                <w:i w:val="0"/>
              </w:rPr>
              <w:t xml:space="preserve"> with squatting and sitting forward (more preload; sitting forward brings the valve closer to the chest wall).</w:t>
            </w:r>
          </w:p>
          <w:p>
            <w:pPr>
              <w:spacing w:after="120"/>
            </w:pPr>
            <w:r>
              <w:rPr>
                <w:b/>
                <w:i w:val="0"/>
                <w:highlight w:val="yellow"/>
              </w:rPr>
              <w:t>Simultaneous palpation of a forceful left ventricular apex beat and a delayed, weakened carotid pulse is a clue that severe aortic stenosis is present</w:t>
            </w:r>
            <w:r>
              <w:rPr>
                <w:b w:val="0"/>
                <w:i w:val="0"/>
              </w:rPr>
              <w:t xml:space="preserve"> — “a clinical way of knowing … moderate versus severe.”</w:t>
            </w:r>
          </w:p>
          <w:p>
            <w:pPr>
              <w:spacing w:after="120"/>
            </w:pPr>
            <w:r>
              <w:rPr>
                <w:b/>
                <w:i w:val="0"/>
                <w:highlight w:val="yellow"/>
              </w:rPr>
              <w:t>Patients are PRELOAD dependent.</w:t>
            </w:r>
            <w:r>
              <w:rPr>
                <w:b w:val="0"/>
                <w:i w:val="0"/>
              </w:rPr>
              <w:t xml:space="preserve"> Medical treatment is not effective (mild and moderate only), and the rules are what to avoid:</w:t>
            </w:r>
          </w:p>
          <w:p>
            <w:pPr>
              <w:pStyle w:val="ListBullet"/>
              <w:spacing w:after="40"/>
            </w:pPr>
            <w:r>
              <w:rPr>
                <w:b w:val="0"/>
                <w:i w:val="0"/>
                <w:sz w:val="20"/>
              </w:rPr>
              <w:t>Strenuous physical activity and competitive sports</w:t>
            </w:r>
          </w:p>
          <w:p>
            <w:pPr>
              <w:pStyle w:val="ListBullet"/>
              <w:spacing w:after="40"/>
            </w:pPr>
            <w:r>
              <w:rPr>
                <w:b w:val="0"/>
                <w:i w:val="0"/>
                <w:sz w:val="20"/>
              </w:rPr>
              <w:t>Dehydration and hypovolemia</w:t>
            </w:r>
          </w:p>
          <w:p>
            <w:pPr>
              <w:pStyle w:val="ListBullet"/>
              <w:spacing w:after="40"/>
            </w:pPr>
            <w:r>
              <w:rPr>
                <w:b w:val="0"/>
                <w:i w:val="0"/>
                <w:sz w:val="20"/>
              </w:rPr>
              <w:t>With hypertension: beta blockers and calcium channel blockers</w:t>
            </w:r>
          </w:p>
          <w:p>
            <w:pPr>
              <w:pStyle w:val="ListBullet"/>
              <w:spacing w:after="40"/>
            </w:pPr>
            <w:r>
              <w:rPr>
                <w:b w:val="0"/>
                <w:i w:val="0"/>
                <w:sz w:val="20"/>
              </w:rPr>
              <w:t xml:space="preserve">With angina: </w:t>
            </w:r>
            <w:r>
              <w:rPr>
                <w:b/>
                <w:i w:val="0"/>
                <w:sz w:val="20"/>
              </w:rPr>
              <w:t>nitrates</w:t>
            </w:r>
            <w:r>
              <w:rPr>
                <w:b w:val="0"/>
                <w:i w:val="0"/>
                <w:sz w:val="20"/>
              </w:rPr>
              <w:t xml:space="preserve"> (“What does nitrates do to your preload? Drops it.”)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9975" cy="1325880"/>
                  <wp:docPr id="11" name="Picture 11"/>
                  <wp:cNvGraphicFramePr>
                    <a:graphicFrameLocks noChangeAspect="1"/>
                  </wp:cNvGraphicFramePr>
                  <a:graphic>
                    <a:graphicData uri="http://schemas.openxmlformats.org/drawingml/2006/picture">
                      <pic:pic>
                        <pic:nvPicPr>
                          <pic:cNvPr id="0" name="Clinical_Medicine_and_Surgery_I_Exam_4_cms-e4-images_l23-s012-normal-tricuspid-aortic-valve.jpg"/>
                          <pic:cNvPicPr/>
                        </pic:nvPicPr>
                        <pic:blipFill>
                          <a:blip r:embed="rId19"/>
                          <a:stretch>
                            <a:fillRect/>
                          </a:stretch>
                        </pic:blipFill>
                        <pic:spPr>
                          <a:xfrm>
                            <a:off x="0" y="0"/>
                            <a:ext cx="1569975" cy="1325880"/>
                          </a:xfrm>
                          <a:prstGeom prst="rect"/>
                        </pic:spPr>
                      </pic:pic>
                    </a:graphicData>
                  </a:graphic>
                </wp:inline>
              </w:drawing>
            </w:r>
          </w:p>
          <w:p>
            <w:pPr>
              <w:spacing w:after="160"/>
              <w:jc w:val="center"/>
            </w:pPr>
            <w:r>
              <w:rPr>
                <w:b/>
                <w:sz w:val="16"/>
              </w:rPr>
              <w:t>Normal tricuspid aortic valve</w:t>
            </w:r>
            <w:r>
              <w:br/>
            </w:r>
            <w:r>
              <w:rPr>
                <w:sz w:val="15"/>
              </w:rPr>
              <w:t>Three cusps</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502664" cy="1325880"/>
                  <wp:docPr id="12" name="Picture 12"/>
                  <wp:cNvGraphicFramePr>
                    <a:graphicFrameLocks noChangeAspect="1"/>
                  </wp:cNvGraphicFramePr>
                  <a:graphic>
                    <a:graphicData uri="http://schemas.openxmlformats.org/drawingml/2006/picture">
                      <pic:pic>
                        <pic:nvPicPr>
                          <pic:cNvPr id="0" name="Clinical_Medicine_and_Surgery_I_Exam_4_cms-e4-images_l23-s012-bicuspid-aortic-valve.jpg"/>
                          <pic:cNvPicPr/>
                        </pic:nvPicPr>
                        <pic:blipFill>
                          <a:blip r:embed="rId20"/>
                          <a:stretch>
                            <a:fillRect/>
                          </a:stretch>
                        </pic:blipFill>
                        <pic:spPr>
                          <a:xfrm>
                            <a:off x="0" y="0"/>
                            <a:ext cx="1502664" cy="1325880"/>
                          </a:xfrm>
                          <a:prstGeom prst="rect"/>
                        </pic:spPr>
                      </pic:pic>
                    </a:graphicData>
                  </a:graphic>
                </wp:inline>
              </w:drawing>
            </w:r>
          </w:p>
          <w:p>
            <w:pPr>
              <w:spacing w:after="160"/>
              <w:jc w:val="center"/>
            </w:pPr>
            <w:r>
              <w:rPr>
                <w:b/>
                <w:sz w:val="16"/>
              </w:rPr>
              <w:t>Bicuspid aortic valve</w:t>
            </w:r>
            <w:r>
              <w:br/>
            </w:r>
            <w:r>
              <w:rPr>
                <w:sz w:val="15"/>
              </w:rPr>
              <w:t>The most common cause of aortic stenosis under 70</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691640" cy="1201955"/>
                  <wp:docPr id="13" name="Picture 13"/>
                  <wp:cNvGraphicFramePr>
                    <a:graphicFrameLocks noChangeAspect="1"/>
                  </wp:cNvGraphicFramePr>
                  <a:graphic>
                    <a:graphicData uri="http://schemas.openxmlformats.org/drawingml/2006/picture">
                      <pic:pic>
                        <pic:nvPicPr>
                          <pic:cNvPr id="0" name="Clinical_Medicine_and_Surgery_I_Exam_4_cms-e4-images_l23-s015-hypertrophic-ventricle.jpg"/>
                          <pic:cNvPicPr/>
                        </pic:nvPicPr>
                        <pic:blipFill>
                          <a:blip r:embed="rId21"/>
                          <a:stretch>
                            <a:fillRect/>
                          </a:stretch>
                        </pic:blipFill>
                        <pic:spPr>
                          <a:xfrm>
                            <a:off x="0" y="0"/>
                            <a:ext cx="1691640" cy="1201955"/>
                          </a:xfrm>
                          <a:prstGeom prst="rect"/>
                        </pic:spPr>
                      </pic:pic>
                    </a:graphicData>
                  </a:graphic>
                </wp:inline>
              </w:drawing>
            </w:r>
          </w:p>
          <w:p>
            <w:pPr>
              <w:spacing w:after="160"/>
              <w:jc w:val="center"/>
            </w:pPr>
            <w:r>
              <w:rPr>
                <w:b/>
                <w:sz w:val="16"/>
              </w:rPr>
              <w:t>Hypertrophic ventricle</w:t>
            </w:r>
            <w:r>
              <w:br/>
            </w:r>
            <w:r>
              <w:rPr>
                <w:sz w:val="15"/>
              </w:rPr>
              <w:t>Pressure overload: thick wall, small cavity</w:t>
            </w:r>
            <w:r>
              <w:br/>
            </w:r>
            <w:r>
              <w:rPr>
                <w:i/>
                <w:color w:val="777777"/>
                <w:sz w:val="14"/>
              </w:rPr>
              <w:t>Valvular Heart Disease - Carter.pptx, Slide 15</w:t>
            </w:r>
          </w:p>
        </w:tc>
      </w:tr>
      <w:tr>
        <w:tc>
          <w:tcPr>
            <w:tcW w:type="dxa" w:w="4848"/>
          </w:tcPr>
          <w:p>
            <w:pPr>
              <w:jc w:val="center"/>
            </w:pPr>
            <w:r/>
            <w:r>
              <w:drawing>
                <wp:inline xmlns:a="http://schemas.openxmlformats.org/drawingml/2006/main" xmlns:pic="http://schemas.openxmlformats.org/drawingml/2006/picture">
                  <wp:extent cx="1691640" cy="1135992"/>
                  <wp:docPr id="14" name="Picture 14"/>
                  <wp:cNvGraphicFramePr>
                    <a:graphicFrameLocks noChangeAspect="1"/>
                  </wp:cNvGraphicFramePr>
                  <a:graphic>
                    <a:graphicData uri="http://schemas.openxmlformats.org/drawingml/2006/picture">
                      <pic:pic>
                        <pic:nvPicPr>
                          <pic:cNvPr id="0" name="Clinical_Medicine_and_Surgery_I_Exam_4_cms-e4-images_l23-s015-dilated-ventricle.jpg"/>
                          <pic:cNvPicPr/>
                        </pic:nvPicPr>
                        <pic:blipFill>
                          <a:blip r:embed="rId22"/>
                          <a:stretch>
                            <a:fillRect/>
                          </a:stretch>
                        </pic:blipFill>
                        <pic:spPr>
                          <a:xfrm>
                            <a:off x="0" y="0"/>
                            <a:ext cx="1691640" cy="1135992"/>
                          </a:xfrm>
                          <a:prstGeom prst="rect"/>
                        </pic:spPr>
                      </pic:pic>
                    </a:graphicData>
                  </a:graphic>
                </wp:inline>
              </w:drawing>
            </w:r>
          </w:p>
          <w:p>
            <w:pPr>
              <w:spacing w:after="160"/>
              <w:jc w:val="center"/>
            </w:pPr>
            <w:r>
              <w:rPr>
                <w:b/>
                <w:sz w:val="16"/>
              </w:rPr>
              <w:t>Dilated ventricle</w:t>
            </w:r>
            <w:r>
              <w:br/>
            </w:r>
            <w:r>
              <w:rPr>
                <w:sz w:val="15"/>
              </w:rPr>
              <w:t>Volume overload: enlarged cavity</w:t>
            </w:r>
            <w:r>
              <w:br/>
            </w:r>
            <w:r>
              <w:rPr>
                <w:i/>
                <w:color w:val="777777"/>
                <w:sz w:val="14"/>
              </w:rPr>
              <w:t>Valvular Heart Disease - Carter.pptx, Slide 15</w:t>
            </w:r>
          </w:p>
        </w:tc>
        <w:tc>
          <w:tcPr>
            <w:tcW w:type="dxa" w:w="4848"/>
          </w:tcPr>
          <w:p>
            <w:pPr>
              <w:jc w:val="center"/>
            </w:pPr>
            <w:r/>
            <w:r>
              <w:drawing>
                <wp:inline xmlns:a="http://schemas.openxmlformats.org/drawingml/2006/main" xmlns:pic="http://schemas.openxmlformats.org/drawingml/2006/picture">
                  <wp:extent cx="1669749" cy="1325880"/>
                  <wp:docPr id="15" name="Picture 15"/>
                  <wp:cNvGraphicFramePr>
                    <a:graphicFrameLocks noChangeAspect="1"/>
                  </wp:cNvGraphicFramePr>
                  <a:graphic>
                    <a:graphicData uri="http://schemas.openxmlformats.org/drawingml/2006/picture">
                      <pic:pic>
                        <pic:nvPicPr>
                          <pic:cNvPr id="0" name="Clinical_Medicine_and_Surgery_I_Exam_4_cms-e4-images_l23-s022-aortic-stenosis-survival.jpg"/>
                          <pic:cNvPicPr/>
                        </pic:nvPicPr>
                        <pic:blipFill>
                          <a:blip r:embed="rId23"/>
                          <a:stretch>
                            <a:fillRect/>
                          </a:stretch>
                        </pic:blipFill>
                        <pic:spPr>
                          <a:xfrm>
                            <a:off x="0" y="0"/>
                            <a:ext cx="1669749" cy="1325880"/>
                          </a:xfrm>
                          <a:prstGeom prst="rect"/>
                        </pic:spPr>
                      </pic:pic>
                    </a:graphicData>
                  </a:graphic>
                </wp:inline>
              </w:drawing>
            </w:r>
          </w:p>
          <w:p>
            <w:pPr>
              <w:spacing w:after="160"/>
              <w:jc w:val="center"/>
            </w:pPr>
            <w:r>
              <w:rPr>
                <w:b/>
                <w:sz w:val="16"/>
              </w:rPr>
              <w:t>Aortic stenosis natural history</w:t>
            </w:r>
            <w:r>
              <w:br/>
            </w:r>
            <w:r>
              <w:rPr>
                <w:sz w:val="15"/>
              </w:rPr>
              <w:t>Angina 5 · syncope 3 · failure 2 years</w:t>
            </w:r>
            <w:r>
              <w:br/>
            </w:r>
            <w:r>
              <w:rPr>
                <w:i/>
                <w:color w:val="777777"/>
                <w:sz w:val="14"/>
              </w:rPr>
              <w:t>Valvular Heart Disease - Carter.pptx, Slide 22</w:t>
            </w:r>
          </w:p>
        </w:tc>
        <w:tc>
          <w:tcPr>
            <w:tcW w:type="dxa" w:w="4848"/>
          </w:tcPr>
          <w:p>
            <w:r/>
          </w:p>
        </w:tc>
      </w:tr>
    </w:tbl>
    <w:p>
      <w:pPr>
        <w:spacing w:after="80"/>
      </w:pPr>
    </w:p>
    <w:p>
      <w:pPr>
        <w:pStyle w:val="Heading3"/>
        <w:spacing w:before="200" w:after="100"/>
      </w:pPr>
      <w:r>
        <w:rPr>
          <w:rFonts w:ascii="Georgia" w:hAnsi="Georgia"/>
          <w:color w:val="702D7A"/>
        </w:rPr>
        <w:t>Causes, who gets it, and the mechanism</w:t>
      </w:r>
    </w:p>
    <w:p>
      <w:pPr>
        <w:pStyle w:val="ListBullet"/>
        <w:spacing w:after="40"/>
      </w:pPr>
      <w:r>
        <w:rPr>
          <w:b/>
          <w:i w:val="0"/>
          <w:sz w:val="20"/>
        </w:rPr>
        <w:t>Degenerative</w:t>
      </w:r>
      <w:r>
        <w:rPr>
          <w:b w:val="0"/>
          <w:i w:val="0"/>
          <w:sz w:val="20"/>
        </w:rPr>
        <w:t xml:space="preserve"> (atherosclerosis: hyperlipidemia, diabetes, smoking; chronic wear and tear): the </w:t>
      </w:r>
      <w:r>
        <w:rPr>
          <w:b/>
          <w:i w:val="0"/>
          <w:sz w:val="20"/>
        </w:rPr>
        <w:t>most common cause over 70</w:t>
      </w:r>
      <w:r>
        <w:rPr>
          <w:b w:val="0"/>
          <w:i w:val="0"/>
          <w:sz w:val="20"/>
        </w:rPr>
        <w:t>.</w:t>
      </w:r>
    </w:p>
    <w:p>
      <w:pPr>
        <w:pStyle w:val="ListBullet"/>
        <w:spacing w:after="40"/>
      </w:pPr>
      <w:r>
        <w:rPr>
          <w:b/>
          <w:i w:val="0"/>
          <w:sz w:val="20"/>
        </w:rPr>
        <w:t>Congenital bicuspid aortic valve</w:t>
      </w:r>
      <w:r>
        <w:rPr>
          <w:b w:val="0"/>
          <w:i w:val="0"/>
          <w:sz w:val="20"/>
        </w:rPr>
        <w:t xml:space="preserve">: the </w:t>
      </w:r>
      <w:r>
        <w:rPr>
          <w:b/>
          <w:i w:val="0"/>
          <w:sz w:val="20"/>
        </w:rPr>
        <w:t>most common cause under 70</w:t>
      </w:r>
      <w:r>
        <w:rPr>
          <w:b w:val="0"/>
          <w:i w:val="0"/>
          <w:sz w:val="20"/>
        </w:rPr>
        <w:t>.</w:t>
      </w:r>
    </w:p>
    <w:p>
      <w:pPr>
        <w:pStyle w:val="ListBullet"/>
        <w:spacing w:after="40"/>
      </w:pPr>
      <w:r>
        <w:rPr>
          <w:b/>
          <w:i w:val="0"/>
          <w:sz w:val="20"/>
        </w:rPr>
        <w:t>Acquired</w:t>
      </w:r>
      <w:r>
        <w:rPr>
          <w:b w:val="0"/>
          <w:i w:val="0"/>
          <w:sz w:val="20"/>
        </w:rPr>
        <w:t xml:space="preserve">: rheumatic heart disease (an autoimmune reaction to group A beta-hemolytic streptococci); endocarditis — 50% of endocarditis is mitral and 20% aortic, and </w:t>
      </w:r>
      <w:r>
        <w:rPr>
          <w:b/>
          <w:i w:val="0"/>
          <w:sz w:val="20"/>
        </w:rPr>
        <w:t>untreated endocarditis carries an 80% one-year mortality</w:t>
      </w:r>
      <w:r>
        <w:rPr>
          <w:b w:val="0"/>
          <w:i w:val="0"/>
          <w:sz w:val="20"/>
        </w:rPr>
        <w:t>.</w:t>
      </w:r>
    </w:p>
    <w:p>
      <w:pPr>
        <w:pStyle w:val="ListBullet"/>
        <w:spacing w:after="40"/>
      </w:pPr>
      <w:r>
        <w:rPr>
          <w:b/>
          <w:i w:val="0"/>
          <w:sz w:val="20"/>
        </w:rPr>
        <w:t>Epidemiology:</w:t>
      </w:r>
      <w:r>
        <w:rPr>
          <w:b w:val="0"/>
          <w:i w:val="0"/>
          <w:sz w:val="20"/>
        </w:rPr>
        <w:t xml:space="preserve"> 80% of symptomatic patients are men; present in 25% of patients older than 65 and 35% older than 70; 10–20% progress to significant stenosis within 10–15 years. </w:t>
      </w:r>
      <w:r>
        <w:rPr>
          <w:b/>
          <w:i w:val="0"/>
          <w:sz w:val="20"/>
        </w:rPr>
        <w:t>Risk factors:</w:t>
      </w:r>
      <w:r>
        <w:rPr>
          <w:b w:val="0"/>
          <w:i w:val="0"/>
          <w:sz w:val="20"/>
        </w:rPr>
        <w:t xml:space="preserve"> hypertension, hyperlipidemia, smoking.</w:t>
      </w:r>
    </w:p>
    <w:p>
      <w:pPr>
        <w:pStyle w:val="ListBullet"/>
        <w:spacing w:after="40"/>
      </w:pPr>
      <w:r>
        <w:rPr>
          <w:b/>
          <w:i w:val="0"/>
          <w:sz w:val="20"/>
        </w:rPr>
        <w:t>Mechanism:</w:t>
      </w:r>
      <w:r>
        <w:rPr>
          <w:b w:val="0"/>
          <w:i w:val="0"/>
          <w:sz w:val="20"/>
        </w:rPr>
        <w:t xml:space="preserve"> outflow obstruction → left ventricular pressure overload → myocyte remodeling → </w:t>
      </w:r>
      <w:r>
        <w:rPr>
          <w:b/>
          <w:i w:val="0"/>
          <w:sz w:val="20"/>
        </w:rPr>
        <w:t>concentric left ventricular hypertrophy</w:t>
      </w:r>
      <w:r>
        <w:rPr>
          <w:b w:val="0"/>
          <w:i w:val="0"/>
          <w:sz w:val="20"/>
        </w:rPr>
        <w:t xml:space="preserve"> → diastolic heart failure (heart failure with preserved ejection fraction).</w:t>
      </w:r>
    </w:p>
    <w:p>
      <w:pPr>
        <w:pStyle w:val="ListBullet"/>
        <w:spacing w:after="40"/>
      </w:pPr>
      <w:r>
        <w:rPr>
          <w:b w:val="0"/>
          <w:i w:val="0"/>
          <w:sz w:val="20"/>
        </w:rPr>
        <w:t>Symptoms are rare until the orifice is about 1 cm (normal 3–4 cm), usually at ages 60–80. Progression is insidious because resting cardiac output holds until late; once symptomatic, the prognosis is severely worsened.</w:t>
      </w:r>
    </w:p>
    <w:p>
      <w:pPr>
        <w:pStyle w:val="Heading3"/>
        <w:spacing w:before="200" w:after="100"/>
      </w:pPr>
      <w:r>
        <w:rPr>
          <w:rFonts w:ascii="Georgia" w:hAnsi="Georgia"/>
          <w:color w:val="702D7A"/>
        </w:rPr>
        <w:t>Diagnosis, surgery and referral</w:t>
      </w:r>
    </w:p>
    <w:p>
      <w:pPr>
        <w:pStyle w:val="ListBullet"/>
        <w:spacing w:after="40"/>
      </w:pPr>
      <w:r>
        <w:rPr>
          <w:b/>
          <w:i w:val="0"/>
          <w:sz w:val="20"/>
        </w:rPr>
        <w:t>Electrocardiogram:</w:t>
      </w:r>
      <w:r>
        <w:rPr>
          <w:b w:val="0"/>
          <w:i w:val="0"/>
          <w:sz w:val="20"/>
        </w:rPr>
        <w:t xml:space="preserve"> left ventricular hypertrophy in severe disease (low sensitivity).</w:t>
      </w:r>
    </w:p>
    <w:p>
      <w:pPr>
        <w:pStyle w:val="ListBullet"/>
        <w:spacing w:after="40"/>
      </w:pPr>
      <w:r>
        <w:rPr>
          <w:b/>
          <w:i w:val="0"/>
          <w:sz w:val="20"/>
        </w:rPr>
        <w:t>Transthoracic echocardiogram:</w:t>
      </w:r>
      <w:r>
        <w:rPr>
          <w:b w:val="0"/>
          <w:i w:val="0"/>
          <w:sz w:val="20"/>
        </w:rPr>
        <w:t xml:space="preserve"> thickened, calcified leaflets, reduced systolic opening, left ventricular hypertrophy in advanced disease. Transthoracic for degenerative; transesophageal useful for congenital.</w:t>
      </w:r>
    </w:p>
    <w:p>
      <w:pPr>
        <w:pStyle w:val="ListBullet"/>
        <w:spacing w:after="40"/>
      </w:pPr>
      <w:r>
        <w:rPr>
          <w:b/>
          <w:i w:val="0"/>
          <w:sz w:val="20"/>
        </w:rPr>
        <w:t>Definitive:</w:t>
      </w:r>
      <w:r>
        <w:rPr>
          <w:b w:val="0"/>
          <w:i w:val="0"/>
          <w:sz w:val="20"/>
        </w:rPr>
        <w:t xml:space="preserve"> left heart catheterization.</w:t>
      </w:r>
    </w:p>
    <w:p>
      <w:pPr>
        <w:pStyle w:val="ListBullet"/>
        <w:spacing w:after="40"/>
      </w:pPr>
      <w:r>
        <w:rPr>
          <w:b/>
          <w:i w:val="0"/>
          <w:sz w:val="20"/>
        </w:rPr>
        <w:t>Any symptom suggestive of aortic stenosis</w:t>
      </w:r>
      <w:r>
        <w:rPr>
          <w:b w:val="0"/>
          <w:i w:val="0"/>
          <w:sz w:val="20"/>
        </w:rPr>
        <w:t xml:space="preserve"> (exertional chest pressure, shortness of breath, syncope) → </w:t>
      </w:r>
      <w:r>
        <w:rPr>
          <w:b/>
          <w:i w:val="0"/>
          <w:sz w:val="20"/>
        </w:rPr>
        <w:t>echocardiogram</w:t>
      </w:r>
      <w:r>
        <w:rPr>
          <w:b w:val="0"/>
          <w:i w:val="0"/>
          <w:sz w:val="20"/>
        </w:rPr>
        <w:t>.</w:t>
      </w:r>
    </w:p>
    <w:p>
      <w:pPr>
        <w:pStyle w:val="ListBullet"/>
        <w:spacing w:after="40"/>
      </w:pPr>
      <w:r>
        <w:rPr>
          <w:b/>
          <w:i w:val="0"/>
          <w:sz w:val="20"/>
        </w:rPr>
        <w:t>Surgery</w:t>
      </w:r>
      <w:r>
        <w:rPr>
          <w:b w:val="0"/>
          <w:i w:val="0"/>
          <w:sz w:val="20"/>
        </w:rPr>
        <w:t xml:space="preserve"> when severe (&lt;1, &gt;40, &gt;4) </w:t>
      </w:r>
      <w:r>
        <w:rPr>
          <w:b/>
          <w:i w:val="0"/>
          <w:sz w:val="20"/>
        </w:rPr>
        <w:t>and</w:t>
      </w:r>
      <w:r>
        <w:rPr>
          <w:b w:val="0"/>
          <w:i w:val="0"/>
          <w:sz w:val="20"/>
        </w:rPr>
        <w:t xml:space="preserve"> symptomatic left ventricular systolic dysfunction, </w:t>
      </w:r>
      <w:r>
        <w:rPr>
          <w:b/>
          <w:i w:val="0"/>
          <w:sz w:val="20"/>
        </w:rPr>
        <w:t>or</w:t>
      </w:r>
      <w:r>
        <w:rPr>
          <w:b w:val="0"/>
          <w:i w:val="0"/>
          <w:sz w:val="20"/>
        </w:rPr>
        <w:t xml:space="preserve"> a bicuspid valve: TAVR (transcatheter aortic valve replacement); mechanical valve (titanium and carbon — lifelong anticoagulation) vs biological (pig or cow tissue — no anticoagulation); </w:t>
      </w:r>
      <w:r>
        <w:rPr>
          <w:b/>
          <w:i w:val="0"/>
          <w:sz w:val="20"/>
        </w:rPr>
        <w:t>children and young adults → percutaneous aortic balloon valvuloplasty</w:t>
      </w:r>
      <w:r>
        <w:rPr>
          <w:b w:val="0"/>
          <w:i w:val="0"/>
          <w:sz w:val="20"/>
        </w:rPr>
        <w:t>.</w:t>
      </w:r>
    </w:p>
    <w:p>
      <w:pPr>
        <w:pStyle w:val="ListBullet"/>
        <w:spacing w:after="40"/>
      </w:pPr>
      <w:r>
        <w:rPr>
          <w:b/>
          <w:i w:val="0"/>
          <w:sz w:val="20"/>
        </w:rPr>
        <w:t>Refer:</w:t>
      </w:r>
      <w:r>
        <w:rPr>
          <w:b w:val="0"/>
          <w:i w:val="0"/>
          <w:sz w:val="20"/>
        </w:rPr>
        <w:t xml:space="preserve"> all patients with aortic stenosis on echocardiogram get a cardiology consult to evaluate and set follow-up frequency.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4.3 · Aortic regurgitation</w:t>
            </w:r>
          </w:p>
          <w:p>
            <w:pPr>
              <w:spacing w:after="120"/>
            </w:pPr>
            <w:r>
              <w:rPr>
                <w:b w:val="0"/>
                <w:i w:val="0"/>
              </w:rPr>
              <w:t xml:space="preserve">Incomplete aortic valve closure lets blood flow back into the left ventricle. “AR and AI [aortic regurgitation and aortic insufficiency] are the same thing” — a stem may say </w:t>
            </w:r>
            <w:r>
              <w:rPr>
                <w:b/>
                <w:i w:val="0"/>
              </w:rPr>
              <w:t>aortic insufficiency</w:t>
            </w:r>
            <w:r>
              <w:rPr>
                <w:b w:val="0"/>
                <w:i w:val="0"/>
              </w:rPr>
              <w:t>.</w:t>
            </w:r>
          </w:p>
          <w:p>
            <w:pPr>
              <w:spacing w:after="120"/>
            </w:pPr>
            <w:r>
              <w:rPr>
                <w:b/>
                <w:i w:val="0"/>
              </w:rPr>
              <w:t>The murmur</w:t>
            </w:r>
            <w:r>
              <w:rPr>
                <w:b w:val="0"/>
                <w:i w:val="0"/>
              </w:rPr>
              <w:t xml:space="preserve"> (corrected, see the erratum): </w:t>
            </w:r>
            <w:r>
              <w:rPr>
                <w:b w:val="0"/>
                <w:i w:val="0"/>
                <w:highlight w:val="yellow"/>
              </w:rPr>
              <w:t xml:space="preserve">a high-pitched </w:t>
            </w:r>
            <w:r>
              <w:rPr>
                <w:b/>
                <w:i w:val="0"/>
                <w:highlight w:val="yellow"/>
              </w:rPr>
              <w:t>BLOWING DIASTOLIC</w:t>
            </w:r>
            <w:r>
              <w:rPr>
                <w:b w:val="0"/>
                <w:i w:val="0"/>
                <w:highlight w:val="yellow"/>
              </w:rPr>
              <w:t xml:space="preserve"> murmur at the 3rd intercostal space / left upper sternal border, radiating to the apex</w:t>
            </w:r>
            <w:r>
              <w:rPr>
                <w:b w:val="0"/>
                <w:i w:val="0"/>
              </w:rPr>
              <w:t>. Severity is proportional to the murmur's duration. Decreased with Valsalva and standing; increased with squatting, sitting forward and handgrip. Other findings: bounding pulses, wide pulse pressure, thrills, displaced point of maximal impulse.</w:t>
            </w:r>
          </w:p>
          <w:p>
            <w:pPr>
              <w:spacing w:after="120"/>
            </w:pPr>
            <w:r>
              <w:rPr>
                <w:b/>
                <w:i w:val="0"/>
                <w:highlight w:val="yellow"/>
              </w:rPr>
              <w:t>Corrigan's pulse</w:t>
            </w:r>
            <w:r>
              <w:rPr>
                <w:b w:val="0"/>
                <w:i w:val="0"/>
                <w:highlight w:val="yellow"/>
              </w:rPr>
              <w:t xml:space="preserve"> (“water hammer” or “collapsing” pulse: a very rapid upstroke followed by a rapid collapse) goes with aortic regurgitation.</w:t>
            </w:r>
            <w:r>
              <w:rPr>
                <w:b w:val="0"/>
                <w:i w:val="0"/>
              </w:rPr>
              <w:t xml:space="preserve"> “The PANCE (Physician Assistant National Certifying Exam) did it to me … Corrigan's pulse was noted, and they didn't tell you what it was.” </w:t>
            </w:r>
            <w:r>
              <w:rPr>
                <w:b/>
                <w:i w:val="0"/>
              </w:rPr>
              <w:t>de Musset sign</w:t>
            </w:r>
            <w:r>
              <w:rPr>
                <w:b w:val="0"/>
                <w:i w:val="0"/>
              </w:rPr>
              <w:t xml:space="preserve"> = head bobbing.</w:t>
            </w:r>
          </w:p>
          <w:p>
            <w:pPr>
              <w:spacing w:after="120"/>
            </w:pPr>
            <w:r>
              <w:rPr>
                <w:b/>
                <w:i w:val="0"/>
                <w:highlight w:val="yellow"/>
              </w:rPr>
              <w:t>Severe = a regurgitant fraction of 50% or more</w:t>
            </w:r>
            <w:r>
              <w:rPr>
                <w:b w:val="0"/>
                <w:i w:val="0"/>
              </w:rPr>
              <w:t xml:space="preserve"> — “50% of your cardiac output passed that valve going back.” (The orifice-area and volume columns of slide 30 are not taught; its echo picture shows stenosis-type numbers and is not used.)</w:t>
            </w:r>
          </w:p>
        </w:tc>
      </w:tr>
    </w:tbl>
    <w:p>
      <w:pPr>
        <w:spacing w:after="80"/>
      </w:pPr>
    </w:p>
    <w:p>
      <w:pPr>
        <w:jc w:val="center"/>
      </w:pPr>
      <w:r>
        <w:drawing>
          <wp:inline xmlns:a="http://schemas.openxmlformats.org/drawingml/2006/main" xmlns:pic="http://schemas.openxmlformats.org/drawingml/2006/picture">
            <wp:extent cx="3840480" cy="3679902"/>
            <wp:docPr id="16" name="Picture 16"/>
            <wp:cNvGraphicFramePr>
              <a:graphicFrameLocks noChangeAspect="1"/>
            </wp:cNvGraphicFramePr>
            <a:graphic>
              <a:graphicData uri="http://schemas.openxmlformats.org/drawingml/2006/picture">
                <pic:pic>
                  <pic:nvPicPr>
                    <pic:cNvPr id="0" name="Clinical_Medicine_and_Surgery_I_Exam_4_cms-e4-images_l23-s024-dilated-aortic-root.jpg"/>
                    <pic:cNvPicPr/>
                  </pic:nvPicPr>
                  <pic:blipFill>
                    <a:blip r:embed="rId24"/>
                    <a:stretch>
                      <a:fillRect/>
                    </a:stretch>
                  </pic:blipFill>
                  <pic:spPr>
                    <a:xfrm>
                      <a:off x="0" y="0"/>
                      <a:ext cx="3840480" cy="3679902"/>
                    </a:xfrm>
                    <a:prstGeom prst="rect"/>
                  </pic:spPr>
                </pic:pic>
              </a:graphicData>
            </a:graphic>
          </wp:inline>
        </w:drawing>
      </w:r>
    </w:p>
    <w:p>
      <w:pPr>
        <w:spacing w:after="160"/>
        <w:jc w:val="center"/>
      </w:pPr>
      <w:r>
        <w:rPr>
          <w:sz w:val="15"/>
        </w:rPr>
        <w:t>Dilated aortic root — the root-disease route to aortic regurgitation. Valvular Heart Disease - Carter.pptx, Slide 24</w:t>
      </w:r>
    </w:p>
    <w:p>
      <w:pPr>
        <w:pStyle w:val="ListBullet"/>
        <w:spacing w:after="40"/>
      </w:pPr>
      <w:r>
        <w:rPr>
          <w:b/>
          <w:i w:val="0"/>
          <w:sz w:val="20"/>
        </w:rPr>
        <w:t>Causes</w:t>
      </w:r>
      <w:r>
        <w:rPr>
          <w:b w:val="0"/>
          <w:i w:val="0"/>
          <w:sz w:val="20"/>
        </w:rPr>
        <w:t xml:space="preserve"> — valve disease, aortic root disease or both. Valvular: congenital bicuspid valve, endocarditis, rheumatic fever, myxomatous (collagen) disease, trauma, syphilis, ankylosing spondylitis. Root: aortic dissection, cystic medial degeneration, </w:t>
      </w:r>
      <w:r>
        <w:rPr>
          <w:b/>
          <w:i w:val="0"/>
          <w:sz w:val="20"/>
        </w:rPr>
        <w:t>Marfan syndrome</w:t>
      </w:r>
      <w:r>
        <w:rPr>
          <w:b w:val="0"/>
          <w:i w:val="0"/>
          <w:sz w:val="20"/>
        </w:rPr>
        <w:t>, nonsyndromic familial aneurysm, aortitis, hypertension.</w:t>
      </w:r>
    </w:p>
    <w:p>
      <w:pPr>
        <w:pStyle w:val="ListBullet"/>
        <w:spacing w:after="40"/>
      </w:pPr>
      <w:r>
        <w:rPr>
          <w:b/>
          <w:i w:val="0"/>
          <w:sz w:val="20"/>
        </w:rPr>
        <w:t>Mechanism:</w:t>
      </w:r>
      <w:r>
        <w:rPr>
          <w:b w:val="0"/>
          <w:i w:val="0"/>
          <w:sz w:val="20"/>
        </w:rPr>
        <w:t xml:space="preserve"> diastolic backflow → eccentric hypertrophy and dilation → left ventricular dilation (systolic heart failure) → heart failure with reduced ejection fraction.</w:t>
      </w:r>
    </w:p>
    <w:p>
      <w:pPr>
        <w:pStyle w:val="ListBullet"/>
        <w:spacing w:after="40"/>
      </w:pPr>
      <w:r>
        <w:rPr>
          <w:b/>
          <w:i w:val="0"/>
          <w:sz w:val="20"/>
        </w:rPr>
        <w:t>Acute</w:t>
      </w:r>
      <w:r>
        <w:rPr>
          <w:b w:val="0"/>
          <w:i w:val="0"/>
          <w:sz w:val="20"/>
        </w:rPr>
        <w:t xml:space="preserve"> (myocardial infarction, endocarditis, aortic dissection, trauma): cardiogenic shock, pulmonary edema. </w:t>
      </w:r>
      <w:r>
        <w:rPr>
          <w:b/>
          <w:i w:val="0"/>
          <w:sz w:val="20"/>
        </w:rPr>
        <w:t>Chronic:</w:t>
      </w:r>
      <w:r>
        <w:rPr>
          <w:b w:val="0"/>
          <w:i w:val="0"/>
          <w:sz w:val="20"/>
        </w:rPr>
        <w:t xml:space="preserve"> asymptomatic for 10–15 years, then congestive heart failure (exertional sinus tachycardia, exertional dyspnea, orthopnea, paroxysmal nocturnal dyspnea, excessive sweating, anginal chest pain).</w:t>
      </w:r>
    </w:p>
    <w:p>
      <w:pPr>
        <w:pStyle w:val="ListBullet"/>
        <w:spacing w:after="40"/>
      </w:pPr>
      <w:r>
        <w:rPr>
          <w:b/>
          <w:i w:val="0"/>
          <w:sz w:val="20"/>
        </w:rPr>
        <w:t>Diagnosis:</w:t>
      </w:r>
      <w:r>
        <w:rPr>
          <w:b w:val="0"/>
          <w:i w:val="0"/>
          <w:sz w:val="20"/>
        </w:rPr>
        <w:t xml:space="preserve"> electrocardiogram — left ventricular hypertrophy in chronic disease (non-specific); </w:t>
      </w:r>
      <w:r>
        <w:rPr>
          <w:b/>
          <w:i w:val="0"/>
          <w:sz w:val="20"/>
        </w:rPr>
        <w:t>echocardiogram determines the cause</w:t>
      </w:r>
      <w:r>
        <w:rPr>
          <w:b w:val="0"/>
          <w:i w:val="0"/>
          <w:sz w:val="20"/>
        </w:rPr>
        <w:t xml:space="preserve"> (aortic root dilation, aortic dissection) and shows diastolic </w:t>
      </w:r>
      <w:r>
        <w:rPr>
          <w:b/>
          <w:i w:val="0"/>
          <w:sz w:val="20"/>
        </w:rPr>
        <w:t>fluttering of the anterior mitral leaflet</w:t>
      </w:r>
      <w:r>
        <w:rPr>
          <w:b w:val="0"/>
          <w:i w:val="0"/>
          <w:sz w:val="20"/>
        </w:rPr>
        <w:t xml:space="preserve"> where the jet strikes it; catheterization is definitive but not necessary.</w:t>
      </w:r>
    </w:p>
    <w:p>
      <w:pPr>
        <w:pStyle w:val="ListBullet"/>
        <w:spacing w:after="40"/>
      </w:pPr>
      <w:r>
        <w:rPr>
          <w:b/>
          <w:i w:val="0"/>
          <w:sz w:val="20"/>
        </w:rPr>
        <w:t>Treatment:</w:t>
      </w:r>
      <w:r>
        <w:rPr>
          <w:b w:val="0"/>
          <w:i w:val="0"/>
          <w:sz w:val="20"/>
        </w:rPr>
        <w:t xml:space="preserve"> medical = </w:t>
      </w:r>
      <w:r>
        <w:rPr>
          <w:b/>
          <w:i w:val="0"/>
          <w:sz w:val="20"/>
        </w:rPr>
        <w:t>afterload reduction</w:t>
      </w:r>
      <w:r>
        <w:rPr>
          <w:b w:val="0"/>
          <w:i w:val="0"/>
          <w:sz w:val="20"/>
        </w:rPr>
        <w:t xml:space="preserve"> (ACE (angiotensin-converting enzyme) inhibitor or angiotensin receptor blocker, dihydropyridine calcium channel blocker, hydralazine) for aortic regurgitation with preserved ejection fraction, or asymptomatic. </w:t>
      </w:r>
      <w:r>
        <w:rPr>
          <w:b/>
          <w:i w:val="0"/>
          <w:sz w:val="20"/>
        </w:rPr>
        <w:t>Acute severe: emergency aortic valve replacement or repair, ideally within 24 hours</w:t>
      </w:r>
      <w:r>
        <w:rPr>
          <w:b w:val="0"/>
          <w:i w:val="0"/>
          <w:sz w:val="20"/>
        </w:rPr>
        <w:t xml:space="preserve">; if surgery is delayed, stabilize in intensive care with intravenous diuretics and nitroprusside. Chronic with mildly reduced or reduced ejection fraction, symptomatic or not: surgical candidate — </w:t>
      </w:r>
      <w:r>
        <w:rPr>
          <w:b/>
          <w:i w:val="0"/>
          <w:sz w:val="20"/>
        </w:rPr>
        <w:t>untreated, survival is only 2–3 years</w:t>
      </w:r>
      <w:r>
        <w:rPr>
          <w:b w:val="0"/>
          <w:i w:val="0"/>
          <w:sz w:val="20"/>
        </w:rPr>
        <w:t>.</w:t>
      </w:r>
    </w:p>
    <w:p>
      <w:pPr>
        <w:pStyle w:val="ListBullet"/>
        <w:spacing w:after="40"/>
      </w:pPr>
      <w:r>
        <w:rPr>
          <w:b/>
          <w:i w:val="0"/>
          <w:sz w:val="20"/>
        </w:rPr>
        <w:t>Refer:</w:t>
      </w:r>
      <w:r>
        <w:rPr>
          <w:b w:val="0"/>
          <w:i w:val="0"/>
          <w:sz w:val="20"/>
        </w:rPr>
        <w:t xml:space="preserve"> any audible murmur → cardiology consult; a dilated aortic root is monitored by cardiology.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4.4 · Mitral stenosis</w:t>
            </w:r>
          </w:p>
          <w:p>
            <w:pPr>
              <w:spacing w:after="120"/>
            </w:pPr>
            <w:r>
              <w:rPr>
                <w:b w:val="0"/>
                <w:i w:val="0"/>
              </w:rPr>
              <w:t xml:space="preserve">Obstruction of left atrial outflow across the mitral valve. </w:t>
            </w:r>
            <w:r>
              <w:rPr>
                <w:b/>
                <w:i w:val="0"/>
                <w:highlight w:val="yellow"/>
              </w:rPr>
              <w:t>Rheumatic heart disease is the MOST COMMON cause.</w:t>
            </w:r>
            <w:r>
              <w:rPr>
                <w:b w:val="0"/>
                <w:i w:val="0"/>
              </w:rPr>
              <w:t xml:space="preserve"> 80% of mitral stenosis from rheumatic fever is in women; it is usually diagnosed about 20 years after the rheumatic fever, and it is rare in developed countries because rheumatic fever has declined.</w:t>
            </w:r>
          </w:p>
          <w:p>
            <w:pPr>
              <w:spacing w:after="120"/>
            </w:pPr>
            <w:r>
              <w:rPr>
                <w:b/>
                <w:i w:val="0"/>
                <w:highlight w:val="yellow"/>
              </w:rPr>
              <w:t>Left atrial enlargement → atrial fibrillation → thromboembolism.</w:t>
            </w:r>
            <w:r>
              <w:rPr>
                <w:b w:val="0"/>
                <w:i w:val="0"/>
              </w:rPr>
              <w:t xml:space="preserve"> “Your mitral stenosis patients that have already affected their left atrium, most of them will develop AFib [atrial fibrillation].”</w:t>
            </w:r>
          </w:p>
        </w:tc>
      </w:tr>
    </w:tbl>
    <w:p>
      <w:pPr>
        <w:spacing w:after="80"/>
      </w:pPr>
    </w:p>
    <w:p>
      <w:pPr>
        <w:jc w:val="center"/>
      </w:pPr>
      <w:r>
        <w:drawing>
          <wp:inline xmlns:a="http://schemas.openxmlformats.org/drawingml/2006/main" xmlns:pic="http://schemas.openxmlformats.org/drawingml/2006/picture">
            <wp:extent cx="3840480" cy="2873692"/>
            <wp:docPr id="17" name="Picture 17"/>
            <wp:cNvGraphicFramePr>
              <a:graphicFrameLocks noChangeAspect="1"/>
            </wp:cNvGraphicFramePr>
            <a:graphic>
              <a:graphicData uri="http://schemas.openxmlformats.org/drawingml/2006/picture">
                <pic:pic>
                  <pic:nvPicPr>
                    <pic:cNvPr id="0" name="Clinical_Medicine_and_Surgery_I_Exam_4_cms-e4-images_l23-s035-enlarged-left-atrium.jpg"/>
                    <pic:cNvPicPr/>
                  </pic:nvPicPr>
                  <pic:blipFill>
                    <a:blip r:embed="rId25"/>
                    <a:stretch>
                      <a:fillRect/>
                    </a:stretch>
                  </pic:blipFill>
                  <pic:spPr>
                    <a:xfrm>
                      <a:off x="0" y="0"/>
                      <a:ext cx="3840480" cy="2873692"/>
                    </a:xfrm>
                    <a:prstGeom prst="rect"/>
                  </pic:spPr>
                </pic:pic>
              </a:graphicData>
            </a:graphic>
          </wp:inline>
        </w:drawing>
      </w:r>
    </w:p>
    <w:p>
      <w:pPr>
        <w:spacing w:after="160"/>
        <w:jc w:val="center"/>
      </w:pPr>
      <w:r>
        <w:rPr>
          <w:sz w:val="15"/>
        </w:rPr>
        <w:t>Enlarged left atrium behind an abnormal (thickened) mitral valve. Valvular Heart Disease - Carter.pptx, Slide 35</w:t>
      </w:r>
    </w:p>
    <w:p>
      <w:pPr>
        <w:pStyle w:val="ListBullet"/>
        <w:spacing w:after="40"/>
      </w:pPr>
      <w:r>
        <w:rPr>
          <w:b/>
          <w:i w:val="0"/>
          <w:sz w:val="20"/>
        </w:rPr>
        <w:t>Mechanism:</w:t>
      </w:r>
      <w:r>
        <w:rPr>
          <w:b w:val="0"/>
          <w:i w:val="0"/>
          <w:sz w:val="20"/>
        </w:rPr>
        <w:t xml:space="preserve"> thickened, immobile leaflets narrow the orifice → left atrial size and pressure rise → pulmonary vasoconstriction, raised pulmonary artery pressure, right ventricular pressure overload → right-sided heart failure; heart failure with preserved ejection fraction.</w:t>
      </w:r>
    </w:p>
    <w:p>
      <w:pPr>
        <w:pStyle w:val="ListBullet"/>
        <w:spacing w:after="40"/>
      </w:pPr>
      <w:r>
        <w:rPr>
          <w:b/>
          <w:i w:val="0"/>
          <w:sz w:val="20"/>
        </w:rPr>
        <w:t>Symptoms</w:t>
      </w:r>
      <w:r>
        <w:rPr>
          <w:b w:val="0"/>
          <w:i w:val="0"/>
          <w:sz w:val="20"/>
        </w:rPr>
        <w:t xml:space="preserve"> are rare until the orifice is a third of normal, then </w:t>
      </w:r>
      <w:r>
        <w:rPr>
          <w:b/>
          <w:i w:val="0"/>
          <w:sz w:val="20"/>
        </w:rPr>
        <w:t>left-sided heart failure</w:t>
      </w:r>
      <w:r>
        <w:rPr>
          <w:b w:val="0"/>
          <w:i w:val="0"/>
          <w:sz w:val="20"/>
        </w:rPr>
        <w:t xml:space="preserve">: dyspnea on exertion, cough, orthopnea, paroxysmal nocturnal dyspnea, fatigue. Plus </w:t>
      </w:r>
      <w:r>
        <w:rPr>
          <w:b/>
          <w:i w:val="0"/>
          <w:sz w:val="20"/>
        </w:rPr>
        <w:t>hemoptysis</w:t>
      </w:r>
      <w:r>
        <w:rPr>
          <w:b w:val="0"/>
          <w:i w:val="0"/>
          <w:sz w:val="20"/>
        </w:rPr>
        <w:t xml:space="preserve"> (high left atrial pressure ruptures small bronchial vein anastomoses), </w:t>
      </w:r>
      <w:r>
        <w:rPr>
          <w:b/>
          <w:i w:val="0"/>
          <w:sz w:val="20"/>
        </w:rPr>
        <w:t>hoarseness — Ortner syndrome</w:t>
      </w:r>
      <w:r>
        <w:rPr>
          <w:b w:val="0"/>
          <w:i w:val="0"/>
          <w:sz w:val="20"/>
        </w:rPr>
        <w:t xml:space="preserve"> (the enlarged left atrium presses on the left recurrent laryngeal nerve) and </w:t>
      </w:r>
      <w:r>
        <w:rPr>
          <w:b/>
          <w:i w:val="0"/>
          <w:sz w:val="20"/>
        </w:rPr>
        <w:t>dysphagia</w:t>
      </w:r>
      <w:r>
        <w:rPr>
          <w:b w:val="0"/>
          <w:i w:val="0"/>
          <w:sz w:val="20"/>
        </w:rPr>
        <w:t xml:space="preserve"> (the left atrium presses on the esophagus).</w:t>
      </w:r>
    </w:p>
    <w:p>
      <w:pPr>
        <w:pStyle w:val="ListBullet"/>
        <w:spacing w:after="40"/>
      </w:pPr>
      <w:r>
        <w:rPr>
          <w:b/>
          <w:i w:val="0"/>
          <w:sz w:val="20"/>
        </w:rPr>
        <w:t>The murmur:</w:t>
      </w:r>
      <w:r>
        <w:rPr>
          <w:b w:val="0"/>
          <w:i w:val="0"/>
          <w:sz w:val="20"/>
        </w:rPr>
        <w:t xml:space="preserve"> low-pitched decrescendo-crescendo </w:t>
      </w:r>
      <w:r>
        <w:rPr>
          <w:b/>
          <w:i w:val="0"/>
          <w:sz w:val="20"/>
        </w:rPr>
        <w:t>RUMBLING DIASTOLIC</w:t>
      </w:r>
      <w:r>
        <w:rPr>
          <w:b w:val="0"/>
          <w:i w:val="0"/>
          <w:sz w:val="20"/>
        </w:rPr>
        <w:t xml:space="preserve"> murmur at the </w:t>
      </w:r>
      <w:r>
        <w:rPr>
          <w:b/>
          <w:i w:val="0"/>
          <w:sz w:val="20"/>
        </w:rPr>
        <w:t>apex</w:t>
      </w:r>
      <w:r>
        <w:rPr>
          <w:b w:val="0"/>
          <w:i w:val="0"/>
          <w:sz w:val="20"/>
        </w:rPr>
        <w:t xml:space="preserve">, starting with an </w:t>
      </w:r>
      <w:r>
        <w:rPr>
          <w:b/>
          <w:i w:val="0"/>
          <w:sz w:val="20"/>
        </w:rPr>
        <w:t>opening snap</w:t>
      </w:r>
      <w:r>
        <w:rPr>
          <w:b w:val="0"/>
          <w:i w:val="0"/>
          <w:sz w:val="20"/>
        </w:rPr>
        <w:t xml:space="preserve"> after S2; listen with the bell, patient in the left lateral decubitus position (lying on the left side). Like most murmurs it </w:t>
      </w:r>
      <w:r>
        <w:rPr>
          <w:b/>
          <w:i w:val="0"/>
          <w:sz w:val="20"/>
        </w:rPr>
        <w:t>softens with Valsalva</w:t>
      </w:r>
      <w:r>
        <w:rPr>
          <w:b w:val="0"/>
          <w:i w:val="0"/>
          <w:sz w:val="20"/>
        </w:rPr>
        <w:t xml:space="preserve"> (slide 38's\n “increased” is not accurate); no quiz question asks a mitral stenosis maneuver.</w:t>
      </w:r>
    </w:p>
    <w:p>
      <w:pPr>
        <w:pStyle w:val="ListBullet"/>
        <w:spacing w:after="40"/>
      </w:pPr>
      <w:r>
        <w:rPr>
          <w:b/>
          <w:i w:val="0"/>
          <w:sz w:val="20"/>
        </w:rPr>
        <w:t>Electrocardiogram:</w:t>
      </w:r>
      <w:r>
        <w:rPr>
          <w:b w:val="0"/>
          <w:i w:val="0"/>
          <w:sz w:val="20"/>
        </w:rPr>
        <w:t xml:space="preserve"> left atrial abnormality (the P wave); atrial fibrillation is common in severe disease; right ventricular hypertrophy with pulmonary hypertension. </w:t>
      </w:r>
      <w:r>
        <w:rPr>
          <w:b/>
          <w:i w:val="0"/>
          <w:sz w:val="20"/>
        </w:rPr>
        <w:t>Transthoracic echocardiogram:</w:t>
      </w:r>
      <w:r>
        <w:rPr>
          <w:b w:val="0"/>
          <w:i w:val="0"/>
          <w:sz w:val="20"/>
        </w:rPr>
        <w:t xml:space="preserve"> large left atrium, stenotic valve. Catheterization is not necessary (usually done for an ischemic evaluation).</w:t>
      </w:r>
    </w:p>
    <w:p>
      <w:pPr>
        <w:pStyle w:val="ListBullet"/>
        <w:spacing w:after="40"/>
      </w:pPr>
      <w:r>
        <w:rPr>
          <w:b/>
          <w:i w:val="0"/>
          <w:sz w:val="20"/>
        </w:rPr>
        <w:t>Severe mitral stenosis:</w:t>
      </w:r>
      <w:r>
        <w:rPr>
          <w:b w:val="0"/>
          <w:i w:val="0"/>
          <w:sz w:val="20"/>
        </w:rPr>
        <w:t xml:space="preserve"> area </w:t>
      </w:r>
      <w:r>
        <w:rPr>
          <w:b/>
          <w:i w:val="0"/>
          <w:sz w:val="20"/>
        </w:rPr>
        <w:t>&lt;1.0 cm</w:t>
      </w:r>
      <w:r>
        <w:rPr>
          <w:b w:val="0"/>
          <w:i w:val="0"/>
          <w:sz w:val="20"/>
        </w:rPr>
        <w:t xml:space="preserve">, mean gradient </w:t>
      </w:r>
      <w:r>
        <w:rPr>
          <w:b/>
          <w:i w:val="0"/>
          <w:sz w:val="20"/>
        </w:rPr>
        <w:t>&gt;10 mmHg</w:t>
      </w:r>
      <w:r>
        <w:rPr>
          <w:b w:val="0"/>
          <w:i w:val="0"/>
          <w:sz w:val="20"/>
        </w:rPr>
        <w:t xml:space="preserve">, peak velocity </w:t>
      </w:r>
      <w:r>
        <w:rPr>
          <w:b/>
          <w:i w:val="0"/>
          <w:sz w:val="20"/>
        </w:rPr>
        <w:t>&gt;3.0 m/s</w:t>
      </w:r>
      <w:r>
        <w:rPr>
          <w:b w:val="0"/>
          <w:i w:val="0"/>
          <w:sz w:val="20"/>
        </w:rPr>
        <w:t>, proximal flow always present.</w:t>
      </w:r>
    </w:p>
    <w:p>
      <w:pPr>
        <w:pStyle w:val="ListBullet"/>
        <w:spacing w:after="40"/>
      </w:pPr>
      <w:r>
        <w:rPr>
          <w:b/>
          <w:i w:val="0"/>
          <w:sz w:val="20"/>
        </w:rPr>
        <w:t>Treatment:</w:t>
      </w:r>
      <w:r>
        <w:rPr>
          <w:b w:val="0"/>
          <w:i w:val="0"/>
          <w:sz w:val="20"/>
        </w:rPr>
        <w:t xml:space="preserve"> asymptomatic in sinus rhythm → </w:t>
      </w:r>
      <w:r>
        <w:rPr>
          <w:b/>
          <w:i w:val="0"/>
          <w:sz w:val="20"/>
        </w:rPr>
        <w:t>no therapy</w:t>
      </w:r>
      <w:r>
        <w:rPr>
          <w:b w:val="0"/>
          <w:i w:val="0"/>
          <w:sz w:val="20"/>
        </w:rPr>
        <w:t xml:space="preserve">; dyspnea and orthopnea → </w:t>
      </w:r>
      <w:r>
        <w:rPr>
          <w:b/>
          <w:i w:val="0"/>
          <w:sz w:val="20"/>
        </w:rPr>
        <w:t>loop diuretics</w:t>
      </w:r>
      <w:r>
        <w:rPr>
          <w:b w:val="0"/>
          <w:i w:val="0"/>
          <w:sz w:val="20"/>
        </w:rPr>
        <w:t xml:space="preserve"> (furosemide, bumetanide). Surgery when severe </w:t>
      </w:r>
      <w:r>
        <w:rPr>
          <w:b/>
          <w:i w:val="0"/>
          <w:sz w:val="20"/>
        </w:rPr>
        <w:t>and</w:t>
      </w:r>
      <w:r>
        <w:rPr>
          <w:b w:val="0"/>
          <w:i w:val="0"/>
          <w:sz w:val="20"/>
        </w:rPr>
        <w:t xml:space="preserve"> symptomatic dyspnea or pulmonary hypertension: </w:t>
      </w:r>
      <w:r>
        <w:rPr>
          <w:b/>
          <w:i w:val="0"/>
          <w:sz w:val="20"/>
        </w:rPr>
        <w:t>percutaneous balloon valvotomy</w:t>
      </w:r>
      <w:r>
        <w:rPr>
          <w:b w:val="0"/>
          <w:i w:val="0"/>
          <w:sz w:val="20"/>
        </w:rPr>
        <w:t>; valve replacement with moderate symptoms or pulmonary hypertension.</w:t>
      </w:r>
    </w:p>
    <w:p>
      <w:pPr>
        <w:pStyle w:val="ListBullet"/>
        <w:spacing w:after="40"/>
      </w:pPr>
      <w:r>
        <w:rPr>
          <w:b/>
          <w:i w:val="0"/>
          <w:sz w:val="20"/>
        </w:rPr>
        <w:t>Refer</w:t>
      </w:r>
      <w:r>
        <w:rPr>
          <w:b w:val="0"/>
          <w:i w:val="0"/>
          <w:sz w:val="20"/>
        </w:rPr>
        <w:t xml:space="preserve"> everyone with mitral stenosis on echocardiogram; any symptoms suggestive (dyspnea on exertion, orthopnea) → echocardiogram.</w:t>
      </w:r>
    </w:p>
    <w:p>
      <w:pPr>
        <w:pStyle w:val="Heading2"/>
        <w:spacing w:before="200" w:after="100"/>
      </w:pPr>
      <w:r>
        <w:rPr>
          <w:rFonts w:ascii="Georgia" w:hAnsi="Georgia"/>
          <w:color w:val="702D7A"/>
        </w:rPr>
        <w:t>4.5 · Mitral regurgitation</w:t>
      </w:r>
    </w:p>
    <w:p>
      <w:pPr>
        <w:spacing w:after="120"/>
      </w:pPr>
      <w:r>
        <w:rPr>
          <w:b w:val="0"/>
          <w:i w:val="0"/>
        </w:rPr>
        <w:t>Incomplete mitral valve closure lets blood flow back into the left atrium during systole (the slide mislabels this line “Mitral Stenosis” — see the deck-error box).</w:t>
      </w:r>
    </w:p>
    <w:p>
      <w:pPr>
        <w:pStyle w:val="ListBullet"/>
        <w:spacing w:after="40"/>
      </w:pPr>
      <w:r>
        <w:rPr>
          <w:b/>
          <w:i w:val="0"/>
          <w:sz w:val="20"/>
        </w:rPr>
        <w:t>The murmur:</w:t>
      </w:r>
      <w:r>
        <w:rPr>
          <w:b w:val="0"/>
          <w:i w:val="0"/>
          <w:sz w:val="20"/>
        </w:rPr>
        <w:t xml:space="preserve"> </w:t>
      </w:r>
      <w:r>
        <w:rPr>
          <w:b/>
          <w:i w:val="0"/>
          <w:sz w:val="20"/>
        </w:rPr>
        <w:t>HOLOSYSTOLIC BLOWING</w:t>
      </w:r>
      <w:r>
        <w:rPr>
          <w:b w:val="0"/>
          <w:i w:val="0"/>
          <w:sz w:val="20"/>
        </w:rPr>
        <w:t xml:space="preserve"> murmur at the </w:t>
      </w:r>
      <w:r>
        <w:rPr>
          <w:b/>
          <w:i w:val="0"/>
          <w:sz w:val="20"/>
        </w:rPr>
        <w:t>apex</w:t>
      </w:r>
      <w:r>
        <w:rPr>
          <w:b w:val="0"/>
          <w:i w:val="0"/>
          <w:sz w:val="20"/>
        </w:rPr>
        <w:t xml:space="preserve">, best heard in the left lateral decubitus position, </w:t>
      </w:r>
      <w:r>
        <w:rPr>
          <w:b/>
          <w:i w:val="0"/>
          <w:sz w:val="20"/>
        </w:rPr>
        <w:t>radiating to the axilla</w:t>
      </w:r>
      <w:r>
        <w:rPr>
          <w:b w:val="0"/>
          <w:i w:val="0"/>
          <w:sz w:val="20"/>
        </w:rPr>
        <w:t>; ± S3, ± thrill. Increased with squatting and handgrip (more resistance to ejection pushes more blood back into the left atrium); decreased with standing and Valsalva.</w:t>
      </w:r>
    </w:p>
    <w:p>
      <w:pPr>
        <w:pStyle w:val="ListBullet"/>
        <w:spacing w:after="40"/>
      </w:pPr>
      <w:r>
        <w:rPr>
          <w:b/>
          <w:i w:val="0"/>
          <w:sz w:val="20"/>
        </w:rPr>
        <w:t>Acute causes:</w:t>
      </w:r>
      <w:r>
        <w:rPr>
          <w:b w:val="0"/>
          <w:i w:val="0"/>
          <w:sz w:val="20"/>
        </w:rPr>
        <w:t xml:space="preserve"> acute myocardial infarction with </w:t>
      </w:r>
      <w:r>
        <w:rPr>
          <w:b/>
          <w:i w:val="0"/>
          <w:sz w:val="20"/>
        </w:rPr>
        <w:t>papillary muscle rupture</w:t>
      </w:r>
      <w:r>
        <w:rPr>
          <w:b w:val="0"/>
          <w:i w:val="0"/>
          <w:sz w:val="20"/>
        </w:rPr>
        <w:t xml:space="preserve">, infective endocarditis, rheumatic fever, </w:t>
      </w:r>
      <w:r>
        <w:rPr>
          <w:b/>
          <w:i w:val="0"/>
          <w:sz w:val="20"/>
        </w:rPr>
        <w:t>rupture of the chordae tendineae</w:t>
      </w:r>
      <w:r>
        <w:rPr>
          <w:b w:val="0"/>
          <w:i w:val="0"/>
          <w:sz w:val="20"/>
        </w:rPr>
        <w:t xml:space="preserve">, acute left ventricular dilation (myocarditis, ischemia), mechanical failure of a prosthetic mitral valve. </w:t>
      </w:r>
      <w:r>
        <w:rPr>
          <w:b/>
          <w:i w:val="0"/>
          <w:sz w:val="20"/>
        </w:rPr>
        <w:t>Chronic causes:</w:t>
      </w:r>
      <w:r>
        <w:rPr>
          <w:b w:val="0"/>
          <w:i w:val="0"/>
          <w:sz w:val="20"/>
        </w:rPr>
        <w:t xml:space="preserve"> mitral valve prolapse, infective endocarditis, rheumatic fever, hypertrophic obstructive cardiomyopathy, dilated cardiomyopathy.</w:t>
      </w:r>
    </w:p>
    <w:p>
      <w:pPr>
        <w:pStyle w:val="ListBullet"/>
        <w:spacing w:after="40"/>
      </w:pPr>
      <w:r>
        <w:rPr>
          <w:b/>
          <w:i w:val="0"/>
          <w:sz w:val="20"/>
        </w:rPr>
        <w:t>Mechanism:</w:t>
      </w:r>
      <w:r>
        <w:rPr>
          <w:b w:val="0"/>
          <w:i w:val="0"/>
          <w:sz w:val="20"/>
        </w:rPr>
        <w:t xml:space="preserve"> left atrial dilation with pressure and volume overload → left ventricular dilation with eccentric hypertrophy (systolic heart failure). In acute mitral regurgitation the reduced left-sided pressures avoid right heart failure; chronic disease leads to right heart failure and then combined right and left failure.</w:t>
      </w:r>
    </w:p>
    <w:p>
      <w:pPr>
        <w:pStyle w:val="ListBullet"/>
        <w:spacing w:after="40"/>
      </w:pPr>
      <w:r>
        <w:rPr>
          <w:b/>
          <w:i w:val="0"/>
          <w:sz w:val="20"/>
        </w:rPr>
        <w:t>Symptoms:</w:t>
      </w:r>
      <w:r>
        <w:rPr>
          <w:b w:val="0"/>
          <w:i w:val="0"/>
          <w:sz w:val="20"/>
        </w:rPr>
        <w:t xml:space="preserve"> mild-to-moderate isolated disease is usually asymptomatic; palpitations; acute → left-sided failure (dyspnea, fatigue, orthopnea, paroxysmal nocturnal dyspnea, rales, elevated jugular venous pressure, leg edema).</w:t>
      </w:r>
    </w:p>
    <w:p>
      <w:pPr>
        <w:pStyle w:val="ListBullet"/>
        <w:spacing w:after="40"/>
      </w:pPr>
      <w:r>
        <w:rPr>
          <w:b/>
          <w:i w:val="0"/>
          <w:sz w:val="20"/>
        </w:rPr>
        <w:t>Diagnosis:</w:t>
      </w:r>
      <w:r>
        <w:rPr>
          <w:b w:val="0"/>
          <w:i w:val="0"/>
          <w:sz w:val="20"/>
        </w:rPr>
        <w:t xml:space="preserve"> electrocardiogram — left atrial enlargement, left ventricular hypertrophy in severe disease (low sensitivity); transthoracic echocardiogram — regurgitant flow, left ventricular hypertrophy, left atrial enlargement; left heart catheterization not required. </w:t>
      </w:r>
      <w:r>
        <w:rPr>
          <w:b/>
          <w:i w:val="0"/>
          <w:sz w:val="20"/>
          <w:highlight w:val="yellow"/>
        </w:rPr>
        <w:t>Severe = regurgitant fraction 50% or more</w:t>
      </w:r>
      <w:r>
        <w:rPr>
          <w:b w:val="0"/>
          <w:i w:val="0"/>
          <w:sz w:val="20"/>
        </w:rPr>
        <w:t xml:space="preserve"> (“Again, 50% regurge, that's a lot”).</w:t>
      </w:r>
    </w:p>
    <w:p>
      <w:pPr>
        <w:pStyle w:val="ListBullet"/>
        <w:spacing w:after="40"/>
      </w:pPr>
      <w:r>
        <w:rPr>
          <w:b/>
          <w:i w:val="0"/>
          <w:sz w:val="20"/>
        </w:rPr>
        <w:t>Medical treatment:</w:t>
      </w:r>
      <w:r>
        <w:rPr>
          <w:b w:val="0"/>
          <w:i w:val="0"/>
          <w:sz w:val="20"/>
        </w:rPr>
        <w:t xml:space="preserve"> increase forward cardiac output while reducing regurgitant volume; treat the comorbid atrial fibrillation and pulmonary hypertension.</w:t>
      </w:r>
    </w:p>
    <w:p>
      <w:pPr>
        <w:pStyle w:val="ListBullet"/>
        <w:spacing w:after="40"/>
      </w:pPr>
      <w:r>
        <w:rPr>
          <w:b/>
          <w:i w:val="0"/>
          <w:sz w:val="20"/>
        </w:rPr>
        <w:t>Surgery:</w:t>
      </w:r>
      <w:r>
        <w:rPr>
          <w:b w:val="0"/>
          <w:i w:val="0"/>
          <w:sz w:val="20"/>
        </w:rPr>
        <w:t xml:space="preserve"> severe disease, symptomatic left ventricular systolic dysfunction, </w:t>
      </w:r>
      <w:r>
        <w:rPr>
          <w:b/>
          <w:i w:val="0"/>
          <w:sz w:val="20"/>
        </w:rPr>
        <w:t>ejection fraction &lt;60%</w:t>
      </w:r>
      <w:r>
        <w:rPr>
          <w:b w:val="0"/>
          <w:i w:val="0"/>
          <w:sz w:val="20"/>
        </w:rPr>
        <w:t xml:space="preserve">, </w:t>
      </w:r>
      <w:r>
        <w:rPr>
          <w:b/>
          <w:i w:val="0"/>
          <w:sz w:val="20"/>
        </w:rPr>
        <w:t>left ventricular end-systolic dimension &gt;40 mm</w:t>
      </w:r>
      <w:r>
        <w:rPr>
          <w:b w:val="0"/>
          <w:i w:val="0"/>
          <w:sz w:val="20"/>
        </w:rPr>
        <w:t>. Options: mitral valve clip, TMVR (transcatheter mitral valve replacement), mechanical (lifelong anticoagulation) or biological (none) valve replacement.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95618" cy="1325880"/>
                  <wp:docPr id="18" name="Picture 18"/>
                  <wp:cNvGraphicFramePr>
                    <a:graphicFrameLocks noChangeAspect="1"/>
                  </wp:cNvGraphicFramePr>
                  <a:graphic>
                    <a:graphicData uri="http://schemas.openxmlformats.org/drawingml/2006/picture">
                      <pic:pic>
                        <pic:nvPicPr>
                          <pic:cNvPr id="0" name="Clinical_Medicine_and_Surgery_I_Exam_4_cms-e4-images_l23-s044-mitral-apparatus.jpg"/>
                          <pic:cNvPicPr/>
                        </pic:nvPicPr>
                        <pic:blipFill>
                          <a:blip r:embed="rId26"/>
                          <a:stretch>
                            <a:fillRect/>
                          </a:stretch>
                        </pic:blipFill>
                        <pic:spPr>
                          <a:xfrm>
                            <a:off x="0" y="0"/>
                            <a:ext cx="1495618" cy="1325880"/>
                          </a:xfrm>
                          <a:prstGeom prst="rect"/>
                        </pic:spPr>
                      </pic:pic>
                    </a:graphicData>
                  </a:graphic>
                </wp:inline>
              </w:drawing>
            </w:r>
          </w:p>
          <w:p>
            <w:pPr>
              <w:spacing w:after="160"/>
              <w:jc w:val="center"/>
            </w:pPr>
            <w:r>
              <w:rPr>
                <w:b/>
                <w:sz w:val="16"/>
              </w:rPr>
              <w:t>Mitral apparatus</w:t>
            </w:r>
            <w:r>
              <w:br/>
            </w:r>
            <w:r>
              <w:rPr>
                <w:sz w:val="15"/>
              </w:rPr>
              <w:t>Leaflets, chordae tendineae, papillary muscles</w:t>
            </w:r>
            <w:r>
              <w:br/>
            </w:r>
            <w:r>
              <w:rPr>
                <w:i/>
                <w:color w:val="777777"/>
                <w:sz w:val="14"/>
              </w:rPr>
              <w:t>Valvular Heart Disease - Carter.pptx, Slide 44</w:t>
            </w:r>
          </w:p>
        </w:tc>
        <w:tc>
          <w:tcPr>
            <w:tcW w:type="dxa" w:w="4848"/>
          </w:tcPr>
          <w:p>
            <w:pPr>
              <w:jc w:val="center"/>
            </w:pPr>
            <w:r/>
            <w:r>
              <w:drawing>
                <wp:inline xmlns:a="http://schemas.openxmlformats.org/drawingml/2006/main" xmlns:pic="http://schemas.openxmlformats.org/drawingml/2006/picture">
                  <wp:extent cx="1691640" cy="951078"/>
                  <wp:docPr id="19" name="Picture 19"/>
                  <wp:cNvGraphicFramePr>
                    <a:graphicFrameLocks noChangeAspect="1"/>
                  </wp:cNvGraphicFramePr>
                  <a:graphic>
                    <a:graphicData uri="http://schemas.openxmlformats.org/drawingml/2006/picture">
                      <pic:pic>
                        <pic:nvPicPr>
                          <pic:cNvPr id="0" name="Clinical_Medicine_and_Surgery_I_Exam_4_cms-e4-images_l23-s050-mitral-regurgitation-jets.jpg"/>
                          <pic:cNvPicPr/>
                        </pic:nvPicPr>
                        <pic:blipFill>
                          <a:blip r:embed="rId27"/>
                          <a:stretch>
                            <a:fillRect/>
                          </a:stretch>
                        </pic:blipFill>
                        <pic:spPr>
                          <a:xfrm>
                            <a:off x="0" y="0"/>
                            <a:ext cx="1691640" cy="951078"/>
                          </a:xfrm>
                          <a:prstGeom prst="rect"/>
                        </pic:spPr>
                      </pic:pic>
                    </a:graphicData>
                  </a:graphic>
                </wp:inline>
              </w:drawing>
            </w:r>
          </w:p>
          <w:p>
            <w:pPr>
              <w:spacing w:after="160"/>
              <w:jc w:val="center"/>
            </w:pPr>
            <w:r>
              <w:rPr>
                <w:b/>
                <w:sz w:val="16"/>
              </w:rPr>
              <w:t>Mitral regurgitation jets</w:t>
            </w:r>
            <w:r>
              <w:br/>
            </w:r>
            <w:r>
              <w:rPr>
                <w:sz w:val="15"/>
              </w:rPr>
              <w:t>Mild central vs severe central vs severe eccentric</w:t>
            </w:r>
            <w:r>
              <w:br/>
            </w:r>
            <w:r>
              <w:rPr>
                <w:i/>
                <w:color w:val="777777"/>
                <w:sz w:val="14"/>
              </w:rPr>
              <w:t>Valvular Heart Disease - Carter.pptx, Slide 50</w:t>
            </w:r>
          </w:p>
        </w:tc>
        <w:tc>
          <w:tcPr>
            <w:tcW w:type="dxa" w:w="4848"/>
          </w:tcPr>
          <w:p>
            <w:pPr>
              <w:jc w:val="center"/>
            </w:pPr>
            <w:r/>
            <w:r>
              <w:drawing>
                <wp:inline xmlns:a="http://schemas.openxmlformats.org/drawingml/2006/main" xmlns:pic="http://schemas.openxmlformats.org/drawingml/2006/picture">
                  <wp:extent cx="1487895" cy="1325880"/>
                  <wp:docPr id="20" name="Picture 20"/>
                  <wp:cNvGraphicFramePr>
                    <a:graphicFrameLocks noChangeAspect="1"/>
                  </wp:cNvGraphicFramePr>
                  <a:graphic>
                    <a:graphicData uri="http://schemas.openxmlformats.org/drawingml/2006/picture">
                      <pic:pic>
                        <pic:nvPicPr>
                          <pic:cNvPr id="0" name="Clinical_Medicine_and_Surgery_I_Exam_4_cms-e4-images_l23-s052-mitral-clip.jpg"/>
                          <pic:cNvPicPr/>
                        </pic:nvPicPr>
                        <pic:blipFill>
                          <a:blip r:embed="rId28"/>
                          <a:stretch>
                            <a:fillRect/>
                          </a:stretch>
                        </pic:blipFill>
                        <pic:spPr>
                          <a:xfrm>
                            <a:off x="0" y="0"/>
                            <a:ext cx="1487895" cy="1325880"/>
                          </a:xfrm>
                          <a:prstGeom prst="rect"/>
                        </pic:spPr>
                      </pic:pic>
                    </a:graphicData>
                  </a:graphic>
                </wp:inline>
              </w:drawing>
            </w:r>
          </w:p>
          <w:p>
            <w:pPr>
              <w:spacing w:after="160"/>
              <w:jc w:val="center"/>
            </w:pPr>
            <w:r>
              <w:rPr>
                <w:b/>
                <w:sz w:val="16"/>
              </w:rPr>
              <w:t>Mitral valve clip</w:t>
            </w:r>
            <w:r>
              <w:br/>
            </w:r>
            <w:r>
              <w:rPr>
                <w:sz w:val="15"/>
              </w:rPr>
              <w:t>Transcatheter repair</w:t>
            </w:r>
            <w:r>
              <w:br/>
            </w:r>
            <w:r>
              <w:rPr>
                <w:i/>
                <w:color w:val="777777"/>
                <w:sz w:val="14"/>
              </w:rPr>
              <w:t>Valvular Heart Disease - Carter.pptx, Slide 52</w:t>
            </w:r>
          </w:p>
        </w:tc>
      </w:tr>
      <w:tr>
        <w:tc>
          <w:tcPr>
            <w:tcW w:type="dxa" w:w="4848"/>
          </w:tcPr>
          <w:p>
            <w:pPr>
              <w:jc w:val="center"/>
            </w:pPr>
            <w:r/>
            <w:r>
              <w:drawing>
                <wp:inline xmlns:a="http://schemas.openxmlformats.org/drawingml/2006/main" xmlns:pic="http://schemas.openxmlformats.org/drawingml/2006/picture">
                  <wp:extent cx="1691640" cy="1099566"/>
                  <wp:docPr id="21" name="Picture 21"/>
                  <wp:cNvGraphicFramePr>
                    <a:graphicFrameLocks noChangeAspect="1"/>
                  </wp:cNvGraphicFramePr>
                  <a:graphic>
                    <a:graphicData uri="http://schemas.openxmlformats.org/drawingml/2006/picture">
                      <pic:pic>
                        <pic:nvPicPr>
                          <pic:cNvPr id="0" name="Clinical_Medicine_and_Surgery_I_Exam_4_cms-e4-images_l23-s052-transcatheter-mitral.jpg"/>
                          <pic:cNvPicPr/>
                        </pic:nvPicPr>
                        <pic:blipFill>
                          <a:blip r:embed="rId29"/>
                          <a:stretch>
                            <a:fillRect/>
                          </a:stretch>
                        </pic:blipFill>
                        <pic:spPr>
                          <a:xfrm>
                            <a:off x="0" y="0"/>
                            <a:ext cx="1691640" cy="1099566"/>
                          </a:xfrm>
                          <a:prstGeom prst="rect"/>
                        </pic:spPr>
                      </pic:pic>
                    </a:graphicData>
                  </a:graphic>
                </wp:inline>
              </w:drawing>
            </w:r>
          </w:p>
          <w:p>
            <w:pPr>
              <w:spacing w:after="160"/>
              <w:jc w:val="center"/>
            </w:pPr>
            <w:r>
              <w:rPr>
                <w:b/>
                <w:sz w:val="16"/>
              </w:rPr>
              <w:t>Transcatheter mitral valve replacement</w:t>
            </w:r>
            <w:r>
              <w:br/>
            </w:r>
            <w:r>
              <w:rPr>
                <w:sz w:val="15"/>
              </w:rPr>
              <w:t>A stented valve delivered by catheter</w:t>
            </w:r>
            <w:r>
              <w:br/>
            </w:r>
            <w:r>
              <w:rPr>
                <w:i/>
                <w:color w:val="777777"/>
                <w:sz w:val="14"/>
              </w:rPr>
              <w:t>Valvular Heart Disease - Carter.pptx, Slide 52</w:t>
            </w:r>
          </w:p>
        </w:tc>
        <w:tc>
          <w:tcPr>
            <w:tcW w:type="dxa" w:w="4848"/>
          </w:tcPr>
          <w:p>
            <w:r/>
          </w:p>
        </w:tc>
        <w:tc>
          <w:tcPr>
            <w:tcW w:type="dxa" w:w="4848"/>
          </w:tcPr>
          <w:p>
            <w:r/>
          </w:p>
        </w:tc>
      </w:tr>
    </w:tbl>
    <w:p>
      <w:pPr>
        <w:spacing w:after="80"/>
      </w:pPr>
    </w:p>
    <w:p>
      <w:pPr>
        <w:pStyle w:val="Heading2"/>
        <w:spacing w:before="200" w:after="100"/>
      </w:pPr>
      <w:r>
        <w:rPr>
          <w:rFonts w:ascii="Georgia" w:hAnsi="Georgia"/>
          <w:color w:val="702D7A"/>
        </w:rPr>
        <w:t>4.6 · Mitral valve prolapse</w:t>
      </w:r>
    </w:p>
    <w:p>
      <w:pPr>
        <w:spacing w:after="120"/>
      </w:pPr>
      <w:r>
        <w:rPr>
          <w:b w:val="0"/>
          <w:i w:val="0"/>
        </w:rPr>
        <w:t>“It's a different instructional objective, so you have to know it, but basically, it's just mitral regurg. The reason is just different.”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Field</w:t>
            </w:r>
          </w:p>
        </w:tc>
        <w:tc>
          <w:tcPr>
            <w:tcW w:type="dxa" w:w="7272"/>
            <w:shd w:val="clear" w:color="auto" w:fill="702D7A"/>
          </w:tcPr>
          <w:p>
            <w:pPr>
              <w:spacing w:after="40"/>
            </w:pPr>
            <w:r>
              <w:rPr>
                <w:b/>
                <w:color w:val="FFFFFF"/>
                <w:sz w:val="18"/>
              </w:rPr>
            </w:r>
            <w:r>
              <w:rPr>
                <w:b/>
                <w:i w:val="0"/>
                <w:color w:val="FFFFFF"/>
                <w:sz w:val="18"/>
              </w:rPr>
              <w:t>Slide 54</w:t>
            </w:r>
          </w:p>
        </w:tc>
      </w:tr>
      <w:tr>
        <w:tc>
          <w:tcPr>
            <w:tcW w:type="dxa" w:w="7272"/>
          </w:tcPr>
          <w:p>
            <w:pPr>
              <w:spacing w:after="40"/>
            </w:pPr>
            <w:r>
              <w:rPr>
                <w:sz w:val="18"/>
              </w:rPr>
            </w:r>
            <w:r>
              <w:rPr>
                <w:b w:val="0"/>
                <w:i w:val="0"/>
                <w:sz w:val="18"/>
              </w:rPr>
              <w:t>Definition</w:t>
            </w:r>
          </w:p>
        </w:tc>
        <w:tc>
          <w:tcPr>
            <w:tcW w:type="dxa" w:w="7272"/>
          </w:tcPr>
          <w:p>
            <w:pPr>
              <w:spacing w:after="40"/>
            </w:pPr>
            <w:r>
              <w:rPr>
                <w:sz w:val="18"/>
              </w:rPr>
            </w:r>
            <w:r>
              <w:rPr>
                <w:b w:val="0"/>
                <w:i w:val="0"/>
                <w:sz w:val="18"/>
              </w:rPr>
              <w:t>Flaring of the mitral valve leaflets into the left atrium during systole</w:t>
            </w:r>
          </w:p>
        </w:tc>
      </w:tr>
      <w:tr>
        <w:tc>
          <w:tcPr>
            <w:tcW w:type="dxa" w:w="7272"/>
          </w:tcPr>
          <w:p>
            <w:pPr>
              <w:spacing w:after="40"/>
            </w:pPr>
            <w:r>
              <w:rPr>
                <w:sz w:val="18"/>
              </w:rPr>
            </w:r>
            <w:r>
              <w:rPr>
                <w:b w:val="0"/>
                <w:i w:val="0"/>
                <w:sz w:val="18"/>
              </w:rPr>
              <w:t>Cause</w:t>
            </w:r>
          </w:p>
        </w:tc>
        <w:tc>
          <w:tcPr>
            <w:tcW w:type="dxa" w:w="7272"/>
          </w:tcPr>
          <w:p>
            <w:pPr>
              <w:spacing w:after="40"/>
            </w:pPr>
            <w:r>
              <w:rPr>
                <w:sz w:val="18"/>
              </w:rPr>
            </w:r>
            <w:r>
              <w:rPr>
                <w:b w:val="0"/>
                <w:i w:val="0"/>
                <w:sz w:val="18"/>
              </w:rPr>
              <w:t>Myxomatous degeneration of the mitral valve; the slide calls it a congenital condition</w:t>
            </w:r>
          </w:p>
        </w:tc>
      </w:tr>
      <w:tr>
        <w:tc>
          <w:tcPr>
            <w:tcW w:type="dxa" w:w="7272"/>
          </w:tcPr>
          <w:p>
            <w:pPr>
              <w:spacing w:after="40"/>
            </w:pPr>
            <w:r>
              <w:rPr>
                <w:sz w:val="18"/>
              </w:rPr>
            </w:r>
            <w:r>
              <w:rPr>
                <w:b w:val="0"/>
                <w:i w:val="0"/>
                <w:sz w:val="18"/>
              </w:rPr>
              <w:t>Who</w:t>
            </w:r>
          </w:p>
        </w:tc>
        <w:tc>
          <w:tcPr>
            <w:tcW w:type="dxa" w:w="7272"/>
          </w:tcPr>
          <w:p>
            <w:pPr>
              <w:spacing w:after="40"/>
            </w:pPr>
            <w:r>
              <w:rPr>
                <w:sz w:val="18"/>
              </w:rPr>
            </w:r>
            <w:r>
              <w:rPr>
                <w:b w:val="0"/>
                <w:i w:val="0"/>
                <w:sz w:val="18"/>
              </w:rPr>
              <w:t xml:space="preserve">Usually </w:t>
            </w:r>
            <w:r>
              <w:rPr>
                <w:b/>
                <w:i w:val="0"/>
                <w:sz w:val="18"/>
              </w:rPr>
              <w:t>healthy women 15–30 years old</w:t>
            </w:r>
          </w:p>
        </w:tc>
      </w:tr>
      <w:tr>
        <w:tc>
          <w:tcPr>
            <w:tcW w:type="dxa" w:w="7272"/>
          </w:tcPr>
          <w:p>
            <w:pPr>
              <w:spacing w:after="40"/>
            </w:pPr>
            <w:r>
              <w:rPr>
                <w:sz w:val="18"/>
              </w:rPr>
            </w:r>
            <w:r>
              <w:rPr>
                <w:b w:val="0"/>
                <w:i w:val="0"/>
                <w:sz w:val="18"/>
              </w:rPr>
              <w:t>Presentation</w:t>
            </w:r>
          </w:p>
        </w:tc>
        <w:tc>
          <w:tcPr>
            <w:tcW w:type="dxa" w:w="7272"/>
          </w:tcPr>
          <w:p>
            <w:pPr>
              <w:spacing w:after="40"/>
            </w:pPr>
            <w:r>
              <w:rPr>
                <w:sz w:val="18"/>
              </w:rPr>
            </w:r>
            <w:r>
              <w:rPr>
                <w:b w:val="0"/>
                <w:i w:val="0"/>
                <w:sz w:val="18"/>
              </w:rPr>
              <w:t xml:space="preserve">Usually benign and asymptomatic; </w:t>
            </w:r>
            <w:r>
              <w:rPr>
                <w:b/>
                <w:i w:val="0"/>
                <w:sz w:val="18"/>
              </w:rPr>
              <w:t>mid-systolic click at the apex</w:t>
            </w:r>
            <w:r>
              <w:rPr>
                <w:b w:val="0"/>
                <w:i w:val="0"/>
                <w:sz w:val="18"/>
              </w:rPr>
              <w:t>; may develop mitral regurgitation symptoms and signs</w:t>
            </w:r>
          </w:p>
        </w:tc>
      </w:tr>
      <w:tr>
        <w:tc>
          <w:tcPr>
            <w:tcW w:type="dxa" w:w="7272"/>
          </w:tcPr>
          <w:p>
            <w:pPr>
              <w:spacing w:after="40"/>
            </w:pPr>
            <w:r>
              <w:rPr>
                <w:sz w:val="18"/>
              </w:rPr>
            </w:r>
            <w:r>
              <w:rPr>
                <w:b w:val="0"/>
                <w:i w:val="0"/>
                <w:sz w:val="18"/>
              </w:rPr>
              <w:t>Diagnosis</w:t>
            </w:r>
          </w:p>
        </w:tc>
        <w:tc>
          <w:tcPr>
            <w:tcW w:type="dxa" w:w="7272"/>
          </w:tcPr>
          <w:p>
            <w:pPr>
              <w:spacing w:after="40"/>
            </w:pPr>
            <w:r>
              <w:rPr>
                <w:sz w:val="18"/>
              </w:rPr>
            </w:r>
            <w:r>
              <w:rPr>
                <w:b w:val="0"/>
                <w:i w:val="0"/>
                <w:sz w:val="18"/>
              </w:rPr>
              <w:t>Echocardiogram: thickened, redundant mitral leaflets (&gt;5 mm)</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Usually none. If it progresses to mitral regurgitation: clip, transcatheter mitral valve replacement, biological or mechanical replacement</w:t>
            </w:r>
          </w:p>
        </w:tc>
      </w:tr>
    </w:tbl>
    <w:p>
      <w:pPr>
        <w:spacing w:after="80"/>
      </w:pPr>
    </w:p>
    <w:p>
      <w:pPr>
        <w:jc w:val="center"/>
      </w:pPr>
      <w:r>
        <w:drawing>
          <wp:inline xmlns:a="http://schemas.openxmlformats.org/drawingml/2006/main" xmlns:pic="http://schemas.openxmlformats.org/drawingml/2006/picture">
            <wp:extent cx="3840480" cy="2560320"/>
            <wp:docPr id="22" name="Picture 22"/>
            <wp:cNvGraphicFramePr>
              <a:graphicFrameLocks noChangeAspect="1"/>
            </wp:cNvGraphicFramePr>
            <a:graphic>
              <a:graphicData uri="http://schemas.openxmlformats.org/drawingml/2006/picture">
                <pic:pic>
                  <pic:nvPicPr>
                    <pic:cNvPr id="0" name="Clinical_Medicine_and_Surgery_I_Exam_4_cms-e4-images_l23-s054-prolapsed-mitral-valve.jpg"/>
                    <pic:cNvPicPr/>
                  </pic:nvPicPr>
                  <pic:blipFill>
                    <a:blip r:embed="rId30"/>
                    <a:stretch>
                      <a:fillRect/>
                    </a:stretch>
                  </pic:blipFill>
                  <pic:spPr>
                    <a:xfrm>
                      <a:off x="0" y="0"/>
                      <a:ext cx="3840480" cy="2560320"/>
                    </a:xfrm>
                    <a:prstGeom prst="rect"/>
                  </pic:spPr>
                </pic:pic>
              </a:graphicData>
            </a:graphic>
          </wp:inline>
        </w:drawing>
      </w:r>
    </w:p>
    <w:p>
      <w:pPr>
        <w:spacing w:after="160"/>
        <w:jc w:val="center"/>
      </w:pPr>
      <w:r>
        <w:rPr>
          <w:sz w:val="15"/>
        </w:rPr>
        <w:t>Prolapsed mitral valve — the leaflet bows back into the left atrium in systole. Valvular Heart Disease - Carter.pptx, Slide 54</w:t>
      </w:r>
    </w:p>
    <w:p>
      <w:pPr>
        <w:pStyle w:val="Heading2"/>
        <w:spacing w:before="200" w:after="100"/>
      </w:pPr>
      <w:r>
        <w:rPr>
          <w:rFonts w:ascii="Georgia" w:hAnsi="Georgia"/>
          <w:color w:val="702D7A"/>
        </w:rPr>
        <w:t>4.7 · Pulmonic stenosis</w:t>
      </w:r>
    </w:p>
    <w:p>
      <w:pPr>
        <w:pStyle w:val="ListBullet"/>
        <w:spacing w:after="40"/>
      </w:pPr>
      <w:r>
        <w:rPr>
          <w:b/>
          <w:i w:val="0"/>
          <w:sz w:val="20"/>
        </w:rPr>
        <w:t>Definition:</w:t>
      </w:r>
      <w:r>
        <w:rPr>
          <w:b w:val="0"/>
          <w:i w:val="0"/>
          <w:sz w:val="20"/>
        </w:rPr>
        <w:t xml:space="preserve"> right ventricular outflow obstruction of blood to the lungs.</w:t>
      </w:r>
    </w:p>
    <w:p>
      <w:pPr>
        <w:pStyle w:val="ListBullet"/>
        <w:spacing w:after="40"/>
      </w:pPr>
      <w:r>
        <w:rPr>
          <w:b/>
          <w:i w:val="0"/>
          <w:sz w:val="20"/>
        </w:rPr>
        <w:t>Cause:</w:t>
      </w:r>
      <w:r>
        <w:rPr>
          <w:b w:val="0"/>
          <w:i w:val="0"/>
          <w:sz w:val="20"/>
        </w:rPr>
        <w:t xml:space="preserve"> almost always </w:t>
      </w:r>
      <w:r>
        <w:rPr>
          <w:b/>
          <w:i w:val="0"/>
          <w:sz w:val="20"/>
        </w:rPr>
        <w:t>congenital</w:t>
      </w:r>
      <w:r>
        <w:rPr>
          <w:b w:val="0"/>
          <w:i w:val="0"/>
          <w:sz w:val="20"/>
        </w:rPr>
        <w:t xml:space="preserve">; carcinoid disease; commonly part of </w:t>
      </w:r>
      <w:r>
        <w:rPr>
          <w:b/>
          <w:i w:val="0"/>
          <w:sz w:val="20"/>
        </w:rPr>
        <w:t>tetralogy of Fallot</w:t>
      </w:r>
      <w:r>
        <w:rPr>
          <w:b w:val="0"/>
          <w:i w:val="0"/>
          <w:sz w:val="20"/>
        </w:rPr>
        <w:t>.</w:t>
      </w:r>
    </w:p>
    <w:p>
      <w:pPr>
        <w:pStyle w:val="ListBullet"/>
        <w:spacing w:after="40"/>
      </w:pPr>
      <w:r>
        <w:rPr>
          <w:b/>
          <w:i w:val="0"/>
          <w:sz w:val="20"/>
        </w:rPr>
        <w:t>Mechanism:</w:t>
      </w:r>
      <w:r>
        <w:rPr>
          <w:b w:val="0"/>
          <w:i w:val="0"/>
          <w:sz w:val="20"/>
        </w:rPr>
        <w:t xml:space="preserve"> raised right ventricular pressure → right ventricular hypertrophy (diastolic failure); volume overload → dilated right heart failure (systolic failure).</w:t>
      </w:r>
    </w:p>
    <w:p>
      <w:pPr>
        <w:pStyle w:val="ListBullet"/>
        <w:spacing w:after="40"/>
      </w:pPr>
      <w:r>
        <w:rPr>
          <w:b/>
          <w:i w:val="0"/>
          <w:sz w:val="20"/>
        </w:rPr>
        <w:t>Symptoms:</w:t>
      </w:r>
      <w:r>
        <w:rPr>
          <w:b w:val="0"/>
          <w:i w:val="0"/>
          <w:sz w:val="20"/>
        </w:rPr>
        <w:t xml:space="preserve"> mild-moderate usually asymptomatic; severe → right heart failure symptoms: exertional dyspnea, fatigue, angina, syncope. Late: right heart failure, hepatomegaly, ascites, edema.</w:t>
      </w:r>
    </w:p>
    <w:p>
      <w:pPr>
        <w:pStyle w:val="ListBullet"/>
        <w:spacing w:after="40"/>
      </w:pPr>
      <w:r>
        <w:rPr>
          <w:b/>
          <w:i w:val="0"/>
          <w:sz w:val="20"/>
        </w:rPr>
        <w:t>The murmur:</w:t>
      </w:r>
      <w:r>
        <w:rPr>
          <w:b w:val="0"/>
          <w:i w:val="0"/>
          <w:sz w:val="20"/>
        </w:rPr>
        <w:t xml:space="preserve"> “Harsh, high pitched, crescendo decrescendo, mid systolic ejection. Look at your words.” At the left 2nd–4th intercostal space / left upper sternal border; </w:t>
      </w:r>
      <w:r>
        <w:rPr>
          <w:b/>
          <w:i w:val="0"/>
          <w:sz w:val="20"/>
        </w:rPr>
        <w:t>increases with inspiration</w:t>
      </w:r>
      <w:r>
        <w:rPr>
          <w:b w:val="0"/>
          <w:i w:val="0"/>
          <w:sz w:val="20"/>
        </w:rPr>
        <w:t>; split S2.</w:t>
      </w:r>
    </w:p>
    <w:p>
      <w:pPr>
        <w:pStyle w:val="ListBullet"/>
        <w:spacing w:after="40"/>
      </w:pPr>
      <w:r>
        <w:rPr>
          <w:b/>
          <w:i w:val="0"/>
          <w:sz w:val="20"/>
        </w:rPr>
        <w:t>Diagnosis:</w:t>
      </w:r>
      <w:r>
        <w:rPr>
          <w:b w:val="0"/>
          <w:i w:val="0"/>
          <w:sz w:val="20"/>
        </w:rPr>
        <w:t xml:space="preserve"> electrocardiogram — right axis deviation, right ventricular hypertrophy; echocardiogram — abnormal valve motion, increased jet on Doppler. (The grading table is not tested — “not the lesser valves”.)</w:t>
      </w:r>
    </w:p>
    <w:p>
      <w:pPr>
        <w:pStyle w:val="ListBullet"/>
        <w:spacing w:after="40"/>
      </w:pPr>
      <w:r>
        <w:rPr>
          <w:b/>
          <w:i w:val="0"/>
          <w:sz w:val="20"/>
        </w:rPr>
        <w:t>Treatment:</w:t>
      </w:r>
      <w:r>
        <w:rPr>
          <w:b w:val="0"/>
          <w:i w:val="0"/>
          <w:sz w:val="20"/>
        </w:rPr>
        <w:t xml:space="preserve"> mild-moderate → none, with a </w:t>
      </w:r>
      <w:r>
        <w:rPr>
          <w:b/>
          <w:i w:val="0"/>
          <w:sz w:val="20"/>
        </w:rPr>
        <w:t>94% 20-year survival</w:t>
      </w:r>
      <w:r>
        <w:rPr>
          <w:b w:val="0"/>
          <w:i w:val="0"/>
          <w:sz w:val="20"/>
        </w:rPr>
        <w:t xml:space="preserve">. Severe with symptoms → diuretics for right heart failure symptoms, </w:t>
      </w:r>
      <w:r>
        <w:rPr>
          <w:b/>
          <w:i w:val="0"/>
          <w:sz w:val="20"/>
        </w:rPr>
        <w:t>pulmonic balloon valvuloplasty</w:t>
      </w:r>
      <w:r>
        <w:rPr>
          <w:b w:val="0"/>
          <w:i w:val="0"/>
          <w:sz w:val="20"/>
        </w:rPr>
        <w:t>; severe congenital disease may need replacement.</w:t>
      </w:r>
    </w:p>
    <w:p>
      <w:pPr>
        <w:pStyle w:val="ListBullet"/>
        <w:spacing w:after="40"/>
      </w:pPr>
      <w:r>
        <w:rPr>
          <w:b/>
          <w:i w:val="0"/>
          <w:sz w:val="20"/>
        </w:rPr>
        <w:t>Refer</w:t>
      </w:r>
      <w:r>
        <w:rPr>
          <w:b w:val="0"/>
          <w:i w:val="0"/>
          <w:sz w:val="20"/>
        </w:rPr>
        <w:t xml:space="preserve"> to cardiology if present on echocardiogram, whether congenital or heart-failure related.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4.8 · Pulmonic regurgitation</w:t>
            </w:r>
          </w:p>
          <w:p>
            <w:pPr>
              <w:spacing w:after="120"/>
            </w:pPr>
            <w:r>
              <w:rPr>
                <w:b w:val="0"/>
                <w:i w:val="0"/>
              </w:rPr>
              <w:t xml:space="preserve">Incomplete pulmonic valve closure lets blood flow back into the right ventricle. </w:t>
            </w:r>
            <w:r>
              <w:rPr>
                <w:b/>
                <w:i w:val="0"/>
                <w:highlight w:val="yellow"/>
              </w:rPr>
              <w:t>Iatrogenic is the MOST COMMON cause of significant regurgitation</w:t>
            </w:r>
            <w:r>
              <w:rPr>
                <w:b w:val="0"/>
                <w:i w:val="0"/>
              </w:rPr>
              <w:t xml:space="preserve"> — after surgical valvotomy, valvectomy or valvuloplasty to relieve right ventricular outflow tract obstruction. He said “the most common overall reason is iatrogenic”; overall, mild regurgitation from pulmonary hypertension is commoner.</w:t>
            </w:r>
          </w:p>
        </w:tc>
      </w:tr>
    </w:tbl>
    <w:p>
      <w:pPr>
        <w:spacing w:after="80"/>
      </w:pPr>
    </w:p>
    <w:p>
      <w:pPr>
        <w:pStyle w:val="ListBullet"/>
        <w:spacing w:after="40"/>
      </w:pPr>
      <w:r>
        <w:rPr>
          <w:b/>
          <w:i w:val="0"/>
          <w:sz w:val="20"/>
        </w:rPr>
        <w:t>Causes:</w:t>
      </w:r>
      <w:r>
        <w:rPr>
          <w:b w:val="0"/>
          <w:i w:val="0"/>
          <w:sz w:val="20"/>
        </w:rPr>
        <w:t xml:space="preserve"> high-pressure — pulmonary hypertension; low-pressure — congenital (bicuspid), carcinoid disease, iatrogenic (most common cause of significant\n regurgitation).</w:t>
      </w:r>
    </w:p>
    <w:p>
      <w:pPr>
        <w:pStyle w:val="ListBullet"/>
        <w:spacing w:after="40"/>
      </w:pPr>
      <w:r>
        <w:rPr>
          <w:b/>
          <w:i w:val="0"/>
          <w:sz w:val="20"/>
        </w:rPr>
        <w:t>Mechanism and symptoms:</w:t>
      </w:r>
      <w:r>
        <w:rPr>
          <w:b w:val="0"/>
          <w:i w:val="0"/>
          <w:sz w:val="20"/>
        </w:rPr>
        <w:t xml:space="preserve"> retrograde flow from the pulmonary artery → right ventricular overload → </w:t>
      </w:r>
      <w:r>
        <w:rPr>
          <w:b/>
          <w:i w:val="0"/>
          <w:sz w:val="20"/>
        </w:rPr>
        <w:t>right-sided heart failure</w:t>
      </w:r>
      <w:r>
        <w:rPr>
          <w:b w:val="0"/>
          <w:i w:val="0"/>
          <w:sz w:val="20"/>
        </w:rPr>
        <w:t>: fatigue, peripheral edema, jugular venous distension, ascites.</w:t>
      </w:r>
    </w:p>
    <w:p>
      <w:pPr>
        <w:pStyle w:val="ListBullet"/>
        <w:spacing w:after="40"/>
      </w:pPr>
      <w:r>
        <w:rPr>
          <w:b/>
          <w:i w:val="0"/>
          <w:sz w:val="20"/>
        </w:rPr>
        <w:t>The murmur:</w:t>
      </w:r>
      <w:r>
        <w:rPr>
          <w:b w:val="0"/>
          <w:i w:val="0"/>
          <w:sz w:val="20"/>
        </w:rPr>
        <w:t xml:space="preserve"> brief, high-pitched, decrescendo </w:t>
      </w:r>
      <w:r>
        <w:rPr>
          <w:b/>
          <w:i w:val="0"/>
          <w:sz w:val="20"/>
        </w:rPr>
        <w:t>early DIASTOLIC</w:t>
      </w:r>
      <w:r>
        <w:rPr>
          <w:b w:val="0"/>
          <w:i w:val="0"/>
          <w:sz w:val="20"/>
        </w:rPr>
        <w:t xml:space="preserve"> murmur at the </w:t>
      </w:r>
      <w:r>
        <w:rPr>
          <w:b/>
          <w:i w:val="0"/>
          <w:sz w:val="20"/>
        </w:rPr>
        <w:t>2nd left intercostal space</w:t>
      </w:r>
      <w:r>
        <w:rPr>
          <w:b w:val="0"/>
          <w:i w:val="0"/>
          <w:sz w:val="20"/>
        </w:rPr>
        <w:t xml:space="preserve">, radiating to the mid right sternal border with full inspiration — the </w:t>
      </w:r>
      <w:r>
        <w:rPr>
          <w:b/>
          <w:i w:val="0"/>
          <w:sz w:val="20"/>
        </w:rPr>
        <w:t>Graham Steell murmur</w:t>
      </w:r>
      <w:r>
        <w:rPr>
          <w:b w:val="0"/>
          <w:i w:val="0"/>
          <w:sz w:val="20"/>
        </w:rPr>
        <w:t>. Louder with more venous return (inspiration, squatting, supine); softer with less (expiration, standing).</w:t>
      </w:r>
    </w:p>
    <w:p>
      <w:pPr>
        <w:pStyle w:val="ListBullet"/>
        <w:spacing w:after="40"/>
      </w:pPr>
      <w:r>
        <w:rPr>
          <w:b/>
          <w:i w:val="0"/>
          <w:sz w:val="20"/>
        </w:rPr>
        <w:t>Diagnosis:</w:t>
      </w:r>
      <w:r>
        <w:rPr>
          <w:b w:val="0"/>
          <w:i w:val="0"/>
          <w:sz w:val="20"/>
        </w:rPr>
        <w:t xml:space="preserve"> usually an </w:t>
      </w:r>
      <w:r>
        <w:rPr>
          <w:b/>
          <w:i w:val="0"/>
          <w:sz w:val="20"/>
        </w:rPr>
        <w:t>incidental finding</w:t>
      </w:r>
      <w:r>
        <w:rPr>
          <w:b w:val="0"/>
          <w:i w:val="0"/>
          <w:sz w:val="20"/>
        </w:rPr>
        <w:t xml:space="preserve"> on echocardiogram or physical exam.</w:t>
      </w:r>
    </w:p>
    <w:p>
      <w:pPr>
        <w:pStyle w:val="ListBullet"/>
        <w:spacing w:after="40"/>
      </w:pPr>
      <w:r>
        <w:rPr>
          <w:b/>
          <w:i w:val="0"/>
          <w:sz w:val="20"/>
        </w:rPr>
        <w:t>Treatment:</w:t>
      </w:r>
      <w:r>
        <w:rPr>
          <w:b w:val="0"/>
          <w:i w:val="0"/>
          <w:sz w:val="20"/>
        </w:rPr>
        <w:t xml:space="preserve"> treat the underlying condition. </w:t>
      </w:r>
      <w:r>
        <w:rPr>
          <w:b/>
          <w:i w:val="0"/>
          <w:sz w:val="20"/>
        </w:rPr>
        <w:t>Refer</w:t>
      </w:r>
      <w:r>
        <w:rPr>
          <w:b w:val="0"/>
          <w:i w:val="0"/>
          <w:sz w:val="20"/>
        </w:rPr>
        <w:t xml:space="preserve"> when seen on echocardiogram or with right heart failure symptoms and signs.</w:t>
      </w:r>
    </w:p>
    <w:p>
      <w:pPr>
        <w:pStyle w:val="Heading2"/>
        <w:spacing w:before="200" w:after="100"/>
      </w:pPr>
      <w:r>
        <w:rPr>
          <w:rFonts w:ascii="Georgia" w:hAnsi="Georgia"/>
          <w:color w:val="702D7A"/>
        </w:rPr>
        <w:t>4.9 · Tricuspid stenosis</w:t>
      </w:r>
    </w:p>
    <w:p>
      <w:pPr>
        <w:pStyle w:val="ListBullet"/>
        <w:spacing w:after="40"/>
      </w:pPr>
      <w:r>
        <w:rPr>
          <w:b/>
          <w:i w:val="0"/>
          <w:sz w:val="20"/>
        </w:rPr>
        <w:t>Definition:</w:t>
      </w:r>
      <w:r>
        <w:rPr>
          <w:b w:val="0"/>
          <w:i w:val="0"/>
          <w:sz w:val="20"/>
        </w:rPr>
        <w:t xml:space="preserve"> right ventricular inflow obstruction — the narrowed tricuspid valve obstructs inflow </w:t>
      </w:r>
      <w:r>
        <w:rPr>
          <w:b/>
          <w:i w:val="0"/>
          <w:sz w:val="20"/>
        </w:rPr>
        <w:t>from the right atrium to the right ventricle</w:t>
      </w:r>
      <w:r>
        <w:rPr>
          <w:b w:val="0"/>
          <w:i w:val="0"/>
          <w:sz w:val="20"/>
        </w:rPr>
        <w:t xml:space="preserve"> (slide 66; slide 65's “from the LA” is a deck error).</w:t>
      </w:r>
    </w:p>
    <w:p>
      <w:pPr>
        <w:pStyle w:val="ListBullet"/>
        <w:spacing w:after="40"/>
      </w:pPr>
      <w:r>
        <w:rPr>
          <w:b/>
          <w:i w:val="0"/>
          <w:sz w:val="20"/>
        </w:rPr>
        <w:t>Cause:</w:t>
      </w:r>
      <w:r>
        <w:rPr>
          <w:b w:val="0"/>
          <w:i w:val="0"/>
          <w:sz w:val="20"/>
        </w:rPr>
        <w:t xml:space="preserve"> most commonly </w:t>
      </w:r>
      <w:r>
        <w:rPr>
          <w:b/>
          <w:i w:val="0"/>
          <w:sz w:val="20"/>
        </w:rPr>
        <w:t>rheumatic fever worldwide</w:t>
      </w:r>
      <w:r>
        <w:rPr>
          <w:b w:val="0"/>
          <w:i w:val="0"/>
          <w:sz w:val="20"/>
        </w:rPr>
        <w:t xml:space="preserve">; in the United States almost always </w:t>
      </w:r>
      <w:r>
        <w:rPr>
          <w:b/>
          <w:i w:val="0"/>
          <w:sz w:val="20"/>
        </w:rPr>
        <w:t>congenital</w:t>
      </w:r>
      <w:r>
        <w:rPr>
          <w:b w:val="0"/>
          <w:i w:val="0"/>
          <w:sz w:val="20"/>
        </w:rPr>
        <w:t xml:space="preserve">; carcinoid disease. </w:t>
      </w:r>
      <w:r>
        <w:rPr>
          <w:b/>
          <w:i w:val="0"/>
          <w:sz w:val="20"/>
        </w:rPr>
        <w:t>Most common in women.</w:t>
      </w:r>
    </w:p>
    <w:p>
      <w:pPr>
        <w:pStyle w:val="ListBullet"/>
        <w:spacing w:after="40"/>
      </w:pPr>
      <w:r>
        <w:rPr>
          <w:b/>
          <w:i w:val="0"/>
          <w:sz w:val="20"/>
        </w:rPr>
        <w:t>Mechanism:</w:t>
      </w:r>
      <w:r>
        <w:rPr>
          <w:b w:val="0"/>
          <w:i w:val="0"/>
          <w:sz w:val="20"/>
        </w:rPr>
        <w:t xml:space="preserve"> right atrial dilation and hypertrophy, low cardiac output, portal congestion → right heart failure </w:t>
      </w:r>
      <w:r>
        <w:rPr>
          <w:b w:val="0"/>
          <w:i/>
          <w:sz w:val="20"/>
        </w:rPr>
        <w:t>without</w:t>
      </w:r>
      <w:r>
        <w:rPr>
          <w:b w:val="0"/>
          <w:i w:val="0"/>
          <w:sz w:val="20"/>
        </w:rPr>
        <w:t xml:space="preserve"> right ventricular dysfunction.</w:t>
      </w:r>
    </w:p>
    <w:p>
      <w:pPr>
        <w:pStyle w:val="ListBullet"/>
        <w:spacing w:after="40"/>
      </w:pPr>
      <w:r>
        <w:rPr>
          <w:b/>
          <w:i w:val="0"/>
          <w:sz w:val="20"/>
        </w:rPr>
        <w:t>Symptoms:</w:t>
      </w:r>
      <w:r>
        <w:rPr>
          <w:b w:val="0"/>
          <w:i w:val="0"/>
          <w:sz w:val="20"/>
        </w:rPr>
        <w:t xml:space="preserve"> mild-moderate usually asymptomatic; severe → a fluttering discomfort in the neck, cold skin (low cardiac output), right upper quadrant pain (enlarged liver).</w:t>
      </w:r>
    </w:p>
    <w:p>
      <w:pPr>
        <w:pStyle w:val="ListBullet"/>
        <w:spacing w:after="40"/>
      </w:pPr>
      <w:r>
        <w:rPr>
          <w:b/>
          <w:i w:val="0"/>
          <w:sz w:val="20"/>
        </w:rPr>
        <w:t>The murmur:</w:t>
      </w:r>
      <w:r>
        <w:rPr>
          <w:b w:val="0"/>
          <w:i w:val="0"/>
          <w:sz w:val="20"/>
        </w:rPr>
        <w:t xml:space="preserve"> soft opening snap and </w:t>
      </w:r>
      <w:r>
        <w:rPr>
          <w:b/>
          <w:i w:val="0"/>
          <w:sz w:val="20"/>
        </w:rPr>
        <w:t>mid-DIASTOLIC RUMBLE</w:t>
      </w:r>
      <w:r>
        <w:rPr>
          <w:b w:val="0"/>
          <w:i w:val="0"/>
          <w:sz w:val="20"/>
        </w:rPr>
        <w:t xml:space="preserve"> at the </w:t>
      </w:r>
      <w:r>
        <w:rPr>
          <w:b/>
          <w:i w:val="0"/>
          <w:sz w:val="20"/>
        </w:rPr>
        <w:t>left lower sternal border near the xiphoid</w:t>
      </w:r>
      <w:r>
        <w:rPr>
          <w:b w:val="0"/>
          <w:i w:val="0"/>
          <w:sz w:val="20"/>
        </w:rPr>
        <w:t xml:space="preserve">; </w:t>
      </w:r>
      <w:r>
        <w:rPr>
          <w:b/>
          <w:i w:val="0"/>
          <w:sz w:val="20"/>
        </w:rPr>
        <w:t>increases with inspiration</w:t>
      </w:r>
      <w:r>
        <w:rPr>
          <w:b w:val="0"/>
          <w:i w:val="0"/>
          <w:sz w:val="20"/>
        </w:rPr>
        <w:t>; jugular venous distension.</w:t>
      </w:r>
    </w:p>
    <w:p>
      <w:pPr>
        <w:pStyle w:val="ListBullet"/>
        <w:spacing w:after="40"/>
      </w:pPr>
      <w:r>
        <w:rPr>
          <w:b/>
          <w:i w:val="0"/>
          <w:sz w:val="20"/>
        </w:rPr>
        <w:t>Diagnosis:</w:t>
      </w:r>
      <w:r>
        <w:rPr>
          <w:b w:val="0"/>
          <w:i w:val="0"/>
          <w:sz w:val="20"/>
        </w:rPr>
        <w:t xml:space="preserve"> electrocardiogram — </w:t>
      </w:r>
      <w:r>
        <w:rPr>
          <w:b/>
          <w:i w:val="0"/>
          <w:sz w:val="20"/>
        </w:rPr>
        <w:t>right atrial enlargement out of proportion to right ventricular hypertrophy</w:t>
      </w:r>
      <w:r>
        <w:rPr>
          <w:b w:val="0"/>
          <w:i w:val="0"/>
          <w:sz w:val="20"/>
        </w:rPr>
        <w:t>; echocardiogram — abnormal valve motion, increased jet on Doppler (grading not tested; the slide's example picture grades mild by its own table and is not used).</w:t>
      </w:r>
    </w:p>
    <w:p>
      <w:pPr>
        <w:pStyle w:val="ListBullet"/>
        <w:spacing w:after="40"/>
      </w:pPr>
      <w:r>
        <w:rPr>
          <w:b/>
          <w:i w:val="0"/>
          <w:sz w:val="20"/>
        </w:rPr>
        <w:t>Treatment</w:t>
      </w:r>
      <w:r>
        <w:rPr>
          <w:b w:val="0"/>
          <w:i w:val="0"/>
          <w:sz w:val="20"/>
        </w:rPr>
        <w:t xml:space="preserve"> (severe with symptoms): </w:t>
      </w:r>
      <w:r>
        <w:rPr>
          <w:b/>
          <w:i w:val="0"/>
          <w:sz w:val="20"/>
        </w:rPr>
        <w:t>low salt, diuretics, aldosterone antagonist</w:t>
      </w:r>
      <w:r>
        <w:rPr>
          <w:b w:val="0"/>
          <w:i w:val="0"/>
          <w:sz w:val="20"/>
        </w:rPr>
        <w:t xml:space="preserve">; </w:t>
      </w:r>
      <w:r>
        <w:rPr>
          <w:b/>
          <w:i w:val="0"/>
          <w:sz w:val="20"/>
        </w:rPr>
        <w:t>bioprosthetic valve replacement is preferred</w:t>
      </w:r>
      <w:r>
        <w:rPr>
          <w:b w:val="0"/>
          <w:i w:val="0"/>
          <w:sz w:val="20"/>
        </w:rPr>
        <w:t>; balloon valvotomy and valve repair are reserved for hepatic congestion that may lead to cirrhosis or severe systemic venous congestion. The “Mild to Moderate” heading on slide 69 has nothing under it.</w:t>
      </w:r>
    </w:p>
    <w:p>
      <w:pPr>
        <w:pStyle w:val="ListBullet"/>
        <w:spacing w:after="40"/>
      </w:pPr>
      <w:r>
        <w:rPr>
          <w:b/>
          <w:i w:val="0"/>
          <w:sz w:val="20"/>
        </w:rPr>
        <w:t>Refer</w:t>
      </w:r>
      <w:r>
        <w:rPr>
          <w:b w:val="0"/>
          <w:i w:val="0"/>
          <w:sz w:val="20"/>
        </w:rPr>
        <w:t xml:space="preserve"> when seen on echocardiogram or with heart-failure symptoms.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4.10 · Tricuspid regurgitation</w:t>
            </w:r>
          </w:p>
          <w:p>
            <w:pPr>
              <w:spacing w:after="120"/>
            </w:pPr>
            <w:r>
              <w:rPr>
                <w:b w:val="0"/>
                <w:i w:val="0"/>
              </w:rPr>
              <w:t>Incomplete closure lets blood flow from the right ventricle back into the right atrium.</w:t>
            </w:r>
          </w:p>
          <w:p>
            <w:pPr>
              <w:pStyle w:val="ListBullet"/>
              <w:spacing w:after="40"/>
            </w:pPr>
            <w:r>
              <w:rPr>
                <w:b/>
                <w:i w:val="0"/>
                <w:sz w:val="20"/>
              </w:rPr>
              <w:t>Most common cause:</w:t>
            </w:r>
            <w:r>
              <w:rPr>
                <w:b w:val="0"/>
                <w:i w:val="0"/>
                <w:sz w:val="20"/>
              </w:rPr>
              <w:t xml:space="preserve"> dilation of the tricuspid annulus from right ventricular dilation in the setting of </w:t>
            </w:r>
            <w:r>
              <w:rPr>
                <w:b/>
                <w:i w:val="0"/>
                <w:sz w:val="20"/>
              </w:rPr>
              <w:t>pulmonary hypertension</w:t>
            </w:r>
            <w:r>
              <w:rPr>
                <w:b w:val="0"/>
                <w:i w:val="0"/>
                <w:sz w:val="20"/>
              </w:rPr>
              <w:t>.</w:t>
            </w:r>
          </w:p>
          <w:p>
            <w:pPr>
              <w:pStyle w:val="ListBullet"/>
              <w:spacing w:after="40"/>
            </w:pPr>
            <w:r>
              <w:rPr>
                <w:b/>
                <w:i w:val="0"/>
                <w:sz w:val="20"/>
              </w:rPr>
              <w:t>Primary cause:</w:t>
            </w:r>
            <w:r>
              <w:rPr>
                <w:b w:val="0"/>
                <w:i w:val="0"/>
                <w:sz w:val="20"/>
              </w:rPr>
              <w:t xml:space="preserve"> </w:t>
            </w:r>
            <w:r>
              <w:rPr>
                <w:b/>
                <w:i w:val="0"/>
                <w:sz w:val="20"/>
                <w:highlight w:val="yellow"/>
              </w:rPr>
              <w:t>infective endocarditis in intravenous drug users</w:t>
            </w:r>
            <w:r>
              <w:rPr>
                <w:b w:val="0"/>
                <w:i w:val="0"/>
                <w:sz w:val="20"/>
              </w:rPr>
              <w:t xml:space="preserve"> — “when it's on the tricuspid valve, it's usually IV [intravenous] drug use.”</w:t>
            </w:r>
          </w:p>
          <w:p>
            <w:pPr>
              <w:pStyle w:val="ListBullet"/>
              <w:spacing w:after="40"/>
            </w:pPr>
            <w:r>
              <w:rPr>
                <w:b/>
                <w:i w:val="0"/>
                <w:sz w:val="20"/>
              </w:rPr>
              <w:t>The murmur:</w:t>
            </w:r>
            <w:r>
              <w:rPr>
                <w:b w:val="0"/>
                <w:i w:val="0"/>
                <w:sz w:val="20"/>
              </w:rPr>
              <w:t xml:space="preserve"> </w:t>
            </w:r>
            <w:r>
              <w:rPr>
                <w:b/>
                <w:i w:val="0"/>
                <w:sz w:val="20"/>
              </w:rPr>
              <w:t>HOLOSYSTOLIC</w:t>
            </w:r>
            <w:r>
              <w:rPr>
                <w:b w:val="0"/>
                <w:i w:val="0"/>
                <w:sz w:val="20"/>
              </w:rPr>
              <w:t xml:space="preserve"> at the left mid or lower sternal border near the epigastrium; </w:t>
            </w:r>
            <w:r>
              <w:rPr>
                <w:b/>
                <w:i w:val="0"/>
                <w:sz w:val="20"/>
                <w:highlight w:val="yellow"/>
              </w:rPr>
              <w:t>increases with inspiration (Carvallo sign), which distinguishes it from mitral regurgitation</w:t>
            </w:r>
            <w:r>
              <w:rPr>
                <w:b w:val="0"/>
                <w:i w:val="0"/>
                <w:sz w:val="20"/>
              </w:rPr>
              <w:t>.</w:t>
            </w:r>
          </w:p>
        </w:tc>
      </w:tr>
    </w:tbl>
    <w:p>
      <w:pPr>
        <w:spacing w:after="80"/>
      </w:pPr>
    </w:p>
    <w:p>
      <w:pPr>
        <w:pStyle w:val="ListBullet"/>
        <w:spacing w:after="40"/>
      </w:pPr>
      <w:r>
        <w:rPr>
          <w:b/>
          <w:i w:val="0"/>
          <w:sz w:val="20"/>
        </w:rPr>
        <w:t>Other findings:</w:t>
      </w:r>
      <w:r>
        <w:rPr>
          <w:b w:val="0"/>
          <w:i w:val="0"/>
          <w:sz w:val="20"/>
        </w:rPr>
        <w:t xml:space="preserve"> elevated jugular venous pressure with neck pulsations; a venous thrill over the right jugular vein. Mild-moderate usually asymptomatic; severe → pedal edema, ascites.</w:t>
      </w:r>
    </w:p>
    <w:p>
      <w:pPr>
        <w:pStyle w:val="ListBullet"/>
        <w:spacing w:after="40"/>
      </w:pPr>
      <w:r>
        <w:rPr>
          <w:b/>
          <w:i w:val="0"/>
          <w:sz w:val="20"/>
        </w:rPr>
        <w:t>Diagnosis:</w:t>
      </w:r>
      <w:r>
        <w:rPr>
          <w:b w:val="0"/>
          <w:i w:val="0"/>
          <w:sz w:val="20"/>
        </w:rPr>
        <w:t xml:space="preserve"> echocardiogram with Doppler shows the regurgitation and prolapsed, scarred or displaced leaflets.</w:t>
      </w:r>
    </w:p>
    <w:p>
      <w:pPr>
        <w:pStyle w:val="ListBullet"/>
        <w:spacing w:after="40"/>
      </w:pPr>
      <w:r>
        <w:rPr>
          <w:b/>
          <w:i w:val="0"/>
          <w:sz w:val="20"/>
        </w:rPr>
        <w:t>Treatment:</w:t>
      </w:r>
      <w:r>
        <w:rPr>
          <w:b w:val="0"/>
          <w:i w:val="0"/>
          <w:sz w:val="20"/>
        </w:rPr>
        <w:t xml:space="preserve"> treat the underlying condition; </w:t>
      </w:r>
      <w:r>
        <w:rPr>
          <w:b/>
          <w:i w:val="0"/>
          <w:sz w:val="20"/>
        </w:rPr>
        <w:t>annuloplasty</w:t>
      </w:r>
      <w:r>
        <w:rPr>
          <w:b w:val="0"/>
          <w:i w:val="0"/>
          <w:sz w:val="20"/>
        </w:rPr>
        <w:t xml:space="preserve"> if the regurgitation is from annular dilation; </w:t>
      </w:r>
      <w:r>
        <w:rPr>
          <w:b/>
          <w:i w:val="0"/>
          <w:sz w:val="20"/>
        </w:rPr>
        <w:t>valve repair or replacement</w:t>
      </w:r>
      <w:r>
        <w:rPr>
          <w:b w:val="0"/>
          <w:i w:val="0"/>
          <w:sz w:val="20"/>
        </w:rPr>
        <w:t xml:space="preserve"> if from a primary cause.</w:t>
      </w:r>
    </w:p>
    <w:p>
      <w:pPr>
        <w:pStyle w:val="ListBullet"/>
        <w:spacing w:after="40"/>
      </w:pPr>
      <w:r>
        <w:rPr>
          <w:b/>
          <w:i w:val="0"/>
          <w:sz w:val="20"/>
        </w:rPr>
        <w:t>Refer</w:t>
      </w:r>
      <w:r>
        <w:rPr>
          <w:b w:val="0"/>
          <w:i w:val="0"/>
          <w:sz w:val="20"/>
        </w:rPr>
        <w:t xml:space="preserve"> when identified on echocardiogram or with right heart failure symptoms.</w:t>
      </w:r>
    </w:p>
    <w:p>
      <w:pPr>
        <w:jc w:val="center"/>
      </w:pPr>
      <w:r>
        <w:drawing>
          <wp:inline xmlns:a="http://schemas.openxmlformats.org/drawingml/2006/main" xmlns:pic="http://schemas.openxmlformats.org/drawingml/2006/picture">
            <wp:extent cx="3840480" cy="7185929"/>
            <wp:docPr id="23" name="Picture 23"/>
            <wp:cNvGraphicFramePr>
              <a:graphicFrameLocks noChangeAspect="1"/>
            </wp:cNvGraphicFramePr>
            <a:graphic>
              <a:graphicData uri="http://schemas.openxmlformats.org/drawingml/2006/picture">
                <pic:pic>
                  <pic:nvPicPr>
                    <pic:cNvPr id="0" name="Clinical_Medicine_and_Surgery_I_Exam_4_cms-e4-images_l23-s070-leaky-tricuspid.jpg"/>
                    <pic:cNvPicPr/>
                  </pic:nvPicPr>
                  <pic:blipFill>
                    <a:blip r:embed="rId31"/>
                    <a:stretch>
                      <a:fillRect/>
                    </a:stretch>
                  </pic:blipFill>
                  <pic:spPr>
                    <a:xfrm>
                      <a:off x="0" y="0"/>
                      <a:ext cx="3840480" cy="7185929"/>
                    </a:xfrm>
                    <a:prstGeom prst="rect"/>
                  </pic:spPr>
                </pic:pic>
              </a:graphicData>
            </a:graphic>
          </wp:inline>
        </w:drawing>
      </w:r>
    </w:p>
    <w:p>
      <w:pPr>
        <w:spacing w:after="160"/>
        <w:jc w:val="center"/>
      </w:pPr>
      <w:r>
        <w:rPr>
          <w:sz w:val="15"/>
        </w:rPr>
        <w:t>Leaky tricuspid valve — backflow from the right ventricle into the right atrium. Valvular Heart Disease - Carter.pptx, Slide 70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4.11 · Prosthetic valves and anticoagulation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Mechanical (titanium and carbon)</w:t>
                  </w:r>
                </w:p>
              </w:tc>
              <w:tc>
                <w:tcPr>
                  <w:tcW w:type="dxa" w:w="4848"/>
                  <w:shd w:val="clear" w:color="auto" w:fill="702D7A"/>
                </w:tcPr>
                <w:p>
                  <w:pPr>
                    <w:spacing w:after="40"/>
                  </w:pPr>
                  <w:r>
                    <w:rPr>
                      <w:b/>
                      <w:color w:val="FFFFFF"/>
                      <w:sz w:val="18"/>
                    </w:rPr>
                  </w:r>
                  <w:r>
                    <w:rPr>
                      <w:b/>
                      <w:i w:val="0"/>
                      <w:color w:val="FFFFFF"/>
                      <w:sz w:val="18"/>
                    </w:rPr>
                    <w:t>Biological / bioprosthetic (pig or cow tissue)</w:t>
                  </w:r>
                </w:p>
              </w:tc>
            </w:tr>
            <w:tr>
              <w:tc>
                <w:tcPr>
                  <w:tcW w:type="dxa" w:w="4848"/>
                </w:tcPr>
                <w:p>
                  <w:pPr>
                    <w:spacing w:after="40"/>
                  </w:pPr>
                  <w:r>
                    <w:rPr>
                      <w:sz w:val="18"/>
                    </w:rPr>
                  </w:r>
                  <w:r>
                    <w:rPr>
                      <w:b w:val="0"/>
                      <w:i w:val="0"/>
                      <w:sz w:val="18"/>
                    </w:rPr>
                    <w:t>Anticoagulation</w:t>
                  </w:r>
                </w:p>
              </w:tc>
              <w:tc>
                <w:tcPr>
                  <w:tcW w:type="dxa" w:w="4848"/>
                </w:tcPr>
                <w:p>
                  <w:pPr>
                    <w:spacing w:after="40"/>
                  </w:pPr>
                  <w:r>
                    <w:rPr>
                      <w:sz w:val="18"/>
                    </w:rPr>
                  </w:r>
                  <w:r>
                    <w:rPr>
                      <w:b/>
                      <w:i w:val="0"/>
                      <w:sz w:val="18"/>
                      <w:highlight w:val="yellow"/>
                    </w:rPr>
                    <w:t>Lifelong</w:t>
                  </w:r>
                </w:p>
              </w:tc>
              <w:tc>
                <w:tcPr>
                  <w:tcW w:type="dxa" w:w="4848"/>
                </w:tcPr>
                <w:p>
                  <w:pPr>
                    <w:spacing w:after="40"/>
                  </w:pPr>
                  <w:r>
                    <w:rPr>
                      <w:sz w:val="18"/>
                    </w:rPr>
                  </w:r>
                  <w:r>
                    <w:rPr>
                      <w:b/>
                      <w:i w:val="0"/>
                      <w:sz w:val="18"/>
                    </w:rPr>
                    <w:t>None</w:t>
                  </w:r>
                  <w:r>
                    <w:rPr>
                      <w:b w:val="0"/>
                      <w:i w:val="0"/>
                      <w:sz w:val="18"/>
                    </w:rPr>
                    <w:t xml:space="preserve"> beyond the immediate postoperative period</w:t>
                  </w:r>
                </w:p>
              </w:tc>
            </w:tr>
            <w:tr>
              <w:tc>
                <w:tcPr>
                  <w:tcW w:type="dxa" w:w="4848"/>
                </w:tcPr>
                <w:p>
                  <w:pPr>
                    <w:spacing w:after="40"/>
                  </w:pPr>
                  <w:r>
                    <w:rPr>
                      <w:sz w:val="18"/>
                    </w:rPr>
                  </w:r>
                  <w:r>
                    <w:rPr>
                      <w:b w:val="0"/>
                      <w:i w:val="0"/>
                      <w:sz w:val="18"/>
                    </w:rPr>
                    <w:t>Preferred when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Life expectancy is shorter than the valve's expected longevity, </w:t>
                  </w:r>
                  <w:r>
                    <w:rPr>
                      <w:b/>
                      <w:i w:val="0"/>
                      <w:sz w:val="18"/>
                    </w:rPr>
                    <w:t>or any contraindication to anticoagulation</w:t>
                  </w:r>
                </w:p>
              </w:tc>
            </w:tr>
          </w:tbl>
          <w:p/>
          <w:p>
            <w:pPr>
              <w:spacing w:after="80"/>
            </w:pPr>
          </w:p>
          <w:p>
            <w:pPr>
              <w:spacing w:after="120"/>
            </w:pPr>
            <w:r>
              <w:rPr>
                <w:b w:val="0"/>
                <w:i w:val="0"/>
              </w:rPr>
              <w:t xml:space="preserve">For mechanical valves, </w:t>
            </w:r>
            <w:r>
              <w:rPr>
                <w:b w:val="0"/>
                <w:i w:val="0"/>
                <w:highlight w:val="yellow"/>
              </w:rPr>
              <w:t xml:space="preserve">a </w:t>
            </w:r>
            <w:r>
              <w:rPr>
                <w:b/>
                <w:i w:val="0"/>
                <w:highlight w:val="yellow"/>
              </w:rPr>
              <w:t>vitamin K antagonist</w:t>
            </w:r>
            <w:r>
              <w:rPr>
                <w:b w:val="0"/>
                <w:i w:val="0"/>
                <w:highlight w:val="yellow"/>
              </w:rPr>
              <w:t xml:space="preserve"> is recommended over no vitamin K antagonist and </w:t>
            </w:r>
            <w:r>
              <w:rPr>
                <w:b/>
                <w:i w:val="0"/>
                <w:highlight w:val="yellow"/>
              </w:rPr>
              <w:t>over antiplatelet agents</w:t>
            </w:r>
            <w:r>
              <w:rPr>
                <w:b w:val="0"/>
                <w:i w:val="0"/>
              </w:rPr>
              <w:t xml:space="preserve">. The most commonly used one is </w:t>
            </w:r>
            <w:r>
              <w:rPr>
                <w:b/>
                <w:i w:val="0"/>
              </w:rPr>
              <w:t>warfarin</w:t>
            </w:r>
            <w:r>
              <w:rPr>
                <w:b w:val="0"/>
                <w:i w:val="0"/>
              </w:rPr>
              <w:t>. “It's the only one that's going to work well with mechanical.”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valve position</w:t>
                  </w:r>
                </w:p>
              </w:tc>
              <w:tc>
                <w:tcPr>
                  <w:tcW w:type="dxa" w:w="7272"/>
                  <w:shd w:val="clear" w:color="auto" w:fill="702D7A"/>
                </w:tcPr>
                <w:p>
                  <w:pPr>
                    <w:spacing w:after="40"/>
                  </w:pPr>
                  <w:r>
                    <w:rPr>
                      <w:b/>
                      <w:color w:val="FFFFFF"/>
                      <w:sz w:val="18"/>
                    </w:rPr>
                  </w:r>
                  <w:r>
                    <w:rPr>
                      <w:b/>
                      <w:i w:val="0"/>
                      <w:color w:val="FFFFFF"/>
                      <w:sz w:val="18"/>
                    </w:rPr>
                    <w:t>Target INR (international normalized ratio)</w:t>
                  </w:r>
                </w:p>
              </w:tc>
            </w:tr>
            <w:tr>
              <w:tc>
                <w:tcPr>
                  <w:tcW w:type="dxa" w:w="7272"/>
                </w:tcPr>
                <w:p>
                  <w:pPr>
                    <w:spacing w:after="40"/>
                  </w:pPr>
                  <w:r>
                    <w:rPr>
                      <w:sz w:val="18"/>
                    </w:rPr>
                  </w:r>
                  <w:r>
                    <w:rPr>
                      <w:b w:val="0"/>
                      <w:i w:val="0"/>
                      <w:sz w:val="18"/>
                    </w:rPr>
                    <w:t>Aortic</w:t>
                  </w:r>
                </w:p>
              </w:tc>
              <w:tc>
                <w:tcPr>
                  <w:tcW w:type="dxa" w:w="7272"/>
                </w:tcPr>
                <w:p>
                  <w:pPr>
                    <w:spacing w:after="40"/>
                  </w:pPr>
                  <w:r>
                    <w:rPr>
                      <w:sz w:val="18"/>
                    </w:rPr>
                  </w:r>
                  <w:r>
                    <w:rPr>
                      <w:b/>
                      <w:i w:val="0"/>
                      <w:sz w:val="18"/>
                    </w:rPr>
                    <w:t>2.5</w:t>
                  </w:r>
                  <w:r>
                    <w:rPr>
                      <w:b w:val="0"/>
                      <w:i w:val="0"/>
                      <w:sz w:val="18"/>
                    </w:rPr>
                    <w:t xml:space="preserve"> (range 2.0–3.0)</w:t>
                  </w:r>
                </w:p>
              </w:tc>
            </w:tr>
            <w:tr>
              <w:tc>
                <w:tcPr>
                  <w:tcW w:type="dxa" w:w="7272"/>
                </w:tcPr>
                <w:p>
                  <w:pPr>
                    <w:spacing w:after="40"/>
                  </w:pPr>
                  <w:r>
                    <w:rPr>
                      <w:sz w:val="18"/>
                    </w:rPr>
                  </w:r>
                  <w:r>
                    <w:rPr>
                      <w:b w:val="0"/>
                      <w:i w:val="0"/>
                      <w:sz w:val="18"/>
                    </w:rPr>
                    <w:t>Mitral</w:t>
                  </w:r>
                </w:p>
              </w:tc>
              <w:tc>
                <w:tcPr>
                  <w:tcW w:type="dxa" w:w="7272"/>
                </w:tcPr>
                <w:p>
                  <w:pPr>
                    <w:spacing w:after="40"/>
                  </w:pPr>
                  <w:r>
                    <w:rPr>
                      <w:sz w:val="18"/>
                    </w:rPr>
                  </w:r>
                  <w:r>
                    <w:rPr>
                      <w:b/>
                      <w:i w:val="0"/>
                      <w:sz w:val="18"/>
                    </w:rPr>
                    <w:t>3.0</w:t>
                  </w:r>
                  <w:r>
                    <w:rPr>
                      <w:b w:val="0"/>
                      <w:i w:val="0"/>
                      <w:sz w:val="18"/>
                    </w:rPr>
                    <w:t xml:space="preserve"> (range 2.5–3.5)</w:t>
                  </w:r>
                </w:p>
              </w:tc>
            </w:tr>
            <w:tr>
              <w:tc>
                <w:tcPr>
                  <w:tcW w:type="dxa" w:w="7272"/>
                </w:tcPr>
                <w:p>
                  <w:pPr>
                    <w:spacing w:after="40"/>
                  </w:pPr>
                  <w:r>
                    <w:rPr>
                      <w:sz w:val="18"/>
                    </w:rPr>
                  </w:r>
                  <w:r>
                    <w:rPr>
                      <w:b w:val="0"/>
                      <w:i w:val="0"/>
                      <w:sz w:val="18"/>
                    </w:rPr>
                    <w:t>Both aortic and mitral</w:t>
                  </w:r>
                </w:p>
              </w:tc>
              <w:tc>
                <w:tcPr>
                  <w:tcW w:type="dxa" w:w="7272"/>
                </w:tcPr>
                <w:p>
                  <w:pPr>
                    <w:spacing w:after="40"/>
                  </w:pPr>
                  <w:r>
                    <w:rPr>
                      <w:sz w:val="18"/>
                    </w:rPr>
                  </w:r>
                  <w:r>
                    <w:rPr>
                      <w:b/>
                      <w:i w:val="0"/>
                      <w:sz w:val="18"/>
                    </w:rPr>
                    <w:t>3.0</w:t>
                  </w:r>
                  <w:r>
                    <w:rPr>
                      <w:b w:val="0"/>
                      <w:i w:val="0"/>
                      <w:sz w:val="18"/>
                    </w:rPr>
                    <w:t xml:space="preserve"> (range 2.5–3.5) — “stick with the higher”</w:t>
                  </w:r>
                </w:p>
              </w:tc>
            </w:tr>
          </w:tbl>
          <w:p/>
          <w:p>
            <w:pPr>
              <w:spacing w:after="80"/>
            </w:pPr>
          </w:p>
          <w:p>
            <w:pPr>
              <w:spacing w:after="120"/>
            </w:pPr>
            <w:r>
              <w:rPr>
                <w:b/>
                <w:i w:val="0"/>
                <w:highlight w:val="yellow"/>
              </w:rPr>
              <w:t>Bridging:</w:t>
            </w:r>
            <w:r>
              <w:rPr>
                <w:b w:val="0"/>
                <w:i w:val="0"/>
                <w:highlight w:val="yellow"/>
              </w:rPr>
              <w:t xml:space="preserve"> if surgery requires the switch to heparin, warfarin must be BRIDGED until the international normalized ratio is therapeutic.</w:t>
            </w:r>
            <w:r>
              <w:rPr>
                <w:b w:val="0"/>
                <w:i w:val="0"/>
              </w:rPr>
              <w:t xml:space="preserve"> “The word we use is bridge … the answer is heparin.”</w:t>
            </w:r>
          </w:p>
        </w:tc>
      </w:tr>
    </w:tbl>
    <w:p>
      <w:pPr>
        <w:spacing w:after="80"/>
      </w:pPr>
    </w:p>
    <w:p>
      <w:pPr>
        <w:jc w:val="center"/>
      </w:pPr>
      <w:r>
        <w:drawing>
          <wp:inline xmlns:a="http://schemas.openxmlformats.org/drawingml/2006/main" xmlns:pic="http://schemas.openxmlformats.org/drawingml/2006/picture">
            <wp:extent cx="3840480" cy="5334000"/>
            <wp:docPr id="24" name="Picture 24"/>
            <wp:cNvGraphicFramePr>
              <a:graphicFrameLocks noChangeAspect="1"/>
            </wp:cNvGraphicFramePr>
            <a:graphic>
              <a:graphicData uri="http://schemas.openxmlformats.org/drawingml/2006/picture">
                <pic:pic>
                  <pic:nvPicPr>
                    <pic:cNvPr id="0" name="Clinical_Medicine_and_Surgery_I_Exam_4_cms-e4-images_l23-s052-mechanical-vs-biological.jpg"/>
                    <pic:cNvPicPr/>
                  </pic:nvPicPr>
                  <pic:blipFill>
                    <a:blip r:embed="rId32"/>
                    <a:stretch>
                      <a:fillRect/>
                    </a:stretch>
                  </pic:blipFill>
                  <pic:spPr>
                    <a:xfrm>
                      <a:off x="0" y="0"/>
                      <a:ext cx="3840480" cy="5334000"/>
                    </a:xfrm>
                    <a:prstGeom prst="rect"/>
                  </pic:spPr>
                </pic:pic>
              </a:graphicData>
            </a:graphic>
          </wp:inline>
        </w:drawing>
      </w:r>
    </w:p>
    <w:p>
      <w:pPr>
        <w:spacing w:after="160"/>
        <w:jc w:val="center"/>
      </w:pPr>
      <w:r>
        <w:rPr>
          <w:sz w:val="15"/>
        </w:rPr>
        <w:t>Mechanical vs biological replacement valve. Valvular Heart Disease - Carter.pptx, Slide 52</w:t>
      </w:r>
    </w:p>
    <w:p>
      <w:pPr>
        <w:spacing w:after="120"/>
      </w:pPr>
      <w:r>
        <w:rPr>
          <w:b w:val="0"/>
          <w:i/>
        </w:rPr>
        <w:t>By age:</w:t>
      </w:r>
      <w:r>
        <w:rPr>
          <w:b w:val="0"/>
          <w:i w:val="0"/>
        </w:rPr>
        <w:t xml:space="preserve"> slide 74's cut-offs are reversed; the standard is mechanical for a younger patient and bioprosthetic or transcatheter for an older one (see the box above 4.1). No quiz question keys an age cut-off.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4.12 · Test tips: the nine murmurs side by side</w:t>
            </w:r>
          </w:p>
          <w:p>
            <w:pPr>
              <w:spacing w:after="120"/>
            </w:pPr>
            <w:r>
              <w:rPr>
                <w:b w:val="0"/>
                <w:i w:val="0"/>
              </w:rPr>
              <w:t>“This is the best way and easiest way to identify them on your test. It is not the best and easiest way to identify them in real life.”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Lesion</w:t>
                  </w:r>
                </w:p>
              </w:tc>
              <w:tc>
                <w:tcPr>
                  <w:tcW w:type="dxa" w:w="2424"/>
                  <w:shd w:val="clear" w:color="auto" w:fill="702D7A"/>
                </w:tcPr>
                <w:p>
                  <w:pPr>
                    <w:spacing w:after="40"/>
                  </w:pPr>
                  <w:r>
                    <w:rPr>
                      <w:b/>
                      <w:color w:val="FFFFFF"/>
                      <w:sz w:val="18"/>
                    </w:rPr>
                  </w:r>
                  <w:r>
                    <w:rPr>
                      <w:b/>
                      <w:i w:val="0"/>
                      <w:color w:val="FFFFFF"/>
                      <w:sz w:val="18"/>
                    </w:rPr>
                    <w:t>Timing</w:t>
                  </w:r>
                </w:p>
              </w:tc>
              <w:tc>
                <w:tcPr>
                  <w:tcW w:type="dxa" w:w="2424"/>
                  <w:shd w:val="clear" w:color="auto" w:fill="702D7A"/>
                </w:tcPr>
                <w:p>
                  <w:pPr>
                    <w:spacing w:after="40"/>
                  </w:pPr>
                  <w:r>
                    <w:rPr>
                      <w:b/>
                      <w:color w:val="FFFFFF"/>
                      <w:sz w:val="18"/>
                    </w:rPr>
                  </w:r>
                  <w:r>
                    <w:rPr>
                      <w:b/>
                      <w:i w:val="0"/>
                      <w:color w:val="FFFFFF"/>
                      <w:sz w:val="18"/>
                    </w:rPr>
                    <w:t>Words</w:t>
                  </w:r>
                </w:p>
              </w:tc>
              <w:tc>
                <w:tcPr>
                  <w:tcW w:type="dxa" w:w="2424"/>
                  <w:shd w:val="clear" w:color="auto" w:fill="702D7A"/>
                </w:tcPr>
                <w:p>
                  <w:pPr>
                    <w:spacing w:after="40"/>
                  </w:pPr>
                  <w:r>
                    <w:rPr>
                      <w:b/>
                      <w:color w:val="FFFFFF"/>
                      <w:sz w:val="18"/>
                    </w:rPr>
                  </w:r>
                  <w:r>
                    <w:rPr>
                      <w:b/>
                      <w:i w:val="0"/>
                      <w:color w:val="FFFFFF"/>
                      <w:sz w:val="18"/>
                    </w:rPr>
                    <w:t>Where</w:t>
                  </w:r>
                </w:p>
              </w:tc>
              <w:tc>
                <w:tcPr>
                  <w:tcW w:type="dxa" w:w="2424"/>
                  <w:shd w:val="clear" w:color="auto" w:fill="702D7A"/>
                </w:tcPr>
                <w:p>
                  <w:pPr>
                    <w:spacing w:after="40"/>
                  </w:pPr>
                  <w:r>
                    <w:rPr>
                      <w:b/>
                      <w:color w:val="FFFFFF"/>
                      <w:sz w:val="18"/>
                    </w:rPr>
                  </w:r>
                  <w:r>
                    <w:rPr>
                      <w:b/>
                      <w:i w:val="0"/>
                      <w:color w:val="FFFFFF"/>
                      <w:sz w:val="18"/>
                    </w:rPr>
                    <w:t>Radiates / respiration</w:t>
                  </w:r>
                </w:p>
              </w:tc>
              <w:tc>
                <w:tcPr>
                  <w:tcW w:type="dxa" w:w="2424"/>
                  <w:shd w:val="clear" w:color="auto" w:fill="702D7A"/>
                </w:tcPr>
                <w:p>
                  <w:pPr>
                    <w:spacing w:after="40"/>
                  </w:pPr>
                  <w:r>
                    <w:rPr>
                      <w:b/>
                      <w:color w:val="FFFFFF"/>
                      <w:sz w:val="18"/>
                    </w:rPr>
                  </w:r>
                  <w:r>
                    <w:rPr>
                      <w:b/>
                      <w:i w:val="0"/>
                      <w:color w:val="FFFFFF"/>
                      <w:sz w:val="18"/>
                    </w:rPr>
                    <w:t>The clue</w:t>
                  </w:r>
                </w:p>
              </w:tc>
            </w:tr>
            <w:tr>
              <w:tc>
                <w:tcPr>
                  <w:tcW w:type="dxa" w:w="2424"/>
                </w:tcPr>
                <w:p>
                  <w:pPr>
                    <w:spacing w:after="40"/>
                  </w:pPr>
                  <w:r>
                    <w:rPr>
                      <w:sz w:val="18"/>
                    </w:rPr>
                  </w:r>
                  <w:r>
                    <w:rPr>
                      <w:b/>
                      <w:i w:val="0"/>
                      <w:sz w:val="18"/>
                    </w:rPr>
                    <w:t>Aortic stenosis</w:t>
                  </w:r>
                </w:p>
              </w:tc>
              <w:tc>
                <w:tcPr>
                  <w:tcW w:type="dxa" w:w="2424"/>
                </w:tcPr>
                <w:p>
                  <w:pPr>
                    <w:spacing w:after="40"/>
                  </w:pPr>
                  <w:r>
                    <w:rPr>
                      <w:sz w:val="18"/>
                    </w:rPr>
                  </w:r>
                  <w:r>
                    <w:rPr>
                      <w:b w:val="0"/>
                      <w:i w:val="0"/>
                      <w:sz w:val="18"/>
                    </w:rPr>
                    <w:t>Systolic ejection</w:t>
                  </w:r>
                </w:p>
              </w:tc>
              <w:tc>
                <w:tcPr>
                  <w:tcW w:type="dxa" w:w="2424"/>
                </w:tcPr>
                <w:p>
                  <w:pPr>
                    <w:spacing w:after="40"/>
                  </w:pPr>
                  <w:r>
                    <w:rPr>
                      <w:sz w:val="18"/>
                    </w:rPr>
                  </w:r>
                  <w:r>
                    <w:rPr>
                      <w:b w:val="0"/>
                      <w:i w:val="0"/>
                      <w:sz w:val="18"/>
                    </w:rPr>
                    <w:t>Harsh, crescendo-decrescendo</w:t>
                  </w:r>
                </w:p>
              </w:tc>
              <w:tc>
                <w:tcPr>
                  <w:tcW w:type="dxa" w:w="2424"/>
                </w:tcPr>
                <w:p>
                  <w:pPr>
                    <w:spacing w:after="40"/>
                  </w:pPr>
                  <w:r>
                    <w:rPr>
                      <w:sz w:val="18"/>
                    </w:rPr>
                  </w:r>
                  <w:r>
                    <w:rPr>
                      <w:b w:val="0"/>
                      <w:i w:val="0"/>
                      <w:sz w:val="18"/>
                    </w:rPr>
                    <w:t>2nd right intercostal space</w:t>
                  </w:r>
                </w:p>
              </w:tc>
              <w:tc>
                <w:tcPr>
                  <w:tcW w:type="dxa" w:w="2424"/>
                </w:tcPr>
                <w:p>
                  <w:pPr>
                    <w:spacing w:after="40"/>
                  </w:pPr>
                  <w:r>
                    <w:rPr>
                      <w:sz w:val="18"/>
                    </w:rPr>
                  </w:r>
                  <w:r>
                    <w:rPr>
                      <w:b w:val="0"/>
                      <w:i w:val="0"/>
                      <w:sz w:val="18"/>
                    </w:rPr>
                    <w:t>Carotids; louder on expiration</w:t>
                  </w:r>
                </w:p>
              </w:tc>
              <w:tc>
                <w:tcPr>
                  <w:tcW w:type="dxa" w:w="2424"/>
                </w:tcPr>
                <w:p>
                  <w:pPr>
                    <w:spacing w:after="40"/>
                  </w:pPr>
                  <w:r>
                    <w:rPr>
                      <w:sz w:val="18"/>
                    </w:rPr>
                  </w:r>
                  <w:r>
                    <w:rPr>
                      <w:b w:val="0"/>
                      <w:i w:val="0"/>
                      <w:sz w:val="18"/>
                    </w:rPr>
                    <w:t>Angina / syncope / heart failure; forceful apex + delayed weak carotid = severe</w:t>
                  </w:r>
                </w:p>
              </w:tc>
            </w:tr>
            <w:tr>
              <w:tc>
                <w:tcPr>
                  <w:tcW w:type="dxa" w:w="2424"/>
                </w:tcPr>
                <w:p>
                  <w:pPr>
                    <w:spacing w:after="40"/>
                  </w:pPr>
                  <w:r>
                    <w:rPr>
                      <w:sz w:val="18"/>
                    </w:rPr>
                  </w:r>
                  <w:r>
                    <w:rPr>
                      <w:b/>
                      <w:i w:val="0"/>
                      <w:sz w:val="18"/>
                    </w:rPr>
                    <w:t>Aortic regurgitation</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High-pitched blowing</w:t>
                  </w:r>
                </w:p>
              </w:tc>
              <w:tc>
                <w:tcPr>
                  <w:tcW w:type="dxa" w:w="2424"/>
                </w:tcPr>
                <w:p>
                  <w:pPr>
                    <w:spacing w:after="40"/>
                  </w:pPr>
                  <w:r>
                    <w:rPr>
                      <w:sz w:val="18"/>
                    </w:rPr>
                  </w:r>
                  <w:r>
                    <w:rPr>
                      <w:b w:val="0"/>
                      <w:i w:val="0"/>
                      <w:sz w:val="18"/>
                    </w:rPr>
                    <w:t>3rd intercostal space / left upper sternal border</w:t>
                  </w:r>
                </w:p>
              </w:tc>
              <w:tc>
                <w:tcPr>
                  <w:tcW w:type="dxa" w:w="2424"/>
                </w:tcPr>
                <w:p>
                  <w:pPr>
                    <w:spacing w:after="40"/>
                  </w:pPr>
                  <w:r>
                    <w:rPr>
                      <w:sz w:val="18"/>
                    </w:rPr>
                  </w:r>
                  <w:r>
                    <w:rPr>
                      <w:b w:val="0"/>
                      <w:i w:val="0"/>
                      <w:sz w:val="18"/>
                    </w:rPr>
                    <w:t>Apex; louder on expiration</w:t>
                  </w:r>
                </w:p>
              </w:tc>
              <w:tc>
                <w:tcPr>
                  <w:tcW w:type="dxa" w:w="2424"/>
                </w:tcPr>
                <w:p>
                  <w:pPr>
                    <w:spacing w:after="40"/>
                  </w:pPr>
                  <w:r>
                    <w:rPr>
                      <w:sz w:val="18"/>
                    </w:rPr>
                  </w:r>
                  <w:r>
                    <w:rPr>
                      <w:b w:val="0"/>
                      <w:i w:val="0"/>
                      <w:sz w:val="18"/>
                    </w:rPr>
                    <w:t>Corrigan's pulse, de Musset sign, wide pulse pressure</w:t>
                  </w:r>
                </w:p>
              </w:tc>
            </w:tr>
            <w:tr>
              <w:tc>
                <w:tcPr>
                  <w:tcW w:type="dxa" w:w="2424"/>
                </w:tcPr>
                <w:p>
                  <w:pPr>
                    <w:spacing w:after="40"/>
                  </w:pPr>
                  <w:r>
                    <w:rPr>
                      <w:sz w:val="18"/>
                    </w:rPr>
                  </w:r>
                  <w:r>
                    <w:rPr>
                      <w:b/>
                      <w:i w:val="0"/>
                      <w:sz w:val="18"/>
                    </w:rPr>
                    <w:t>Mitral stenosis</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Low-pitched rumble after an opening snap</w:t>
                  </w:r>
                </w:p>
              </w:tc>
              <w:tc>
                <w:tcPr>
                  <w:tcW w:type="dxa" w:w="2424"/>
                </w:tcPr>
                <w:p>
                  <w:pPr>
                    <w:spacing w:after="40"/>
                  </w:pPr>
                  <w:r>
                    <w:rPr>
                      <w:sz w:val="18"/>
                    </w:rPr>
                  </w:r>
                  <w:r>
                    <w:rPr>
                      <w:b w:val="0"/>
                      <w:i w:val="0"/>
                      <w:sz w:val="18"/>
                    </w:rPr>
                    <w:t>Apex (bell, left lateral decubitus)</w:t>
                  </w:r>
                </w:p>
              </w:tc>
              <w:tc>
                <w:tcPr>
                  <w:tcW w:type="dxa" w:w="2424"/>
                </w:tcPr>
                <w:p>
                  <w:pPr>
                    <w:spacing w:after="40"/>
                  </w:pPr>
                  <w:r>
                    <w:rPr>
                      <w:sz w:val="18"/>
                    </w:rPr>
                  </w:r>
                  <w:r>
                    <w:rPr>
                      <w:b w:val="0"/>
                      <w:i w:val="0"/>
                      <w:sz w:val="18"/>
                    </w:rPr>
                    <w:t>Louder on expiration</w:t>
                  </w:r>
                </w:p>
              </w:tc>
              <w:tc>
                <w:tcPr>
                  <w:tcW w:type="dxa" w:w="2424"/>
                </w:tcPr>
                <w:p>
                  <w:pPr>
                    <w:spacing w:after="40"/>
                  </w:pPr>
                  <w:r>
                    <w:rPr>
                      <w:sz w:val="18"/>
                    </w:rPr>
                  </w:r>
                  <w:r>
                    <w:rPr>
                      <w:b w:val="0"/>
                      <w:i w:val="0"/>
                      <w:sz w:val="18"/>
                    </w:rPr>
                    <w:t>Rheumatic history; atrial fibrillation; hoarseness, hemoptysis, dysphagia</w:t>
                  </w:r>
                </w:p>
              </w:tc>
            </w:tr>
            <w:tr>
              <w:tc>
                <w:tcPr>
                  <w:tcW w:type="dxa" w:w="2424"/>
                </w:tcPr>
                <w:p>
                  <w:pPr>
                    <w:spacing w:after="40"/>
                  </w:pPr>
                  <w:r>
                    <w:rPr>
                      <w:sz w:val="18"/>
                    </w:rPr>
                  </w:r>
                  <w:r>
                    <w:rPr>
                      <w:b/>
                      <w:i w:val="0"/>
                      <w:sz w:val="18"/>
                    </w:rPr>
                    <w:t>Mitral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Blowing</w:t>
                  </w:r>
                </w:p>
              </w:tc>
              <w:tc>
                <w:tcPr>
                  <w:tcW w:type="dxa" w:w="2424"/>
                </w:tcPr>
                <w:p>
                  <w:pPr>
                    <w:spacing w:after="40"/>
                  </w:pPr>
                  <w:r>
                    <w:rPr>
                      <w:sz w:val="18"/>
                    </w:rPr>
                  </w:r>
                  <w:r>
                    <w:rPr>
                      <w:b w:val="0"/>
                      <w:i w:val="0"/>
                      <w:sz w:val="18"/>
                    </w:rPr>
                    <w:t>Apex (left lateral decubitus)</w:t>
                  </w:r>
                </w:p>
              </w:tc>
              <w:tc>
                <w:tcPr>
                  <w:tcW w:type="dxa" w:w="2424"/>
                </w:tcPr>
                <w:p>
                  <w:pPr>
                    <w:spacing w:after="40"/>
                  </w:pPr>
                  <w:r>
                    <w:rPr>
                      <w:sz w:val="18"/>
                    </w:rPr>
                  </w:r>
                  <w:r>
                    <w:rPr>
                      <w:b w:val="0"/>
                      <w:i w:val="0"/>
                      <w:sz w:val="18"/>
                    </w:rPr>
                    <w:t>Axilla; louder on expiration</w:t>
                  </w:r>
                </w:p>
              </w:tc>
              <w:tc>
                <w:tcPr>
                  <w:tcW w:type="dxa" w:w="2424"/>
                </w:tcPr>
                <w:p>
                  <w:pPr>
                    <w:spacing w:after="40"/>
                  </w:pPr>
                  <w:r>
                    <w:rPr>
                      <w:sz w:val="18"/>
                    </w:rPr>
                  </w:r>
                  <w:r>
                    <w:rPr>
                      <w:b w:val="0"/>
                      <w:i w:val="0"/>
                      <w:sz w:val="18"/>
                    </w:rPr>
                    <w:t>Acute after infarction (papillary muscle) or chordal rupture</w:t>
                  </w:r>
                </w:p>
              </w:tc>
            </w:tr>
            <w:tr>
              <w:tc>
                <w:tcPr>
                  <w:tcW w:type="dxa" w:w="2424"/>
                </w:tcPr>
                <w:p>
                  <w:pPr>
                    <w:spacing w:after="40"/>
                  </w:pPr>
                  <w:r>
                    <w:rPr>
                      <w:sz w:val="18"/>
                    </w:rPr>
                  </w:r>
                  <w:r>
                    <w:rPr>
                      <w:b/>
                      <w:i w:val="0"/>
                      <w:sz w:val="18"/>
                    </w:rPr>
                    <w:t>Mitral valve prolapse</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Click</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Healthy woman 15–30</w:t>
                  </w:r>
                </w:p>
              </w:tc>
            </w:tr>
            <w:tr>
              <w:tc>
                <w:tcPr>
                  <w:tcW w:type="dxa" w:w="2424"/>
                </w:tcPr>
                <w:p>
                  <w:pPr>
                    <w:spacing w:after="40"/>
                  </w:pPr>
                  <w:r>
                    <w:rPr>
                      <w:sz w:val="18"/>
                    </w:rPr>
                  </w:r>
                  <w:r>
                    <w:rPr>
                      <w:b/>
                      <w:i w:val="0"/>
                      <w:sz w:val="18"/>
                    </w:rPr>
                    <w:t>Pulmonic stenosis</w:t>
                  </w:r>
                </w:p>
              </w:tc>
              <w:tc>
                <w:tcPr>
                  <w:tcW w:type="dxa" w:w="2424"/>
                </w:tcPr>
                <w:p>
                  <w:pPr>
                    <w:spacing w:after="40"/>
                  </w:pPr>
                  <w:r>
                    <w:rPr>
                      <w:sz w:val="18"/>
                    </w:rPr>
                  </w:r>
                  <w:r>
                    <w:rPr>
                      <w:b w:val="0"/>
                      <w:i w:val="0"/>
                      <w:sz w:val="18"/>
                    </w:rPr>
                    <w:t>Mid-systolic ejection</w:t>
                  </w:r>
                </w:p>
              </w:tc>
              <w:tc>
                <w:tcPr>
                  <w:tcW w:type="dxa" w:w="2424"/>
                </w:tcPr>
                <w:p>
                  <w:pPr>
                    <w:spacing w:after="40"/>
                  </w:pPr>
                  <w:r>
                    <w:rPr>
                      <w:sz w:val="18"/>
                    </w:rPr>
                  </w:r>
                  <w:r>
                    <w:rPr>
                      <w:b w:val="0"/>
                      <w:i w:val="0"/>
                      <w:sz w:val="18"/>
                    </w:rPr>
                    <w:t>Harsh, high-pitched, crescendo-decrescendo</w:t>
                  </w:r>
                </w:p>
              </w:tc>
              <w:tc>
                <w:tcPr>
                  <w:tcW w:type="dxa" w:w="2424"/>
                </w:tcPr>
                <w:p>
                  <w:pPr>
                    <w:spacing w:after="40"/>
                  </w:pPr>
                  <w:r>
                    <w:rPr>
                      <w:sz w:val="18"/>
                    </w:rPr>
                  </w:r>
                  <w:r>
                    <w:rPr>
                      <w:b w:val="0"/>
                      <w:i w:val="0"/>
                      <w:sz w:val="18"/>
                    </w:rPr>
                    <w:t>Left 2nd–4th intercostal space</w:t>
                  </w:r>
                </w:p>
              </w:tc>
              <w:tc>
                <w:tcPr>
                  <w:tcW w:type="dxa" w:w="2424"/>
                </w:tcPr>
                <w:p>
                  <w:pPr>
                    <w:spacing w:after="40"/>
                  </w:pPr>
                  <w:r>
                    <w:rPr>
                      <w:sz w:val="18"/>
                    </w:rPr>
                  </w:r>
                  <w:r>
                    <w:rPr>
                      <w:b w:val="0"/>
                      <w:i w:val="0"/>
                      <w:sz w:val="18"/>
                    </w:rPr>
                    <w:t>Louder on inspiration; split S2</w:t>
                  </w:r>
                </w:p>
              </w:tc>
              <w:tc>
                <w:tcPr>
                  <w:tcW w:type="dxa" w:w="2424"/>
                </w:tcPr>
                <w:p>
                  <w:pPr>
                    <w:spacing w:after="40"/>
                  </w:pPr>
                  <w:r>
                    <w:rPr>
                      <w:sz w:val="18"/>
                    </w:rPr>
                  </w:r>
                  <w:r>
                    <w:rPr>
                      <w:b w:val="0"/>
                      <w:i w:val="0"/>
                      <w:sz w:val="18"/>
                    </w:rPr>
                    <w:t>Congenital; tetralogy of Fallot</w:t>
                  </w:r>
                </w:p>
              </w:tc>
            </w:tr>
            <w:tr>
              <w:tc>
                <w:tcPr>
                  <w:tcW w:type="dxa" w:w="2424"/>
                </w:tcPr>
                <w:p>
                  <w:pPr>
                    <w:spacing w:after="40"/>
                  </w:pPr>
                  <w:r>
                    <w:rPr>
                      <w:sz w:val="18"/>
                    </w:rPr>
                  </w:r>
                  <w:r>
                    <w:rPr>
                      <w:b/>
                      <w:i w:val="0"/>
                      <w:sz w:val="18"/>
                    </w:rPr>
                    <w:t>Pulmonic regurgitation</w:t>
                  </w:r>
                </w:p>
              </w:tc>
              <w:tc>
                <w:tcPr>
                  <w:tcW w:type="dxa" w:w="2424"/>
                </w:tcPr>
                <w:p>
                  <w:pPr>
                    <w:spacing w:after="40"/>
                  </w:pPr>
                  <w:r>
                    <w:rPr>
                      <w:sz w:val="18"/>
                    </w:rPr>
                  </w:r>
                  <w:r>
                    <w:rPr>
                      <w:b w:val="0"/>
                      <w:i w:val="0"/>
                      <w:sz w:val="18"/>
                    </w:rPr>
                    <w:t>Early diastolic</w:t>
                  </w:r>
                </w:p>
              </w:tc>
              <w:tc>
                <w:tcPr>
                  <w:tcW w:type="dxa" w:w="2424"/>
                </w:tcPr>
                <w:p>
                  <w:pPr>
                    <w:spacing w:after="40"/>
                  </w:pPr>
                  <w:r>
                    <w:rPr>
                      <w:sz w:val="18"/>
                    </w:rPr>
                  </w:r>
                  <w:r>
                    <w:rPr>
                      <w:b w:val="0"/>
                      <w:i w:val="0"/>
                      <w:sz w:val="18"/>
                    </w:rPr>
                    <w:t>Brief, high-pitched, decrescendo</w:t>
                  </w:r>
                </w:p>
              </w:tc>
              <w:tc>
                <w:tcPr>
                  <w:tcW w:type="dxa" w:w="2424"/>
                </w:tcPr>
                <w:p>
                  <w:pPr>
                    <w:spacing w:after="40"/>
                  </w:pPr>
                  <w:r>
                    <w:rPr>
                      <w:sz w:val="18"/>
                    </w:rPr>
                  </w:r>
                  <w:r>
                    <w:rPr>
                      <w:b w:val="0"/>
                      <w:i w:val="0"/>
                      <w:sz w:val="18"/>
                    </w:rPr>
                    <w:t>2nd left intercostal space</w:t>
                  </w:r>
                </w:p>
              </w:tc>
              <w:tc>
                <w:tcPr>
                  <w:tcW w:type="dxa" w:w="2424"/>
                </w:tcPr>
                <w:p>
                  <w:pPr>
                    <w:spacing w:after="40"/>
                  </w:pPr>
                  <w:r>
                    <w:rPr>
                      <w:sz w:val="18"/>
                    </w:rPr>
                  </w:r>
                  <w:r>
                    <w:rPr>
                      <w:b w:val="0"/>
                      <w:i w:val="0"/>
                      <w:sz w:val="18"/>
                    </w:rPr>
                    <w:t>Mid right sternal border on full inspiration (Graham Steell)</w:t>
                  </w:r>
                </w:p>
              </w:tc>
              <w:tc>
                <w:tcPr>
                  <w:tcW w:type="dxa" w:w="2424"/>
                </w:tcPr>
                <w:p>
                  <w:pPr>
                    <w:spacing w:after="40"/>
                  </w:pPr>
                  <w:r>
                    <w:rPr>
                      <w:sz w:val="18"/>
                    </w:rPr>
                  </w:r>
                  <w:r>
                    <w:rPr>
                      <w:b w:val="0"/>
                      <w:i w:val="0"/>
                      <w:sz w:val="18"/>
                    </w:rPr>
                    <w:t>Prior valvotomy / valvuloplasty (iatrogenic)</w:t>
                  </w:r>
                </w:p>
              </w:tc>
            </w:tr>
            <w:tr>
              <w:tc>
                <w:tcPr>
                  <w:tcW w:type="dxa" w:w="2424"/>
                </w:tcPr>
                <w:p>
                  <w:pPr>
                    <w:spacing w:after="40"/>
                  </w:pPr>
                  <w:r>
                    <w:rPr>
                      <w:sz w:val="18"/>
                    </w:rPr>
                  </w:r>
                  <w:r>
                    <w:rPr>
                      <w:b/>
                      <w:i w:val="0"/>
                      <w:sz w:val="18"/>
                    </w:rPr>
                    <w:t>Tricuspid stenosis</w:t>
                  </w:r>
                </w:p>
              </w:tc>
              <w:tc>
                <w:tcPr>
                  <w:tcW w:type="dxa" w:w="2424"/>
                </w:tcPr>
                <w:p>
                  <w:pPr>
                    <w:spacing w:after="40"/>
                  </w:pPr>
                  <w:r>
                    <w:rPr>
                      <w:sz w:val="18"/>
                    </w:rPr>
                  </w:r>
                  <w:r>
                    <w:rPr>
                      <w:b w:val="0"/>
                      <w:i w:val="0"/>
                      <w:sz w:val="18"/>
                    </w:rPr>
                    <w:t>Mid-diastolic</w:t>
                  </w:r>
                </w:p>
              </w:tc>
              <w:tc>
                <w:tcPr>
                  <w:tcW w:type="dxa" w:w="2424"/>
                </w:tcPr>
                <w:p>
                  <w:pPr>
                    <w:spacing w:after="40"/>
                  </w:pPr>
                  <w:r>
                    <w:rPr>
                      <w:sz w:val="18"/>
                    </w:rPr>
                  </w:r>
                  <w:r>
                    <w:rPr>
                      <w:b w:val="0"/>
                      <w:i w:val="0"/>
                      <w:sz w:val="18"/>
                    </w:rPr>
                    <w:t>Rumble, soft opening snap</w:t>
                  </w:r>
                </w:p>
              </w:tc>
              <w:tc>
                <w:tcPr>
                  <w:tcW w:type="dxa" w:w="2424"/>
                </w:tcPr>
                <w:p>
                  <w:pPr>
                    <w:spacing w:after="40"/>
                  </w:pPr>
                  <w:r>
                    <w:rPr>
                      <w:sz w:val="18"/>
                    </w:rPr>
                  </w:r>
                  <w:r>
                    <w:rPr>
                      <w:b w:val="0"/>
                      <w:i w:val="0"/>
                      <w:sz w:val="18"/>
                    </w:rPr>
                    <w:t>Left lower sternal border near the xiphoid</w:t>
                  </w:r>
                </w:p>
              </w:tc>
              <w:tc>
                <w:tcPr>
                  <w:tcW w:type="dxa" w:w="2424"/>
                </w:tcPr>
                <w:p>
                  <w:pPr>
                    <w:spacing w:after="40"/>
                  </w:pPr>
                  <w:r>
                    <w:rPr>
                      <w:sz w:val="18"/>
                    </w:rPr>
                  </w:r>
                  <w:r>
                    <w:rPr>
                      <w:b w:val="0"/>
                      <w:i w:val="0"/>
                      <w:sz w:val="18"/>
                    </w:rPr>
                    <w:t>Louder on inspiration</w:t>
                  </w:r>
                </w:p>
              </w:tc>
              <w:tc>
                <w:tcPr>
                  <w:tcW w:type="dxa" w:w="2424"/>
                </w:tcPr>
                <w:p>
                  <w:pPr>
                    <w:spacing w:after="40"/>
                  </w:pPr>
                  <w:r>
                    <w:rPr>
                      <w:sz w:val="18"/>
                    </w:rPr>
                  </w:r>
                  <w:r>
                    <w:rPr>
                      <w:b w:val="0"/>
                      <w:i w:val="0"/>
                      <w:sz w:val="18"/>
                    </w:rPr>
                    <w:t>Right atrial enlargement out of proportion; right upper quadrant pain</w:t>
                  </w:r>
                </w:p>
              </w:tc>
            </w:tr>
            <w:tr>
              <w:tc>
                <w:tcPr>
                  <w:tcW w:type="dxa" w:w="2424"/>
                </w:tcPr>
                <w:p>
                  <w:pPr>
                    <w:spacing w:after="40"/>
                  </w:pPr>
                  <w:r>
                    <w:rPr>
                      <w:sz w:val="18"/>
                    </w:rPr>
                  </w:r>
                  <w:r>
                    <w:rPr>
                      <w:b/>
                      <w:i w:val="0"/>
                      <w:sz w:val="18"/>
                    </w:rPr>
                    <w:t>Tricuspid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Left mid/lower sternal border near the epigastrium</w:t>
                  </w:r>
                </w:p>
              </w:tc>
              <w:tc>
                <w:tcPr>
                  <w:tcW w:type="dxa" w:w="2424"/>
                </w:tcPr>
                <w:p>
                  <w:pPr>
                    <w:spacing w:after="40"/>
                  </w:pPr>
                  <w:r>
                    <w:rPr>
                      <w:sz w:val="18"/>
                    </w:rPr>
                  </w:r>
                  <w:r>
                    <w:rPr>
                      <w:b w:val="0"/>
                      <w:i w:val="0"/>
                      <w:sz w:val="18"/>
                    </w:rPr>
                    <w:t>Louder on inspiration (Carvallo)</w:t>
                  </w:r>
                </w:p>
              </w:tc>
              <w:tc>
                <w:tcPr>
                  <w:tcW w:type="dxa" w:w="2424"/>
                </w:tcPr>
                <w:p>
                  <w:pPr>
                    <w:spacing w:after="40"/>
                  </w:pPr>
                  <w:r>
                    <w:rPr>
                      <w:sz w:val="18"/>
                    </w:rPr>
                  </w:r>
                  <w:r>
                    <w:rPr>
                      <w:b w:val="0"/>
                      <w:i w:val="0"/>
                      <w:sz w:val="18"/>
                    </w:rPr>
                    <w:t>Intravenous drug use; pulmonary hypertension</w:t>
                  </w:r>
                </w:p>
              </w:tc>
            </w:tr>
          </w:tbl>
          <w:p/>
          <w:p>
            <w:pPr>
              <w:spacing w:after="80"/>
            </w:pPr>
          </w:p>
        </w:tc>
      </w:tr>
    </w:tbl>
    <w:p>
      <w:pPr>
        <w:spacing w:after="80"/>
      </w:pPr>
    </w:p>
    <w:p>
      <w:pPr>
        <w:spacing w:after="120"/>
      </w:pPr>
      <w:r>
        <w:rPr>
          <w:b w:val="0"/>
          <w:i w:val="0"/>
        </w:rPr>
        <w:t>Slides 8–10, 17, 27–28, 38, 48, 54, 57, 63, 67, 71, 73</w:t>
      </w:r>
    </w:p>
    <w:p>
      <w:pPr>
        <w:pStyle w:val="Heading2"/>
        <w:spacing w:before="200" w:after="100"/>
      </w:pPr>
      <w:r>
        <w:rPr>
          <w:rFonts w:ascii="Georgia" w:hAnsi="Georgia"/>
          <w:color w:val="702D7A"/>
        </w:rPr>
        <w:t>4.13 · The conditions, point by point</w:t>
      </w:r>
    </w:p>
    <w:p>
      <w:pPr>
        <w:pStyle w:val="Heading3"/>
        <w:spacing w:before="200" w:after="100"/>
      </w:pPr>
      <w:r>
        <w:rPr>
          <w:rFonts w:ascii="Georgia" w:hAnsi="Georgia"/>
          <w:color w:val="702D7A"/>
        </w:rPr>
        <w:t>Aortic stenosis</w:t>
      </w:r>
    </w:p>
    <w:p>
      <w:pPr>
        <w:spacing w:after="120"/>
      </w:pPr>
      <w:r>
        <w:rPr>
          <w:b/>
          <w:i w:val="0"/>
        </w:rPr>
        <w:t>Defining feature:</w:t>
      </w:r>
      <w:r>
        <w:rPr>
          <w:b w:val="0"/>
          <w:i w:val="0"/>
        </w:rPr>
        <w:t xml:space="preserve"> </w:t>
      </w:r>
      <w:r>
        <w:rPr>
          <w:b w:val="0"/>
          <w:i w:val="0"/>
          <w:highlight w:val="yellow"/>
        </w:rPr>
        <w:t>harsh systolic crescendo-decrescendo murmur at the 2nd right intercostal space radiating to the carotids</w:t>
      </w:r>
      <w:r>
        <w:rPr>
          <w:b w:val="0"/>
          <w:i w:val="0"/>
        </w:rPr>
        <w:t>; severe = &lt;1.0 cm, &gt;40 mmHg, &gt;4.0 m/s</w:t>
      </w:r>
    </w:p>
    <w:p>
      <w:pPr>
        <w:spacing w:after="120"/>
      </w:pPr>
      <w:r>
        <w:rPr>
          <w:b w:val="0"/>
          <w:i w:val="0"/>
        </w:rPr>
        <w:t>Definition</w:t>
      </w:r>
      <w:r>
        <w:rPr>
          <w:b w:val="0"/>
          <w:i w:val="0"/>
        </w:rPr>
        <w:t>Obstruction of left ventricular outflow across the aortic valve; the most common valvular disease.</w:t>
      </w:r>
      <w:r>
        <w:rPr>
          <w:b w:val="0"/>
          <w:i w:val="0"/>
        </w:rPr>
        <w:t>Who gets it</w:t>
      </w:r>
      <w:r>
        <w:rPr>
          <w:b w:val="0"/>
          <w:i w:val="0"/>
        </w:rPr>
        <w:t>80% of symptomatic patients are men; 25% of patients older than 65 and 35% older than 70; symptoms usually at 60–80. Degenerative is the most common cause over 70, bicuspid valve under 70.</w:t>
      </w:r>
      <w:r>
        <w:rPr>
          <w:b w:val="0"/>
          <w:i w:val="0"/>
        </w:rPr>
        <w:t>Risk factors</w:t>
      </w:r>
      <w:r>
        <w:rPr>
          <w:b w:val="0"/>
          <w:i w:val="0"/>
        </w:rPr>
        <w:t>Hypertension, hyperlipidemia, smoking; rheumatic heart disease; endocarditis.</w:t>
      </w:r>
      <w:r>
        <w:rPr>
          <w:b w:val="0"/>
          <w:i w:val="0"/>
        </w:rPr>
        <w:t>Classic signs &amp; symptoms</w:t>
      </w:r>
      <w:r>
        <w:rPr>
          <w:b w:val="0"/>
          <w:i w:val="0"/>
        </w:rPr>
        <w:t>Exertional angina (5-year survival), exertional syncope (3 years), congestive heart failure / exertional dyspnea (2 years — most common, worst prognosis).</w:t>
      </w:r>
      <w:r>
        <w:rPr>
          <w:b w:val="0"/>
          <w:i w:val="0"/>
        </w:rPr>
        <w:t>Physical exam findings</w:t>
      </w:r>
      <w:r>
        <w:rPr>
          <w:b w:val="0"/>
          <w:i w:val="0"/>
        </w:rPr>
        <w:t>Harsh systolic ejection murmur, right upper sternal border, to the carotids; softer with Valsalva, standing, handgrip; louder with squatting, sitting forward. Forceful apex beat with a delayed, weak carotid pulse = severe.</w:t>
      </w:r>
      <w:r>
        <w:rPr>
          <w:b w:val="0"/>
          <w:i w:val="0"/>
        </w:rPr>
        <w:t>Diagnostics / tests</w:t>
      </w:r>
      <w:r>
        <w:rPr>
          <w:b w:val="0"/>
          <w:i w:val="0"/>
        </w:rPr>
        <w:t>Echocardiogram for any suggestive symptom: thick, calcified leaflets, reduced opening, left ventricular hypertrophy. Electrocardiogram: left ventricular hypertrophy (low sensitivity). Left heart catheterization is definitive.</w:t>
      </w:r>
      <w:r>
        <w:rPr>
          <w:b w:val="0"/>
          <w:i w:val="0"/>
        </w:rPr>
        <w:t>First-line treatment</w:t>
      </w:r>
      <w:r>
        <w:rPr>
          <w:b w:val="0"/>
          <w:i w:val="0"/>
        </w:rPr>
        <w:t>Medical treatment is not effective; preload dependent — avoid strenuous activity, dehydration, beta blockers and calcium channel blockers, nitrates. Severe + symptomatic systolic dysfunction or bicuspid valve → valve replacement (transcatheter, mechanical or biological); children and young adults → balloon valvuloplasty. Refer all to cardiology.</w:t>
      </w:r>
      <w:r>
        <w:rPr>
          <w:b w:val="0"/>
          <w:i w:val="0"/>
        </w:rPr>
        <w:t>Complications</w:t>
      </w:r>
      <w:r>
        <w:rPr>
          <w:b w:val="0"/>
          <w:i w:val="0"/>
        </w:rPr>
        <w:t>Concentric hypertrophy → diastolic heart failure; symptomatic 3-year mortality 75%.</w:t>
      </w:r>
    </w:p>
    <w:p>
      <w:pPr>
        <w:spacing w:after="120"/>
      </w:pPr>
      <w:r>
        <w:rPr>
          <w:b w:val="0"/>
          <w:i w:val="0"/>
        </w:rPr>
        <w:t>Slides 11–22</w:t>
      </w:r>
    </w:p>
    <w:p>
      <w:pPr>
        <w:pStyle w:val="Heading3"/>
        <w:spacing w:before="200" w:after="100"/>
      </w:pPr>
      <w:r>
        <w:rPr>
          <w:rFonts w:ascii="Georgia" w:hAnsi="Georgia"/>
          <w:color w:val="702D7A"/>
        </w:rPr>
        <w:t>Aortic regurgitation</w:t>
      </w:r>
    </w:p>
    <w:p>
      <w:pPr>
        <w:spacing w:after="120"/>
      </w:pPr>
      <w:r>
        <w:rPr>
          <w:b/>
          <w:i w:val="0"/>
        </w:rPr>
        <w:t>Defining feature:</w:t>
      </w:r>
      <w:r>
        <w:rPr>
          <w:b w:val="0"/>
          <w:i w:val="0"/>
        </w:rPr>
        <w:t xml:space="preserve"> </w:t>
      </w:r>
      <w:r>
        <w:rPr>
          <w:b w:val="0"/>
          <w:i w:val="0"/>
          <w:highlight w:val="yellow"/>
        </w:rPr>
        <w:t>high-pitched blowing DIASTOLIC murmur at the left upper sternal border</w:t>
      </w:r>
      <w:r>
        <w:rPr>
          <w:b w:val="0"/>
          <w:i w:val="0"/>
        </w:rPr>
        <w:t xml:space="preserve"> with Corrigan's (water hammer) pulse</w:t>
      </w:r>
    </w:p>
    <w:p>
      <w:pPr>
        <w:spacing w:after="120"/>
      </w:pPr>
      <w:r>
        <w:rPr>
          <w:b w:val="0"/>
          <w:i w:val="0"/>
        </w:rPr>
        <w:t>Definition</w:t>
      </w:r>
      <w:r>
        <w:rPr>
          <w:b w:val="0"/>
          <w:i w:val="0"/>
        </w:rPr>
        <w:t>Incomplete aortic valve closure with backflow into the left ventricle (aortic insufficiency).</w:t>
      </w:r>
      <w:r>
        <w:rPr>
          <w:b w:val="0"/>
          <w:i w:val="0"/>
        </w:rPr>
        <w:t>Who gets it</w:t>
      </w:r>
      <w:r>
        <w:rPr>
          <w:b w:val="0"/>
          <w:i w:val="0"/>
        </w:rPr>
        <w:t>Not covered in the lecture.</w:t>
      </w:r>
      <w:r>
        <w:rPr>
          <w:b w:val="0"/>
          <w:i w:val="0"/>
        </w:rPr>
        <w:t>Risk factors</w:t>
      </w:r>
      <w:r>
        <w:rPr>
          <w:b w:val="0"/>
          <w:i w:val="0"/>
        </w:rPr>
        <w:t>Causes: bicuspid valve, endocarditis, rheumatic fever, myxomatous disease, trauma, syphilis, ankylosing spondylitis; aortic dissection, cystic medial degeneration, Marfan syndrome, familial aneurysm, aortitis, hypertension.</w:t>
      </w:r>
      <w:r>
        <w:rPr>
          <w:b w:val="0"/>
          <w:i w:val="0"/>
        </w:rPr>
        <w:t>Classic signs &amp; symptoms</w:t>
      </w:r>
      <w:r>
        <w:rPr>
          <w:b w:val="0"/>
          <w:i w:val="0"/>
        </w:rPr>
        <w:t>Acute: cardiogenic shock, pulmonary edema. Chronic: silent 10–15 years, then congestive heart failure symptoms and anginal pain.</w:t>
      </w:r>
      <w:r>
        <w:rPr>
          <w:b w:val="0"/>
          <w:i w:val="0"/>
        </w:rPr>
        <w:t>Physical exam findings</w:t>
      </w:r>
      <w:r>
        <w:rPr>
          <w:b w:val="0"/>
          <w:i w:val="0"/>
        </w:rPr>
        <w:t>Diastolic blowing murmur to the apex, displaced point of maximal impulse, de Musset sign (head bobbing), Corrigan's pulse (rapid upstroke, rapid collapse), bounding pulses, wide pulse pressure, thrills.</w:t>
      </w:r>
      <w:r>
        <w:rPr>
          <w:b w:val="0"/>
          <w:i w:val="0"/>
        </w:rPr>
        <w:t>Diagnostics / tests</w:t>
      </w:r>
      <w:r>
        <w:rPr>
          <w:b w:val="0"/>
          <w:i w:val="0"/>
        </w:rPr>
        <w:t>Echocardiogram determines the cause (root dilation, dissection) and shows fluttering of the anterior mitral leaflet; severe = regurgitant fraction 50% or more. Electrocardiogram: left ventricular hypertrophy (non-specific). Catheterization definitive, not necessary.</w:t>
      </w:r>
      <w:r>
        <w:rPr>
          <w:b w:val="0"/>
          <w:i w:val="0"/>
        </w:rPr>
        <w:t>First-line treatment</w:t>
      </w:r>
      <w:r>
        <w:rPr>
          <w:b w:val="0"/>
          <w:i w:val="0"/>
        </w:rPr>
        <w:t>Afterload reduction (ACE inhibitor / angiotensin receptor blocker, dihydropyridine, hydralazine). Acute severe: emergency valve replacement or repair within 24 hours (bridge with intravenous diuretics + nitroprusside). Chronic with reduced function: surgery. Refer any audible murmur.</w:t>
      </w:r>
      <w:r>
        <w:rPr>
          <w:b w:val="0"/>
          <w:i w:val="0"/>
        </w:rPr>
        <w:t>Complications</w:t>
      </w:r>
      <w:r>
        <w:rPr>
          <w:b w:val="0"/>
          <w:i w:val="0"/>
        </w:rPr>
        <w:t>Eccentric hypertrophy → heart failure with reduced ejection fraction; untreated severe disease with heart failure: survival 2–3 years.</w:t>
      </w:r>
    </w:p>
    <w:p>
      <w:pPr>
        <w:spacing w:after="120"/>
      </w:pPr>
      <w:r>
        <w:rPr>
          <w:b w:val="0"/>
          <w:i w:val="0"/>
        </w:rPr>
        <w:t>Slides 23–32</w:t>
      </w:r>
    </w:p>
    <w:p>
      <w:pPr>
        <w:pStyle w:val="Heading3"/>
        <w:spacing w:before="200" w:after="100"/>
      </w:pPr>
      <w:r>
        <w:rPr>
          <w:rFonts w:ascii="Georgia" w:hAnsi="Georgia"/>
          <w:color w:val="702D7A"/>
        </w:rPr>
        <w:t>Mitral stenosis</w:t>
      </w:r>
    </w:p>
    <w:p>
      <w:pPr>
        <w:spacing w:after="120"/>
      </w:pPr>
      <w:r>
        <w:rPr>
          <w:b/>
          <w:i w:val="0"/>
        </w:rPr>
        <w:t>Defining feature:</w:t>
      </w:r>
      <w:r>
        <w:rPr>
          <w:b w:val="0"/>
          <w:i w:val="0"/>
        </w:rPr>
        <w:t xml:space="preserve"> low-pitched </w:t>
      </w:r>
      <w:r>
        <w:rPr>
          <w:b/>
          <w:i w:val="0"/>
        </w:rPr>
        <w:t>rumbling diastolic</w:t>
      </w:r>
      <w:r>
        <w:rPr>
          <w:b w:val="0"/>
          <w:i w:val="0"/>
        </w:rPr>
        <w:t xml:space="preserve"> murmur at the apex after an </w:t>
      </w:r>
      <w:r>
        <w:rPr>
          <w:b/>
          <w:i w:val="0"/>
        </w:rPr>
        <w:t>opening snap</w:t>
      </w:r>
      <w:r>
        <w:rPr>
          <w:b w:val="0"/>
          <w:i w:val="0"/>
        </w:rPr>
        <w:t>, in a patient with rheumatic fever years before</w:t>
      </w:r>
    </w:p>
    <w:p>
      <w:pPr>
        <w:spacing w:after="120"/>
      </w:pPr>
      <w:r>
        <w:rPr>
          <w:b w:val="0"/>
          <w:i w:val="0"/>
        </w:rPr>
        <w:t>Definition</w:t>
      </w:r>
      <w:r>
        <w:rPr>
          <w:b w:val="0"/>
          <w:i w:val="0"/>
        </w:rPr>
        <w:t>Obstruction of left atrial outflow across the mitral valve.</w:t>
      </w:r>
      <w:r>
        <w:rPr>
          <w:b w:val="0"/>
          <w:i w:val="0"/>
        </w:rPr>
        <w:t>Who gets it</w:t>
      </w:r>
      <w:r>
        <w:rPr>
          <w:b w:val="0"/>
          <w:i w:val="0"/>
        </w:rPr>
        <w:t>80% of rheumatic mitral stenosis is in women; diagnosed about 20 years after rheumatic fever; rare in developed countries.</w:t>
      </w:r>
      <w:r>
        <w:rPr>
          <w:b w:val="0"/>
          <w:i w:val="0"/>
        </w:rPr>
        <w:t>Risk factors</w:t>
      </w:r>
      <w:r>
        <w:rPr>
          <w:b w:val="0"/>
          <w:i w:val="0"/>
          <w:highlight w:val="yellow"/>
        </w:rPr>
        <w:t>Rheumatic heart disease — the most common cause.</w:t>
      </w:r>
      <w:r>
        <w:rPr>
          <w:b w:val="0"/>
          <w:i w:val="0"/>
        </w:rPr>
        <w:t>Classic signs &amp; symptoms</w:t>
      </w:r>
      <w:r>
        <w:rPr>
          <w:b w:val="0"/>
          <w:i w:val="0"/>
        </w:rPr>
        <w:t>Left-sided heart failure (dyspnea on exertion, cough, orthopnea, paroxysmal nocturnal dyspnea, fatigue); hemoptysis; hoarseness (Ortner syndrome); dysphagia.</w:t>
      </w:r>
      <w:r>
        <w:rPr>
          <w:b w:val="0"/>
          <w:i w:val="0"/>
        </w:rPr>
        <w:t>Physical exam findings</w:t>
      </w:r>
      <w:r>
        <w:rPr>
          <w:b w:val="0"/>
          <w:i w:val="0"/>
        </w:rPr>
        <w:t>Opening snap then a decrescendo-crescendo rumble at the apex, bell, left lateral decubitus.</w:t>
      </w:r>
      <w:r>
        <w:rPr>
          <w:b w:val="0"/>
          <w:i w:val="0"/>
        </w:rPr>
        <w:t>Diagnostics / tests</w:t>
      </w:r>
      <w:r>
        <w:rPr>
          <w:b w:val="0"/>
          <w:i w:val="0"/>
        </w:rPr>
        <w:t>Echocardiogram (large left atrium, stenotic valve) for dyspnea or orthopnea. Electrocardiogram: left atrial abnormality, atrial fibrillation, right ventricular hypertrophy. Severe: &lt;1.0 cm, &gt;10 mmHg, &gt;3.0 m/s. Catheterization not necessary.</w:t>
      </w:r>
      <w:r>
        <w:rPr>
          <w:b w:val="0"/>
          <w:i w:val="0"/>
        </w:rPr>
        <w:t>First-line treatment</w:t>
      </w:r>
      <w:r>
        <w:rPr>
          <w:b w:val="0"/>
          <w:i w:val="0"/>
        </w:rPr>
        <w:t>Asymptomatic in sinus rhythm: none. Dyspnea / orthopnea: loop diuretics. Severe + symptoms or pulmonary hypertension: percutaneous balloon valvotomy; valve replacement. Refer everyone on echo.</w:t>
      </w:r>
      <w:r>
        <w:rPr>
          <w:b w:val="0"/>
          <w:i w:val="0"/>
        </w:rPr>
        <w:t>Complications</w:t>
      </w:r>
      <w:r>
        <w:rPr>
          <w:b w:val="0"/>
          <w:i w:val="0"/>
          <w:highlight w:val="yellow"/>
        </w:rPr>
        <w:t>Left atrial enlargement → atrial fibrillation → thromboembolism</w:t>
      </w:r>
      <w:r>
        <w:rPr>
          <w:b w:val="0"/>
          <w:i w:val="0"/>
        </w:rPr>
        <w:t>; pulmonary hypertension → right heart failure.</w:t>
      </w:r>
    </w:p>
    <w:p>
      <w:pPr>
        <w:spacing w:after="120"/>
      </w:pPr>
      <w:r>
        <w:rPr>
          <w:b w:val="0"/>
          <w:i w:val="0"/>
        </w:rPr>
        <w:t>Slides 33–43</w:t>
      </w:r>
    </w:p>
    <w:p>
      <w:pPr>
        <w:pStyle w:val="Heading3"/>
        <w:spacing w:before="200" w:after="100"/>
      </w:pPr>
      <w:r>
        <w:rPr>
          <w:rFonts w:ascii="Georgia" w:hAnsi="Georgia"/>
          <w:color w:val="702D7A"/>
        </w:rPr>
        <w:t>Mitral regurgitation</w:t>
      </w:r>
    </w:p>
    <w:p>
      <w:pPr>
        <w:spacing w:after="120"/>
      </w:pPr>
      <w:r>
        <w:rPr>
          <w:b/>
          <w:i w:val="0"/>
        </w:rPr>
        <w:t>Defining feature:</w:t>
      </w:r>
      <w:r>
        <w:rPr>
          <w:b w:val="0"/>
          <w:i w:val="0"/>
        </w:rPr>
        <w:t xml:space="preserve"> </w:t>
      </w:r>
      <w:r>
        <w:rPr>
          <w:b/>
          <w:i w:val="0"/>
        </w:rPr>
        <w:t>holosystolic blowing</w:t>
      </w:r>
      <w:r>
        <w:rPr>
          <w:b w:val="0"/>
          <w:i w:val="0"/>
        </w:rPr>
        <w:t xml:space="preserve"> murmur at the apex radiating to the </w:t>
      </w:r>
      <w:r>
        <w:rPr>
          <w:b/>
          <w:i w:val="0"/>
        </w:rPr>
        <w:t>axilla</w:t>
      </w:r>
    </w:p>
    <w:p>
      <w:pPr>
        <w:spacing w:after="120"/>
      </w:pPr>
      <w:r>
        <w:rPr>
          <w:b w:val="0"/>
          <w:i w:val="0"/>
        </w:rPr>
        <w:t>Definition</w:t>
      </w:r>
      <w:r>
        <w:rPr>
          <w:b w:val="0"/>
          <w:i w:val="0"/>
        </w:rPr>
        <w:t>Incomplete mitral valve closure with backflow into the left atrium during systole.</w:t>
      </w:r>
      <w:r>
        <w:rPr>
          <w:b w:val="0"/>
          <w:i w:val="0"/>
        </w:rPr>
        <w:t>Who gets it</w:t>
      </w:r>
      <w:r>
        <w:rPr>
          <w:b w:val="0"/>
          <w:i w:val="0"/>
        </w:rPr>
        <w:t>Not covered in the lecture.</w:t>
      </w:r>
      <w:r>
        <w:rPr>
          <w:b w:val="0"/>
          <w:i w:val="0"/>
        </w:rPr>
        <w:t>Risk factors</w:t>
      </w:r>
      <w:r>
        <w:rPr>
          <w:b w:val="0"/>
          <w:i w:val="0"/>
        </w:rPr>
        <w:t>Acute: myocardial infarction with papillary muscle rupture, endocarditis, rheumatic fever, chordal rupture, acute left ventricular dilation, prosthetic valve failure. Chronic: mitral valve prolapse, endocarditis, rheumatic fever, hypertrophic obstructive cardiomyopathy, dilated cardiomyopathy.</w:t>
      </w:r>
      <w:r>
        <w:rPr>
          <w:b w:val="0"/>
          <w:i w:val="0"/>
        </w:rPr>
        <w:t>Classic signs &amp; symptoms</w:t>
      </w:r>
      <w:r>
        <w:rPr>
          <w:b w:val="0"/>
          <w:i w:val="0"/>
        </w:rPr>
        <w:t>Mild-moderate asymptomatic; palpitations; acute left-sided failure (dyspnea, orthopnea, rales, edema).</w:t>
      </w:r>
      <w:r>
        <w:rPr>
          <w:b w:val="0"/>
          <w:i w:val="0"/>
        </w:rPr>
        <w:t>Physical exam findings</w:t>
      </w:r>
      <w:r>
        <w:rPr>
          <w:b w:val="0"/>
          <w:i w:val="0"/>
        </w:rPr>
        <w:t>Holosystolic blowing murmur, apex to axilla, ± S3, ± thrill; louder with squatting and handgrip, softer with standing and Valsalva.</w:t>
      </w:r>
      <w:r>
        <w:rPr>
          <w:b w:val="0"/>
          <w:i w:val="0"/>
        </w:rPr>
        <w:t>Diagnostics / tests</w:t>
      </w:r>
      <w:r>
        <w:rPr>
          <w:b w:val="0"/>
          <w:i w:val="0"/>
        </w:rPr>
        <w:t>Transthoracic echocardiogram (regurgitant flow, left atrial enlargement, hypertrophy); severe = regurgitant fraction 50% or more. Electrocardiogram: left atrial enlargement. Catheterization not required.</w:t>
      </w:r>
      <w:r>
        <w:rPr>
          <w:b w:val="0"/>
          <w:i w:val="0"/>
        </w:rPr>
        <w:t>First-line treatment</w:t>
      </w:r>
      <w:r>
        <w:rPr>
          <w:b w:val="0"/>
          <w:i w:val="0"/>
        </w:rPr>
        <w:t>Increase forward output, reduce regurgitant volume; treat atrial fibrillation and pulmonary hypertension. Surgery for severe disease, ejection fraction &lt;60% or end-systolic dimension &gt;40 mm: clip, transcatheter replacement, mechanical or biological valve.</w:t>
      </w:r>
      <w:r>
        <w:rPr>
          <w:b w:val="0"/>
          <w:i w:val="0"/>
        </w:rPr>
        <w:t>Complications</w:t>
      </w:r>
      <w:r>
        <w:rPr>
          <w:b w:val="0"/>
          <w:i w:val="0"/>
        </w:rPr>
        <w:t>Eccentric hypertrophy → systolic heart failure; chronic → pulmonary hypertension → combined right and left failure.</w:t>
      </w:r>
    </w:p>
    <w:p>
      <w:pPr>
        <w:spacing w:after="120"/>
      </w:pPr>
      <w:r>
        <w:rPr>
          <w:b w:val="0"/>
          <w:i w:val="0"/>
        </w:rPr>
        <w:t>Slides 44–52</w:t>
      </w:r>
    </w:p>
    <w:p>
      <w:pPr>
        <w:pStyle w:val="Heading3"/>
        <w:spacing w:before="200" w:after="100"/>
      </w:pPr>
      <w:r>
        <w:rPr>
          <w:rFonts w:ascii="Georgia" w:hAnsi="Georgia"/>
          <w:color w:val="702D7A"/>
        </w:rPr>
        <w:t>Mitral valve prolapse</w:t>
      </w:r>
    </w:p>
    <w:p>
      <w:pPr>
        <w:spacing w:after="120"/>
      </w:pPr>
      <w:r>
        <w:rPr>
          <w:b/>
          <w:i w:val="0"/>
        </w:rPr>
        <w:t>Defining feature:</w:t>
      </w:r>
      <w:r>
        <w:rPr>
          <w:b w:val="0"/>
          <w:i w:val="0"/>
        </w:rPr>
        <w:t xml:space="preserve"> </w:t>
      </w:r>
      <w:r>
        <w:rPr>
          <w:b/>
          <w:i w:val="0"/>
        </w:rPr>
        <w:t>mid-systolic click</w:t>
      </w:r>
      <w:r>
        <w:rPr>
          <w:b w:val="0"/>
          <w:i w:val="0"/>
        </w:rPr>
        <w:t xml:space="preserve"> at the apex in a healthy young woman</w:t>
      </w:r>
    </w:p>
    <w:p>
      <w:pPr>
        <w:spacing w:after="120"/>
      </w:pPr>
      <w:r>
        <w:rPr>
          <w:b w:val="0"/>
          <w:i w:val="0"/>
        </w:rPr>
        <w:t>Definition</w:t>
      </w:r>
      <w:r>
        <w:rPr>
          <w:b w:val="0"/>
          <w:i w:val="0"/>
        </w:rPr>
        <w:t>Flaring of the mitral leaflets into the left atrium during systole.</w:t>
      </w:r>
      <w:r>
        <w:rPr>
          <w:b w:val="0"/>
          <w:i w:val="0"/>
        </w:rPr>
        <w:t>Who gets it</w:t>
      </w:r>
      <w:r>
        <w:rPr>
          <w:b w:val="0"/>
          <w:i w:val="0"/>
        </w:rPr>
        <w:t>Usually healthy women 15–30.</w:t>
      </w:r>
      <w:r>
        <w:rPr>
          <w:b w:val="0"/>
          <w:i w:val="0"/>
        </w:rPr>
        <w:t>Risk factors</w:t>
      </w:r>
      <w:r>
        <w:rPr>
          <w:b w:val="0"/>
          <w:i w:val="0"/>
        </w:rPr>
        <w:t>Not covered in the lecture (cause: myxomatous degeneration; called congenital).</w:t>
      </w:r>
      <w:r>
        <w:rPr>
          <w:b w:val="0"/>
          <w:i w:val="0"/>
        </w:rPr>
        <w:t>Classic signs &amp; symptoms</w:t>
      </w:r>
      <w:r>
        <w:rPr>
          <w:b w:val="0"/>
          <w:i w:val="0"/>
        </w:rPr>
        <w:t>Usually benign and asymptomatic.</w:t>
      </w:r>
      <w:r>
        <w:rPr>
          <w:b w:val="0"/>
          <w:i w:val="0"/>
        </w:rPr>
        <w:t>Physical exam findings</w:t>
      </w:r>
      <w:r>
        <w:rPr>
          <w:b w:val="0"/>
          <w:i w:val="0"/>
        </w:rPr>
        <w:t>Mid-systolic click at the apex.</w:t>
      </w:r>
      <w:r>
        <w:rPr>
          <w:b w:val="0"/>
          <w:i w:val="0"/>
        </w:rPr>
        <w:t>Diagnostics / tests</w:t>
      </w:r>
      <w:r>
        <w:rPr>
          <w:b w:val="0"/>
          <w:i w:val="0"/>
        </w:rPr>
        <w:t>Echocardiogram: thickened, redundant leaflets (&gt;5 mm).</w:t>
      </w:r>
      <w:r>
        <w:rPr>
          <w:b w:val="0"/>
          <w:i w:val="0"/>
        </w:rPr>
        <w:t>First-line treatment</w:t>
      </w:r>
      <w:r>
        <w:rPr>
          <w:b w:val="0"/>
          <w:i w:val="0"/>
        </w:rPr>
        <w:t>Usually none; if mitral regurgitation develops, treat as mitral regurgitation.</w:t>
      </w:r>
      <w:r>
        <w:rPr>
          <w:b w:val="0"/>
          <w:i w:val="0"/>
        </w:rPr>
        <w:t>Complications</w:t>
      </w:r>
      <w:r>
        <w:rPr>
          <w:b w:val="0"/>
          <w:i w:val="0"/>
        </w:rPr>
        <w:t>Progression to mitral regurgitation.</w:t>
      </w:r>
    </w:p>
    <w:p>
      <w:pPr>
        <w:spacing w:after="120"/>
      </w:pPr>
      <w:r>
        <w:rPr>
          <w:b w:val="0"/>
          <w:i w:val="0"/>
        </w:rPr>
        <w:t>Slide 54</w:t>
      </w:r>
    </w:p>
    <w:p>
      <w:pPr>
        <w:pStyle w:val="Heading3"/>
        <w:spacing w:before="200" w:after="100"/>
      </w:pPr>
      <w:r>
        <w:rPr>
          <w:rFonts w:ascii="Georgia" w:hAnsi="Georgia"/>
          <w:color w:val="702D7A"/>
        </w:rPr>
        <w:t>Pulmonic stenosis</w:t>
      </w:r>
    </w:p>
    <w:p>
      <w:pPr>
        <w:spacing w:after="120"/>
      </w:pPr>
      <w:r>
        <w:rPr>
          <w:b/>
          <w:i w:val="0"/>
        </w:rPr>
        <w:t>Defining feature:</w:t>
      </w:r>
      <w:r>
        <w:rPr>
          <w:b w:val="0"/>
          <w:i w:val="0"/>
        </w:rPr>
        <w:t xml:space="preserve"> </w:t>
      </w:r>
      <w:r>
        <w:rPr>
          <w:b/>
          <w:i w:val="0"/>
        </w:rPr>
        <w:t>harsh</w:t>
      </w:r>
      <w:r>
        <w:rPr>
          <w:b w:val="0"/>
          <w:i w:val="0"/>
        </w:rPr>
        <w:t xml:space="preserve"> mid-systolic ejection murmur at the left upper sternal border that </w:t>
      </w:r>
      <w:r>
        <w:rPr>
          <w:b/>
          <w:i w:val="0"/>
        </w:rPr>
        <w:t>increases with inspiration</w:t>
      </w:r>
      <w:r>
        <w:rPr>
          <w:b w:val="0"/>
          <w:i w:val="0"/>
        </w:rPr>
        <w:t>, with a split S2</w:t>
      </w:r>
    </w:p>
    <w:p>
      <w:pPr>
        <w:spacing w:after="120"/>
      </w:pPr>
      <w:r>
        <w:rPr>
          <w:b w:val="0"/>
          <w:i w:val="0"/>
        </w:rPr>
        <w:t>Definition</w:t>
      </w:r>
      <w:r>
        <w:rPr>
          <w:b w:val="0"/>
          <w:i w:val="0"/>
        </w:rPr>
        <w:t>Right ventricular outflow obstruction of blood to the lungs.</w:t>
      </w:r>
      <w:r>
        <w:rPr>
          <w:b w:val="0"/>
          <w:i w:val="0"/>
        </w:rPr>
        <w:t>Who gets it</w:t>
      </w:r>
      <w:r>
        <w:rPr>
          <w:b w:val="0"/>
          <w:i w:val="0"/>
        </w:rPr>
        <w:t>Not covered in the lecture (almost always congenital).</w:t>
      </w:r>
      <w:r>
        <w:rPr>
          <w:b w:val="0"/>
          <w:i w:val="0"/>
        </w:rPr>
        <w:t>Risk factors</w:t>
      </w:r>
      <w:r>
        <w:rPr>
          <w:b w:val="0"/>
          <w:i w:val="0"/>
        </w:rPr>
        <w:t>Congenital disease; tetralogy of Fallot; carcinoid disease.</w:t>
      </w:r>
      <w:r>
        <w:rPr>
          <w:b w:val="0"/>
          <w:i w:val="0"/>
        </w:rPr>
        <w:t>Classic signs &amp; symptoms</w:t>
      </w:r>
      <w:r>
        <w:rPr>
          <w:b w:val="0"/>
          <w:i w:val="0"/>
        </w:rPr>
        <w:t>Mild-moderate asymptomatic; severe: exertional dyspnea, fatigue, angina, syncope.</w:t>
      </w:r>
      <w:r>
        <w:rPr>
          <w:b w:val="0"/>
          <w:i w:val="0"/>
        </w:rPr>
        <w:t>Physical exam findings</w:t>
      </w:r>
      <w:r>
        <w:rPr>
          <w:b w:val="0"/>
          <w:i w:val="0"/>
        </w:rPr>
        <w:t>Harsh crescendo-decrescendo murmur, left 2nd–4th intercostal space, louder on inspiration, split S2; late hepatomegaly, ascites, edema.</w:t>
      </w:r>
      <w:r>
        <w:rPr>
          <w:b w:val="0"/>
          <w:i w:val="0"/>
        </w:rPr>
        <w:t>Diagnostics / tests</w:t>
      </w:r>
      <w:r>
        <w:rPr>
          <w:b w:val="0"/>
          <w:i w:val="0"/>
        </w:rPr>
        <w:t>Electrocardiogram: right axis deviation, right ventricular hypertrophy. Echocardiogram: abnormal valve motion, increased jet.</w:t>
      </w:r>
      <w:r>
        <w:rPr>
          <w:b w:val="0"/>
          <w:i w:val="0"/>
        </w:rPr>
        <w:t>First-line treatment</w:t>
      </w:r>
      <w:r>
        <w:rPr>
          <w:b w:val="0"/>
          <w:i w:val="0"/>
        </w:rPr>
        <w:t>Mild-moderate: none. Severe with symptoms: diuretics, pulmonic balloon valvuloplasty; replacement if severe congenital. Refer if on echo.</w:t>
      </w:r>
      <w:r>
        <w:rPr>
          <w:b w:val="0"/>
          <w:i w:val="0"/>
        </w:rPr>
        <w:t>Complications</w:t>
      </w:r>
      <w:r>
        <w:rPr>
          <w:b w:val="0"/>
          <w:i w:val="0"/>
        </w:rPr>
        <w:t>Right ventricular hypertrophy, then dilated right heart failure. Mild-moderate: 94% 20-year survival.</w:t>
      </w:r>
    </w:p>
    <w:p>
      <w:pPr>
        <w:spacing w:after="120"/>
      </w:pPr>
      <w:r>
        <w:rPr>
          <w:b w:val="0"/>
          <w:i w:val="0"/>
        </w:rPr>
        <w:t>Slides 55–57, 59</w:t>
      </w:r>
    </w:p>
    <w:p>
      <w:pPr>
        <w:pStyle w:val="Heading3"/>
        <w:spacing w:before="200" w:after="100"/>
      </w:pPr>
      <w:r>
        <w:rPr>
          <w:rFonts w:ascii="Georgia" w:hAnsi="Georgia"/>
          <w:color w:val="702D7A"/>
        </w:rPr>
        <w:t>Pulmonic regurgitation</w:t>
      </w:r>
    </w:p>
    <w:p>
      <w:pPr>
        <w:spacing w:after="120"/>
      </w:pPr>
      <w:r>
        <w:rPr>
          <w:b/>
          <w:i w:val="0"/>
        </w:rPr>
        <w:t>Defining feature:</w:t>
      </w:r>
      <w:r>
        <w:rPr>
          <w:b w:val="0"/>
          <w:i w:val="0"/>
        </w:rPr>
        <w:t xml:space="preserve"> brief early </w:t>
      </w:r>
      <w:r>
        <w:rPr>
          <w:b/>
          <w:i w:val="0"/>
        </w:rPr>
        <w:t>diastolic</w:t>
      </w:r>
      <w:r>
        <w:rPr>
          <w:b w:val="0"/>
          <w:i w:val="0"/>
        </w:rPr>
        <w:t xml:space="preserve"> decrescendo murmur at the 2nd left intercostal space (Graham Steell) after </w:t>
      </w:r>
      <w:r>
        <w:rPr>
          <w:b w:val="0"/>
          <w:i w:val="0"/>
          <w:highlight w:val="yellow"/>
        </w:rPr>
        <w:t>prior outflow-tract surgery — iatrogenic, the most common cause of significant regurgitation</w:t>
      </w:r>
    </w:p>
    <w:p>
      <w:pPr>
        <w:spacing w:after="120"/>
      </w:pPr>
      <w:r>
        <w:rPr>
          <w:b w:val="0"/>
          <w:i w:val="0"/>
        </w:rPr>
        <w:t>Definition</w:t>
      </w:r>
      <w:r>
        <w:rPr>
          <w:b w:val="0"/>
          <w:i w:val="0"/>
        </w:rPr>
        <w:t>Incomplete pulmonic valve closure with backflow into the right ventricle.</w:t>
      </w:r>
      <w:r>
        <w:rPr>
          <w:b w:val="0"/>
          <w:i w:val="0"/>
        </w:rPr>
        <w:t>Who gets it</w:t>
      </w:r>
      <w:r>
        <w:rPr>
          <w:b w:val="0"/>
          <w:i w:val="0"/>
        </w:rPr>
        <w:t>Not covered in the lecture.</w:t>
      </w:r>
      <w:r>
        <w:rPr>
          <w:b w:val="0"/>
          <w:i w:val="0"/>
        </w:rPr>
        <w:t>Risk factors</w:t>
      </w:r>
      <w:r>
        <w:rPr>
          <w:b w:val="0"/>
          <w:i w:val="0"/>
        </w:rPr>
        <w:t>Iatrogenic (most common cause of significant regurgitation); pulmonary hypertension (commonest overall, usually mild); congenital bicuspid valve; carcinoid disease.</w:t>
      </w:r>
      <w:r>
        <w:rPr>
          <w:b w:val="0"/>
          <w:i w:val="0"/>
        </w:rPr>
        <w:t>Classic signs &amp; symptoms</w:t>
      </w:r>
      <w:r>
        <w:rPr>
          <w:b w:val="0"/>
          <w:i w:val="0"/>
        </w:rPr>
        <w:t>Right-sided heart failure: fatigue, peripheral edema, jugular venous distension, ascites.</w:t>
      </w:r>
      <w:r>
        <w:rPr>
          <w:b w:val="0"/>
          <w:i w:val="0"/>
        </w:rPr>
        <w:t>Physical exam findings</w:t>
      </w:r>
      <w:r>
        <w:rPr>
          <w:b w:val="0"/>
          <w:i w:val="0"/>
        </w:rPr>
        <w:t>Graham Steell murmur; louder with inspiration, squatting, supine; softer with expiration, standing.</w:t>
      </w:r>
      <w:r>
        <w:rPr>
          <w:b w:val="0"/>
          <w:i w:val="0"/>
        </w:rPr>
        <w:t>Diagnostics / tests</w:t>
      </w:r>
      <w:r>
        <w:rPr>
          <w:b w:val="0"/>
          <w:i w:val="0"/>
        </w:rPr>
        <w:t>Usually an incidental finding on echocardiogram or exam.</w:t>
      </w:r>
      <w:r>
        <w:rPr>
          <w:b w:val="0"/>
          <w:i w:val="0"/>
        </w:rPr>
        <w:t>First-line treatment</w:t>
      </w:r>
      <w:r>
        <w:rPr>
          <w:b w:val="0"/>
          <w:i w:val="0"/>
        </w:rPr>
        <w:t>Treat the underlying condition; refer when seen on echo or with right heart failure.</w:t>
      </w:r>
      <w:r>
        <w:rPr>
          <w:b w:val="0"/>
          <w:i w:val="0"/>
        </w:rPr>
        <w:t>Complications</w:t>
      </w:r>
      <w:r>
        <w:rPr>
          <w:b w:val="0"/>
          <w:i w:val="0"/>
        </w:rPr>
        <w:t>Right ventricular overload → right heart failure.</w:t>
      </w:r>
    </w:p>
    <w:p>
      <w:pPr>
        <w:spacing w:after="120"/>
      </w:pPr>
      <w:r>
        <w:rPr>
          <w:b w:val="0"/>
          <w:i w:val="0"/>
        </w:rPr>
        <w:t>Slides 60–64</w:t>
      </w:r>
    </w:p>
    <w:p>
      <w:pPr>
        <w:pStyle w:val="Heading3"/>
        <w:spacing w:before="200" w:after="100"/>
      </w:pPr>
      <w:r>
        <w:rPr>
          <w:rFonts w:ascii="Georgia" w:hAnsi="Georgia"/>
          <w:color w:val="702D7A"/>
        </w:rPr>
        <w:t>Tricuspid stenosis</w:t>
      </w:r>
    </w:p>
    <w:p>
      <w:pPr>
        <w:spacing w:after="120"/>
      </w:pPr>
      <w:r>
        <w:rPr>
          <w:b/>
          <w:i w:val="0"/>
        </w:rPr>
        <w:t>Defining feature:</w:t>
      </w:r>
      <w:r>
        <w:rPr>
          <w:b w:val="0"/>
          <w:i w:val="0"/>
        </w:rPr>
        <w:t xml:space="preserve"> mid-diastolic </w:t>
      </w:r>
      <w:r>
        <w:rPr>
          <w:b/>
          <w:i w:val="0"/>
        </w:rPr>
        <w:t>rumble</w:t>
      </w:r>
      <w:r>
        <w:rPr>
          <w:b w:val="0"/>
          <w:i w:val="0"/>
        </w:rPr>
        <w:t xml:space="preserve"> at the left lower sternal border near the xiphoid that increases with inspiration; right atrial enlargement out of proportion</w:t>
      </w:r>
    </w:p>
    <w:p>
      <w:pPr>
        <w:spacing w:after="120"/>
      </w:pPr>
      <w:r>
        <w:rPr>
          <w:b w:val="0"/>
          <w:i w:val="0"/>
        </w:rPr>
        <w:t>Definition</w:t>
      </w:r>
      <w:r>
        <w:rPr>
          <w:b w:val="0"/>
          <w:i w:val="0"/>
        </w:rPr>
        <w:t>Right ventricular inflow obstruction from the right atrium to the right ventricle.</w:t>
      </w:r>
      <w:r>
        <w:rPr>
          <w:b w:val="0"/>
          <w:i w:val="0"/>
        </w:rPr>
        <w:t>Who gets it</w:t>
      </w:r>
      <w:r>
        <w:rPr>
          <w:b w:val="0"/>
          <w:i w:val="0"/>
        </w:rPr>
        <w:t>Most common in women.</w:t>
      </w:r>
      <w:r>
        <w:rPr>
          <w:b w:val="0"/>
          <w:i w:val="0"/>
        </w:rPr>
        <w:t>Risk factors</w:t>
      </w:r>
      <w:r>
        <w:rPr>
          <w:b w:val="0"/>
          <w:i w:val="0"/>
        </w:rPr>
        <w:t>Rheumatic fever (most common worldwide); congenital (United States); carcinoid disease.</w:t>
      </w:r>
      <w:r>
        <w:rPr>
          <w:b w:val="0"/>
          <w:i w:val="0"/>
        </w:rPr>
        <w:t>Classic signs &amp; symptoms</w:t>
      </w:r>
      <w:r>
        <w:rPr>
          <w:b w:val="0"/>
          <w:i w:val="0"/>
        </w:rPr>
        <w:t>Severe: fluttering discomfort in the neck, cold skin, right upper quadrant pain.</w:t>
      </w:r>
      <w:r>
        <w:rPr>
          <w:b w:val="0"/>
          <w:i w:val="0"/>
        </w:rPr>
        <w:t>Physical exam findings</w:t>
      </w:r>
      <w:r>
        <w:rPr>
          <w:b w:val="0"/>
          <w:i w:val="0"/>
        </w:rPr>
        <w:t>Soft opening snap, mid-diastolic rumble, louder on inspiration; jugular venous distension.</w:t>
      </w:r>
      <w:r>
        <w:rPr>
          <w:b w:val="0"/>
          <w:i w:val="0"/>
        </w:rPr>
        <w:t>Diagnostics / tests</w:t>
      </w:r>
      <w:r>
        <w:rPr>
          <w:b w:val="0"/>
          <w:i w:val="0"/>
        </w:rPr>
        <w:t>Electrocardiogram: right atrial enlargement out of proportion to right ventricular hypertrophy. Echocardiogram: abnormal valve motion, increased jet.</w:t>
      </w:r>
      <w:r>
        <w:rPr>
          <w:b w:val="0"/>
          <w:i w:val="0"/>
        </w:rPr>
        <w:t>First-line treatment</w:t>
      </w:r>
      <w:r>
        <w:rPr>
          <w:b w:val="0"/>
          <w:i w:val="0"/>
        </w:rPr>
        <w:t>Severe with symptoms: low salt, diuretics, aldosterone antagonist; bioprosthetic replacement preferred; balloon valvotomy only for hepatic congestion or severe venous congestion. Refer if on echo.</w:t>
      </w:r>
      <w:r>
        <w:rPr>
          <w:b w:val="0"/>
          <w:i w:val="0"/>
        </w:rPr>
        <w:t>Complications</w:t>
      </w:r>
      <w:r>
        <w:rPr>
          <w:b w:val="0"/>
          <w:i w:val="0"/>
        </w:rPr>
        <w:t>Portal congestion (cirrhosis risk); right heart failure without right ventricular dysfunction; low cardiac output.</w:t>
      </w:r>
    </w:p>
    <w:p>
      <w:pPr>
        <w:spacing w:after="120"/>
      </w:pPr>
      <w:r>
        <w:rPr>
          <w:b w:val="0"/>
          <w:i w:val="0"/>
        </w:rPr>
        <w:t>Slides 65–69</w:t>
      </w:r>
    </w:p>
    <w:p>
      <w:pPr>
        <w:pStyle w:val="Heading3"/>
        <w:spacing w:before="200" w:after="100"/>
      </w:pPr>
      <w:r>
        <w:rPr>
          <w:rFonts w:ascii="Georgia" w:hAnsi="Georgia"/>
          <w:color w:val="702D7A"/>
        </w:rPr>
        <w:t>Tricuspid regurgitation</w:t>
      </w:r>
    </w:p>
    <w:p>
      <w:pPr>
        <w:spacing w:after="120"/>
      </w:pPr>
      <w:r>
        <w:rPr>
          <w:b/>
          <w:i w:val="0"/>
        </w:rPr>
        <w:t>Defining feature:</w:t>
      </w:r>
      <w:r>
        <w:rPr>
          <w:b w:val="0"/>
          <w:i w:val="0"/>
        </w:rPr>
        <w:t xml:space="preserve"> </w:t>
      </w:r>
      <w:r>
        <w:rPr>
          <w:b/>
          <w:i w:val="0"/>
        </w:rPr>
        <w:t>holosystolic</w:t>
      </w:r>
      <w:r>
        <w:rPr>
          <w:b w:val="0"/>
          <w:i w:val="0"/>
        </w:rPr>
        <w:t xml:space="preserve"> murmur at the left lower sternal border that </w:t>
      </w:r>
      <w:r>
        <w:rPr>
          <w:b w:val="0"/>
          <w:i w:val="0"/>
          <w:highlight w:val="yellow"/>
        </w:rPr>
        <w:t>increases with inspiration (Carvallo sign)</w:t>
      </w:r>
      <w:r>
        <w:rPr>
          <w:b w:val="0"/>
          <w:i w:val="0"/>
        </w:rPr>
        <w:t>; think intravenous drug use</w:t>
      </w:r>
    </w:p>
    <w:p>
      <w:pPr>
        <w:spacing w:after="120"/>
      </w:pPr>
      <w:r>
        <w:rPr>
          <w:b w:val="0"/>
          <w:i w:val="0"/>
        </w:rPr>
        <w:t>Definition</w:t>
      </w:r>
      <w:r>
        <w:rPr>
          <w:b w:val="0"/>
          <w:i w:val="0"/>
        </w:rPr>
        <w:t>Incomplete closure with backflow from the right ventricle into the right atrium.</w:t>
      </w:r>
      <w:r>
        <w:rPr>
          <w:b w:val="0"/>
          <w:i w:val="0"/>
        </w:rPr>
        <w:t>Who gets it</w:t>
      </w:r>
      <w:r>
        <w:rPr>
          <w:b w:val="0"/>
          <w:i w:val="0"/>
        </w:rPr>
        <w:t>Intravenous drug users (primary disease from endocarditis).</w:t>
      </w:r>
      <w:r>
        <w:rPr>
          <w:b w:val="0"/>
          <w:i w:val="0"/>
        </w:rPr>
        <w:t>Risk factors</w:t>
      </w:r>
      <w:r>
        <w:rPr>
          <w:b w:val="0"/>
          <w:i w:val="0"/>
        </w:rPr>
        <w:t>Pulmonary hypertension (annular dilation — most common); infective endocarditis in intravenous drug use.</w:t>
      </w:r>
      <w:r>
        <w:rPr>
          <w:b w:val="0"/>
          <w:i w:val="0"/>
        </w:rPr>
        <w:t>Classic signs &amp; symptoms</w:t>
      </w:r>
      <w:r>
        <w:rPr>
          <w:b w:val="0"/>
          <w:i w:val="0"/>
        </w:rPr>
        <w:t>Mild-moderate asymptomatic; severe: pedal edema, ascites.</w:t>
      </w:r>
      <w:r>
        <w:rPr>
          <w:b w:val="0"/>
          <w:i w:val="0"/>
        </w:rPr>
        <w:t>Physical exam findings</w:t>
      </w:r>
      <w:r>
        <w:rPr>
          <w:b w:val="0"/>
          <w:i w:val="0"/>
        </w:rPr>
        <w:t>Holosystolic murmur near the epigastrium, louder on inspiration; elevated jugular venous pressure with neck pulsations; venous thrill over the right jugular vein.</w:t>
      </w:r>
      <w:r>
        <w:rPr>
          <w:b w:val="0"/>
          <w:i w:val="0"/>
        </w:rPr>
        <w:t>Diagnostics / tests</w:t>
      </w:r>
      <w:r>
        <w:rPr>
          <w:b w:val="0"/>
          <w:i w:val="0"/>
        </w:rPr>
        <w:t>Echocardiogram with Doppler: regurgitation; prolapsed, scarred or displaced leaflets.</w:t>
      </w:r>
      <w:r>
        <w:rPr>
          <w:b w:val="0"/>
          <w:i w:val="0"/>
        </w:rPr>
        <w:t>First-line treatment</w:t>
      </w:r>
      <w:r>
        <w:rPr>
          <w:b w:val="0"/>
          <w:i w:val="0"/>
        </w:rPr>
        <w:t>Treat the underlying condition; annuloplasty for annular dilation; repair or replacement for a primary cause. Refer when on echo or with right heart failure.</w:t>
      </w:r>
      <w:r>
        <w:rPr>
          <w:b w:val="0"/>
          <w:i w:val="0"/>
        </w:rPr>
        <w:t>Complications</w:t>
      </w:r>
      <w:r>
        <w:rPr>
          <w:b w:val="0"/>
          <w:i w:val="0"/>
        </w:rPr>
        <w:t>Right-sided congestion (edema, ascites).</w:t>
      </w:r>
    </w:p>
    <w:p>
      <w:pPr>
        <w:spacing w:after="120"/>
      </w:pPr>
      <w:r>
        <w:rPr>
          <w:b w:val="0"/>
          <w:i w:val="0"/>
        </w:rPr>
        <w:t>Slides 9, 70–72</w:t>
      </w:r>
    </w:p>
    <w:p>
      <w:pPr>
        <w:pStyle w:val="Heading3"/>
        <w:spacing w:before="200" w:after="100"/>
      </w:pPr>
      <w:r>
        <w:rPr>
          <w:rFonts w:ascii="Georgia" w:hAnsi="Georgia"/>
          <w:color w:val="702D7A"/>
        </w:rPr>
        <w:t>Prosthetic heart valves</w:t>
      </w:r>
    </w:p>
    <w:p>
      <w:pPr>
        <w:spacing w:after="120"/>
      </w:pPr>
      <w:r>
        <w:rPr>
          <w:b/>
          <w:i w:val="0"/>
        </w:rPr>
        <w:t>Defining feature:</w:t>
      </w:r>
      <w:r>
        <w:rPr>
          <w:b w:val="0"/>
          <w:i w:val="0"/>
        </w:rPr>
        <w:t xml:space="preserve"> </w:t>
      </w:r>
      <w:r>
        <w:rPr>
          <w:b w:val="0"/>
          <w:i w:val="0"/>
          <w:highlight w:val="yellow"/>
        </w:rPr>
        <w:t>mechanical = lifelong warfarin</w:t>
      </w:r>
      <w:r>
        <w:rPr>
          <w:b w:val="0"/>
          <w:i w:val="0"/>
        </w:rPr>
        <w:t xml:space="preserve"> (a vitamin K antagonist, never antiplatelets alone); biological = no long-term anticoagulation</w:t>
      </w:r>
    </w:p>
    <w:p>
      <w:pPr>
        <w:spacing w:after="120"/>
      </w:pPr>
      <w:r>
        <w:rPr>
          <w:b w:val="0"/>
          <w:i w:val="0"/>
        </w:rPr>
        <w:t>Definition</w:t>
      </w:r>
      <w:r>
        <w:rPr>
          <w:b w:val="0"/>
          <w:i w:val="0"/>
        </w:rPr>
        <w:t>Mechanical (titanium and carbon) or biological (pig or cow tissue) replacement valves; transcatheter aortic or mitral valve replacement.</w:t>
      </w:r>
      <w:r>
        <w:rPr>
          <w:b w:val="0"/>
          <w:i w:val="0"/>
        </w:rPr>
        <w:t>Who gets it</w:t>
      </w:r>
      <w:r>
        <w:rPr>
          <w:b w:val="0"/>
          <w:i w:val="0"/>
        </w:rPr>
        <w:t>Bioprosthetic preferred with a short life expectancy or a contraindication to anticoagulation; mechanical for a younger patient, bioprosthetic or transcatheter for an older one (slide 74's age cut-offs are reversed).</w:t>
      </w:r>
      <w:r>
        <w:rPr>
          <w:b w:val="0"/>
          <w:i w:val="0"/>
        </w:rPr>
        <w:t>Risk factors</w:t>
      </w:r>
      <w:r>
        <w:rPr>
          <w:b w:val="0"/>
          <w:i w:val="0"/>
        </w:rPr>
        <w:t>Not covered in the lecture.</w:t>
      </w:r>
      <w:r>
        <w:rPr>
          <w:b w:val="0"/>
          <w:i w:val="0"/>
        </w:rPr>
        <w:t>Classic signs &amp; symptoms</w:t>
      </w:r>
      <w:r>
        <w:rPr>
          <w:b w:val="0"/>
          <w:i w:val="0"/>
        </w:rPr>
        <w:t>Not covered in the lecture (mechanical prosthetic mitral failure is an acute cause of mitral regurgitation).</w:t>
      </w:r>
      <w:r>
        <w:rPr>
          <w:b w:val="0"/>
          <w:i w:val="0"/>
        </w:rPr>
        <w:t>Physical exam findings</w:t>
      </w:r>
      <w:r>
        <w:rPr>
          <w:b w:val="0"/>
          <w:i w:val="0"/>
        </w:rPr>
        <w:t>Not covered in the lecture.</w:t>
      </w:r>
      <w:r>
        <w:rPr>
          <w:b w:val="0"/>
          <w:i w:val="0"/>
        </w:rPr>
        <w:t>Diagnostics / tests</w:t>
      </w:r>
      <w:r>
        <w:rPr>
          <w:b w:val="0"/>
          <w:i w:val="0"/>
        </w:rPr>
        <w:t>International normalized ratio targets: aortic 2.5 (2.0–3.0); mitral 3.0 (2.5–3.5); both 3.0 (2.5–3.5).</w:t>
      </w:r>
      <w:r>
        <w:rPr>
          <w:b w:val="0"/>
          <w:i w:val="0"/>
        </w:rPr>
        <w:t>First-line treatment</w:t>
      </w:r>
      <w:r>
        <w:rPr>
          <w:b w:val="0"/>
          <w:i w:val="0"/>
        </w:rPr>
        <w:t>Mechanical: lifelong vitamin K antagonist (warfarin). Around surgery: bridge with heparin until the ratio is therapeutic. Bioprosthetic: none beyond the immediate postoperative period.</w:t>
      </w:r>
      <w:r>
        <w:rPr>
          <w:b w:val="0"/>
          <w:i w:val="0"/>
        </w:rPr>
        <w:t>Complications</w:t>
      </w:r>
      <w:r>
        <w:rPr>
          <w:b w:val="0"/>
          <w:i w:val="0"/>
        </w:rPr>
        <w:t>Not covered in the lecture.</w:t>
      </w:r>
    </w:p>
    <w:p>
      <w:pPr>
        <w:spacing w:after="120"/>
      </w:pPr>
      <w:r>
        <w:rPr>
          <w:b w:val="0"/>
          <w:i w:val="0"/>
        </w:rPr>
        <w:t>Slides 21, 45, 52, 74–75</w:t>
      </w:r>
    </w:p>
    <w:p>
      <w:pPr>
        <w:pStyle w:val="Heading2"/>
        <w:spacing w:before="200" w:after="100"/>
      </w:pPr>
      <w:r>
        <w:rPr>
          <w:rFonts w:ascii="Georgia" w:hAnsi="Georgia"/>
          <w:color w:val="702D7A"/>
        </w:rPr>
        <w:t>4.14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 xml:space="preserve">Children and young adults with aortic stenosis → </w:t>
            </w:r>
            <w:r>
              <w:rPr>
                <w:b/>
                <w:i w:val="0"/>
                <w:sz w:val="18"/>
              </w:rPr>
              <w:t>percutaneous aortic balloon valvuloplasty</w:t>
            </w:r>
            <w:r>
              <w:rPr>
                <w:b w:val="0"/>
                <w:i w:val="0"/>
                <w:sz w:val="18"/>
              </w:rPr>
              <w:t xml:space="preserve"> (slide 21). Pulmonic stenosis is almost always congenital, often with tetralogy of Fallot (slide 55). No other pediatric 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Mitral valve prolapse: usually healthy women 15–30, usually no treatment (slide 54). Bicuspid valve is the most common cause of aortic stenosis under 70 (slide 12). Rheumatic mitral stenosis usually diagnosed about 20 years after rheumatic fever (slide 34).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Aortic stenosis is present in 25% of patients older than 65 and 35% older than 70; degenerative disease is the most common cause over 70; symptoms usually appear at 60–80 (slides 12, 13, 16).</w:t>
            </w:r>
          </w:p>
        </w:tc>
      </w:tr>
    </w:tbl>
    <w:p>
      <w:pPr>
        <w:spacing w:after="80"/>
      </w:pPr>
    </w:p>
    <w:p>
      <w:pPr>
        <w:pStyle w:val="Heading1"/>
        <w:spacing w:before="280" w:after="100"/>
      </w:pPr>
      <w:r>
        <w:rPr>
          <w:rFonts w:ascii="Georgia" w:hAnsi="Georgia"/>
          <w:color w:val="702D7A"/>
        </w:rPr>
        <w:t>5 · Coronary Artery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CORONARY ARTERY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coronary artery disease:</w:t>
            </w:r>
          </w:p>
          <w:p>
            <w:pPr>
              <w:pStyle w:val="ListNumber"/>
              <w:spacing w:after="40"/>
            </w:pPr>
          </w:p>
          <w:p>
            <w:pPr>
              <w:pStyle w:val="ListNumber2"/>
              <w:spacing w:after="40"/>
            </w:pPr>
            <w:r>
              <w:rPr>
                <w:b w:val="0"/>
                <w:i w:val="0"/>
                <w:sz w:val="20"/>
              </w:rPr>
              <w:t>Angina pectoris</w:t>
            </w:r>
          </w:p>
          <w:p>
            <w:pPr>
              <w:pStyle w:val="ListNumber2"/>
              <w:spacing w:after="40"/>
            </w:pPr>
            <w:r>
              <w:rPr>
                <w:b w:val="0"/>
                <w:i w:val="0"/>
                <w:sz w:val="20"/>
              </w:rPr>
              <w:t>Stable</w:t>
            </w:r>
          </w:p>
          <w:p>
            <w:pPr>
              <w:pStyle w:val="ListNumber2"/>
              <w:spacing w:after="40"/>
            </w:pPr>
            <w:r>
              <w:rPr>
                <w:b w:val="0"/>
                <w:i w:val="0"/>
                <w:sz w:val="20"/>
              </w:rPr>
              <w:t>Unstable</w:t>
            </w:r>
          </w:p>
          <w:p>
            <w:pPr>
              <w:pStyle w:val="ListNumber2"/>
              <w:spacing w:after="40"/>
            </w:pPr>
            <w:r>
              <w:rPr>
                <w:b w:val="0"/>
                <w:i w:val="0"/>
                <w:sz w:val="20"/>
              </w:rPr>
              <w:t>Vasospastic (Prinzmetal variant)</w:t>
            </w:r>
          </w:p>
          <w:p>
            <w:pPr>
              <w:pStyle w:val="ListNumber"/>
              <w:spacing w:after="40"/>
            </w:pPr>
            <w:r>
              <w:rPr>
                <w:b w:val="0"/>
                <w:i w:val="0"/>
                <w:sz w:val="20"/>
              </w:rPr>
              <w:t>Acute coronary syndrome</w:t>
            </w:r>
          </w:p>
          <w:p>
            <w:pPr>
              <w:pStyle w:val="ListNumber"/>
              <w:spacing w:after="40"/>
            </w:pPr>
            <w:r>
              <w:rPr>
                <w:b w:val="0"/>
                <w:i w:val="0"/>
                <w:sz w:val="20"/>
              </w:rPr>
              <w:t xml:space="preserve">Acute myocardial infraction </w:t>
            </w:r>
          </w:p>
          <w:p>
            <w:pPr>
              <w:pStyle w:val="ListNumber2"/>
              <w:spacing w:after="40"/>
            </w:pPr>
            <w:r>
              <w:rPr>
                <w:b w:val="0"/>
                <w:i w:val="0"/>
                <w:sz w:val="20"/>
              </w:rPr>
              <w:t>Non-ST segment elevation</w:t>
            </w:r>
          </w:p>
          <w:p>
            <w:pPr>
              <w:pStyle w:val="ListNumber2"/>
              <w:spacing w:after="40"/>
            </w:pPr>
            <w:r>
              <w:rPr>
                <w:b w:val="0"/>
                <w:i w:val="0"/>
                <w:sz w:val="20"/>
              </w:rPr>
              <w:t>ST segment elevation</w:t>
            </w:r>
          </w:p>
          <w:p>
            <w:pPr>
              <w:pStyle w:val="ListNumber"/>
              <w:spacing w:after="40"/>
            </w:pPr>
            <w:r>
              <w:rPr>
                <w:b w:val="0"/>
                <w:i w:val="0"/>
                <w:sz w:val="20"/>
              </w:rPr>
              <w:t xml:space="preserve">Identify medical care strategies for coronary artery disease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 xml:space="preserve">Quoted as the syllabus prints it, including its own lettering (a lone “b.” before the angina list, then b, c and d again) and its typo “infraction” for infarction. There are two real objectives: </w:t>
            </w:r>
            <w:r>
              <w:rPr>
                <w:b/>
                <w:i w:val="0"/>
              </w:rPr>
              <w:t>a</w:t>
            </w:r>
            <w:r>
              <w:rPr>
                <w:b w:val="0"/>
                <w:i w:val="0"/>
              </w:rPr>
              <w:t xml:space="preserve">, the compare-and-contrast across the disease list, and </w:t>
            </w:r>
            <w:r>
              <w:rPr>
                <w:b/>
                <w:i w:val="0"/>
              </w:rPr>
              <w:t>d</w:t>
            </w:r>
            <w:r>
              <w:rPr>
                <w:b w:val="0"/>
                <w:i w:val="0"/>
              </w:rPr>
              <w:t>,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Troponin numbers.</w:t>
            </w:r>
            <w:r>
              <w:rPr>
                <w:b w:val="0"/>
                <w:i w:val="0"/>
                <w:sz w:val="20"/>
              </w:rPr>
              <w:t xml:space="preserve"> The one “for testing” statement of the lecture: “a person is considered to have non-abnormal troponin if it is 0.04 or less … With high sensitivity troponin, a 12 is an abnormal number for a woman, a 20 is an abnormal value for a man … Those are the numbers that you need to know. The other part you need to know is we use troponin to do what? Rule it out.” These come from a slide shown in class that is </w:t>
            </w:r>
            <w:r>
              <w:rPr>
                <w:b/>
                <w:i w:val="0"/>
                <w:sz w:val="20"/>
              </w:rPr>
              <w:t>not in the posted deck</w:t>
            </w:r>
            <w:r>
              <w:rPr>
                <w:b w:val="0"/>
                <w:i w:val="0"/>
                <w:sz w:val="20"/>
              </w:rPr>
              <w:t xml:space="preserve"> (5.5).</w:t>
            </w:r>
          </w:p>
          <w:p>
            <w:pPr>
              <w:pStyle w:val="ListBullet"/>
              <w:spacing w:after="40"/>
            </w:pPr>
            <w:r>
              <w:rPr>
                <w:b/>
                <w:i w:val="0"/>
                <w:sz w:val="20"/>
              </w:rPr>
              <w:t>Risk scores: only one cut-off.</w:t>
            </w:r>
            <w:r>
              <w:rPr>
                <w:b w:val="0"/>
                <w:i w:val="0"/>
                <w:sz w:val="20"/>
              </w:rPr>
              <w:t xml:space="preserve"> “I don't need you to know all the cut-offs on the scores or the percentages, just know that this is what we use to justify … A risk score of anything three or higher” — </w:t>
            </w:r>
            <w:r>
              <w:rPr>
                <w:b/>
                <w:i w:val="0"/>
                <w:sz w:val="20"/>
              </w:rPr>
              <w:t>TIMI (Thrombolysis in Myocardial Infarction) 3 or higher justifies an early invasive approach</w:t>
            </w:r>
            <w:r>
              <w:rPr>
                <w:b w:val="0"/>
                <w:i w:val="0"/>
                <w:sz w:val="20"/>
              </w:rPr>
              <w:t>. The HEART score's parts are learned; its bands and percentages are not.</w:t>
            </w:r>
          </w:p>
          <w:p>
            <w:pPr>
              <w:pStyle w:val="ListBullet"/>
              <w:spacing w:after="40"/>
            </w:pPr>
            <w:r>
              <w:rPr>
                <w:b/>
                <w:i w:val="0"/>
                <w:sz w:val="20"/>
              </w:rPr>
              <w:t>Your words have meaning.</w:t>
            </w:r>
            <w:r>
              <w:rPr>
                <w:b w:val="0"/>
                <w:i w:val="0"/>
                <w:sz w:val="20"/>
              </w:rPr>
              <w:t xml:space="preserve"> Heart catheterization, coronary angiography, percutaneous coronary intervention and plain old balloon angioplasty are different things, and so are unstable angina, non-ST-elevation and ST-elevation infarction (5.7, 5.10).</w:t>
            </w:r>
          </w:p>
          <w:p>
            <w:pPr>
              <w:pStyle w:val="ListBullet"/>
              <w:spacing w:after="40"/>
            </w:pPr>
            <w:r>
              <w:rPr>
                <w:b/>
                <w:i w:val="0"/>
                <w:sz w:val="20"/>
              </w:rPr>
              <w:t>The new name:</w:t>
            </w:r>
            <w:r>
              <w:rPr>
                <w:b w:val="0"/>
                <w:i w:val="0"/>
                <w:sz w:val="20"/>
              </w:rPr>
              <w:t xml:space="preserve"> “Anterior interventricular artery … That is the new name for the LAD … you need to know that's the name.”</w:t>
            </w:r>
          </w:p>
          <w:p>
            <w:pPr>
              <w:pStyle w:val="ListBullet"/>
              <w:spacing w:after="40"/>
            </w:pPr>
            <w:r>
              <w:rPr>
                <w:b/>
                <w:i w:val="0"/>
                <w:sz w:val="20"/>
              </w:rPr>
              <w:t>Three main coronary arteries</w:t>
            </w:r>
            <w:r>
              <w:rPr>
                <w:b w:val="0"/>
                <w:i w:val="0"/>
                <w:sz w:val="20"/>
              </w:rPr>
              <w:t xml:space="preserve"> is the answer (“That's not gonna be on the test … three is the answer”); the extra grafts of a quadruple bypass are not.</w:t>
            </w:r>
          </w:p>
          <w:p>
            <w:pPr>
              <w:pStyle w:val="ListBullet"/>
              <w:spacing w:after="40"/>
            </w:pPr>
            <w:r>
              <w:rPr>
                <w:b/>
                <w:i w:val="0"/>
                <w:sz w:val="20"/>
              </w:rPr>
              <w:t>Self-study:</w:t>
            </w:r>
            <w:r>
              <w:rPr>
                <w:b w:val="0"/>
                <w:i w:val="0"/>
                <w:sz w:val="20"/>
              </w:rPr>
              <w:t xml:space="preserve"> the big localization chart on slide 62 (“feel free to review”). Learn the lead groups of slide 61 plus the posterior row he taught.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Drug classes may be named (“P2Y12 receptor antagonist”). No electrocardiogram tracings are used in the quizzes; findings are given as words.</w:t>
            </w:r>
          </w:p>
          <w:p>
            <w:pPr>
              <w:spacing w:after="120"/>
            </w:pPr>
            <w:r>
              <w:rPr>
                <w:b/>
                <w:i w:val="0"/>
              </w:rPr>
              <w:t>Built from the slides.</w:t>
            </w:r>
            <w:r>
              <w:rPr>
                <w:b w:val="0"/>
                <w:i w:val="0"/>
              </w:rPr>
              <w:t xml:space="preserve"> The recording adds weight only: ★ marks show what he emphasized. There is </w:t>
            </w:r>
            <w:r>
              <w:rPr>
                <w:b/>
                <w:i w:val="0"/>
              </w:rPr>
              <w:t>no slide erratum</w:t>
            </w:r>
            <w:r>
              <w:rPr>
                <w:b w:val="0"/>
                <w:i w:val="0"/>
              </w:rPr>
              <w:t xml:space="preserve"> this lecture (his one “that's wrong” withdrew his own spoken claim that V4 is a lateral lead, so slide 61 stands). Where he misspoke, the slide wins (see the list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slips he did not mention</w:t>
            </w:r>
          </w:p>
          <w:p>
            <w:pPr>
              <w:pStyle w:val="ListBullet"/>
              <w:spacing w:after="40"/>
            </w:pPr>
            <w:r>
              <w:rPr>
                <w:b/>
                <w:i w:val="0"/>
                <w:sz w:val="20"/>
              </w:rPr>
              <w:t>Slide 86:</w:t>
            </w:r>
            <w:r>
              <w:rPr>
                <w:b w:val="0"/>
                <w:i w:val="0"/>
                <w:sz w:val="20"/>
              </w:rPr>
              <w:t xml:space="preserve"> non-ST-elevation ischemia is written “ST inversion (&gt; 1mm)”. There is no such thing: the ST segment is depressed or elevated, and T waves invert. Learn slide 47's wording — </w:t>
            </w:r>
            <w:r>
              <w:rPr>
                <w:b/>
                <w:i w:val="0"/>
                <w:sz w:val="20"/>
              </w:rPr>
              <w:t>ST depression &gt;1 mm and/or T-wave inversion in two or more consecutive leads, with elevated troponin</w:t>
            </w:r>
            <w:r>
              <w:rPr>
                <w:b w:val="0"/>
                <w:i w:val="0"/>
                <w:sz w:val="20"/>
              </w:rPr>
              <w:t>. (He read 86 aloud as “usually it's an ST depression”.)</w:t>
            </w:r>
          </w:p>
          <w:p>
            <w:pPr>
              <w:pStyle w:val="ListBullet"/>
              <w:spacing w:after="40"/>
            </w:pPr>
            <w:r>
              <w:rPr>
                <w:b/>
                <w:i w:val="0"/>
                <w:sz w:val="20"/>
              </w:rPr>
              <w:t>Typos:</w:t>
            </w:r>
            <w:r>
              <w:rPr>
                <w:b w:val="0"/>
                <w:i w:val="0"/>
                <w:sz w:val="20"/>
              </w:rPr>
              <w:t xml:space="preserve"> “Forsinopril” (slide 82) is </w:t>
            </w:r>
            <w:r>
              <w:rPr>
                <w:b/>
                <w:i w:val="0"/>
                <w:sz w:val="20"/>
              </w:rPr>
              <w:t>fosinopril</w:t>
            </w:r>
            <w:r>
              <w:rPr>
                <w:b w:val="0"/>
                <w:i w:val="0"/>
                <w:sz w:val="20"/>
              </w:rPr>
              <w:t xml:space="preserve">; “Antistreplase” (slide 74) is </w:t>
            </w:r>
            <w:r>
              <w:rPr>
                <w:b/>
                <w:i w:val="0"/>
                <w:sz w:val="20"/>
              </w:rPr>
              <w:t>anistreplase</w:t>
            </w:r>
            <w:r>
              <w:rPr>
                <w:b w:val="0"/>
                <w:i w:val="0"/>
                <w:sz w:val="20"/>
              </w:rPr>
              <w:t xml:space="preserve">; “Drug </w:t>
            </w:r>
            <w:r>
              <w:rPr>
                <w:b w:val="0"/>
                <w:i/>
                <w:sz w:val="20"/>
              </w:rPr>
              <w:t>Eluding</w:t>
            </w:r>
            <w:r>
              <w:rPr>
                <w:b w:val="0"/>
                <w:i w:val="0"/>
                <w:sz w:val="20"/>
              </w:rPr>
              <w:t xml:space="preserve"> Stent” (slide 50) is </w:t>
            </w:r>
            <w:r>
              <w:rPr>
                <w:b/>
                <w:i w:val="0"/>
                <w:sz w:val="20"/>
              </w:rPr>
              <w:t>drug-eluting</w:t>
            </w:r>
            <w:r>
              <w:rPr>
                <w:b w:val="0"/>
                <w:i w:val="0"/>
                <w:sz w:val="20"/>
              </w:rPr>
              <w:t xml:space="preserve">; “suppled” (slide 12) is </w:t>
            </w:r>
            <w:r>
              <w:rPr>
                <w:b/>
                <w:i w:val="0"/>
                <w:sz w:val="20"/>
              </w:rPr>
              <w:t>supplied</w:t>
            </w:r>
            <w:r>
              <w:rPr>
                <w:b w:val="0"/>
                <w:i w:val="0"/>
                <w:sz w:val="20"/>
              </w:rPr>
              <w:t xml:space="preserve">; “PCTA” (slides 69–72) is usually written </w:t>
            </w:r>
            <w:r>
              <w:rPr>
                <w:b/>
                <w:i w:val="0"/>
                <w:sz w:val="20"/>
              </w:rPr>
              <w:t>PTCA</w:t>
            </w:r>
            <w:r>
              <w:rPr>
                <w:b w:val="0"/>
                <w:i w:val="0"/>
                <w:sz w:val="20"/>
              </w:rPr>
              <w:t xml:space="preserve"> (percutaneous transluminal coronary angioplasty); “Sudden Re-InStent Stenosis” (slide 52) is sudden in-stent restenosis.</w:t>
            </w:r>
          </w:p>
          <w:p>
            <w:pPr>
              <w:pStyle w:val="ListBullet"/>
              <w:spacing w:after="40"/>
            </w:pPr>
            <w:r>
              <w:rPr>
                <w:b/>
                <w:i w:val="0"/>
                <w:sz w:val="20"/>
              </w:rPr>
              <w:t>Slide 54</w:t>
            </w:r>
            <w:r>
              <w:rPr>
                <w:b w:val="0"/>
                <w:i w:val="0"/>
                <w:sz w:val="20"/>
              </w:rPr>
              <w:t xml:space="preserve"> cites the unstable angina classification as “APACHE II”; it is the Braunwald classification. The table was brushed past and is not used here.</w:t>
            </w:r>
          </w:p>
          <w:p>
            <w:pPr>
              <w:pStyle w:val="ListBullet"/>
              <w:spacing w:after="40"/>
            </w:pPr>
            <w:r>
              <w:rPr>
                <w:b/>
                <w:i w:val="0"/>
                <w:sz w:val="20"/>
              </w:rPr>
              <w:t>Slide 18's caption</w:t>
            </w:r>
            <w:r>
              <w:rPr>
                <w:b w:val="0"/>
                <w:i w:val="0"/>
                <w:sz w:val="20"/>
              </w:rPr>
              <w:t xml:space="preserve"> (“compare thickness of cap with previous picture”) points at the thin-cap picture, which comes </w:t>
            </w:r>
            <w:r>
              <w:rPr>
                <w:b w:val="0"/>
                <w:i/>
                <w:sz w:val="20"/>
              </w:rPr>
              <w:t>after</w:t>
            </w:r>
            <w:r>
              <w:rPr>
                <w:b w:val="0"/>
                <w:i w:val="0"/>
                <w:sz w:val="20"/>
              </w:rPr>
              <w:t xml:space="preserve"> it on slide 19.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Unsettled — not keyed in the quizzes</w:t>
            </w:r>
          </w:p>
          <w:p>
            <w:pPr>
              <w:pStyle w:val="ListBullet"/>
              <w:spacing w:after="40"/>
            </w:pPr>
            <w:r>
              <w:rPr>
                <w:b/>
                <w:i w:val="0"/>
                <w:sz w:val="20"/>
              </w:rPr>
              <w:t>Slide 65, “Elevated cardiac markers must be present” for ST-elevation infarction.</w:t>
            </w:r>
            <w:r>
              <w:rPr>
                <w:b w:val="0"/>
                <w:i w:val="0"/>
                <w:sz w:val="20"/>
              </w:rPr>
              <w:t xml:space="preserve"> In class he said the opposite (“Do I need an elevated troponin? No, because I may have caught it before I can catch it in the blood”). No question asks whether troponin is required.</w:t>
            </w:r>
          </w:p>
          <w:p>
            <w:pPr>
              <w:pStyle w:val="ListBullet"/>
              <w:spacing w:after="40"/>
            </w:pPr>
            <w:r>
              <w:rPr>
                <w:b/>
                <w:i w:val="0"/>
                <w:sz w:val="20"/>
              </w:rPr>
              <w:t>Vasospastic angina, slide 91's “T-wave inversion; maybe ST depression”.</w:t>
            </w:r>
            <w:r>
              <w:rPr>
                <w:b w:val="0"/>
                <w:i w:val="0"/>
                <w:sz w:val="20"/>
              </w:rPr>
              <w:t xml:space="preserve"> Slide 90 says transient ST-segment </w:t>
            </w:r>
            <w:r>
              <w:rPr>
                <w:b w:val="0"/>
                <w:i/>
                <w:sz w:val="20"/>
              </w:rPr>
              <w:t>elevation</w:t>
            </w:r>
            <w:r>
              <w:rPr>
                <w:b w:val="0"/>
                <w:i w:val="0"/>
                <w:sz w:val="20"/>
              </w:rPr>
              <w:t xml:space="preserve"> during an episode, and he described only “ST segment changes” that resolve. Learn slide 90; slide 91's line is left alone.</w:t>
            </w:r>
          </w:p>
          <w:p>
            <w:pPr>
              <w:pStyle w:val="ListBullet"/>
              <w:spacing w:after="40"/>
            </w:pPr>
            <w:r>
              <w:rPr>
                <w:b/>
                <w:i w:val="0"/>
                <w:sz w:val="20"/>
              </w:rPr>
              <w:t>Nitroglycerin in right ventricular infarct:</w:t>
            </w:r>
            <w:r>
              <w:rPr>
                <w:b w:val="0"/>
                <w:i w:val="0"/>
                <w:sz w:val="20"/>
              </w:rPr>
              <w:t xml:space="preserve"> slide 63 says “DO NOT GIVE”; slide 73 says “Caution in inferior MIs (right sided) with evidence of CHF”. He said “do not give” three times and never read 73's line — </w:t>
            </w:r>
            <w:r>
              <w:rPr>
                <w:b/>
                <w:i w:val="0"/>
                <w:sz w:val="20"/>
              </w:rPr>
              <w:t>learn do not give</w:t>
            </w:r>
            <w:r>
              <w:rPr>
                <w:b w:val="0"/>
                <w:i w:val="0"/>
                <w:sz w:val="20"/>
              </w:rPr>
              <w:t xml:space="preserve">. He also generalized it to every inferior infarct, but the right ventricle is involved in only 15–30% of right coronary occlusions: the rule is for a </w:t>
            </w:r>
            <w:r>
              <w:rPr>
                <w:b w:val="0"/>
                <w:i/>
                <w:sz w:val="20"/>
              </w:rPr>
              <w:t>right ventricular</w:t>
            </w:r>
            <w:r>
              <w:rPr>
                <w:b w:val="0"/>
                <w:i w:val="0"/>
                <w:sz w:val="20"/>
              </w:rPr>
              <w:t xml:space="preserve"> infarct.</w:t>
            </w:r>
          </w:p>
          <w:p>
            <w:pPr>
              <w:pStyle w:val="ListBullet"/>
              <w:spacing w:after="40"/>
            </w:pPr>
            <w:r>
              <w:rPr>
                <w:b/>
                <w:i w:val="0"/>
                <w:sz w:val="20"/>
              </w:rPr>
              <w:t>Dual antiplatelet durations:</w:t>
            </w:r>
            <w:r>
              <w:rPr>
                <w:b w:val="0"/>
                <w:i w:val="0"/>
                <w:sz w:val="20"/>
              </w:rPr>
              <w:t xml:space="preserve"> slide 52 says clopidogrel for a minimum of 12 months and aspirin for a minimum of 6; slide 83 says clopidogrel “usually for a full year”. He gave no durations. Not keyed.</w:t>
            </w:r>
          </w:p>
          <w:p>
            <w:pPr>
              <w:pStyle w:val="ListBullet"/>
              <w:spacing w:after="40"/>
            </w:pPr>
            <w:r>
              <w:rPr>
                <w:b/>
                <w:i w:val="0"/>
                <w:sz w:val="20"/>
              </w:rPr>
              <w:t>Coronary dominance numbers:</w:t>
            </w:r>
            <w:r>
              <w:rPr>
                <w:b w:val="0"/>
                <w:i w:val="0"/>
                <w:sz w:val="20"/>
              </w:rPr>
              <w:t xml:space="preserve"> slides 11/13 say the right coronary artery gives the posterior interventricular branch in 67% (left 15–33%); slide 62's chart says right dominant in ~70–85%. If you need one, it is 67%, but no question asks it.</w:t>
            </w:r>
          </w:p>
          <w:p>
            <w:pPr>
              <w:pStyle w:val="ListBullet"/>
              <w:spacing w:after="40"/>
            </w:pPr>
            <w:r>
              <w:rPr>
                <w:b/>
                <w:i w:val="0"/>
                <w:sz w:val="20"/>
              </w:rPr>
              <w:t>Microvascular angina and MINOCA.</w:t>
            </w:r>
            <w:r>
              <w:rPr>
                <w:b w:val="0"/>
                <w:i w:val="0"/>
                <w:sz w:val="20"/>
              </w:rPr>
              <w:t xml:space="preserve"> Slide 94 lists “Myocardial Infarction with Non Obstructive Coronary Arteries (MINOCA)” under microvascular angina, and he equated them (“primary care … microvascular angina … a cardiology report … MINOCA”). </w:t>
            </w:r>
            <w:r>
              <w:rPr>
                <w:b w:val="0"/>
                <w:i/>
                <w:sz w:val="20"/>
              </w:rPr>
              <w:t>Caveat:</w:t>
            </w:r>
            <w:r>
              <w:rPr>
                <w:b w:val="0"/>
                <w:i w:val="0"/>
                <w:sz w:val="20"/>
              </w:rPr>
              <w:t xml:space="preserve"> in standard usage MINOCA requires an infarction and microvascular angina does not. Learn the deck's definition; no question asks you to tell them apart.</w:t>
            </w:r>
          </w:p>
          <w:p>
            <w:pPr>
              <w:pStyle w:val="ListBullet"/>
              <w:spacing w:after="40"/>
            </w:pPr>
            <w:r>
              <w:rPr>
                <w:b/>
                <w:i w:val="0"/>
                <w:sz w:val="20"/>
              </w:rPr>
              <w:t>Stress-test numbers</w:t>
            </w:r>
            <w:r>
              <w:rPr>
                <w:b w:val="0"/>
                <w:i w:val="0"/>
                <w:sz w:val="20"/>
              </w:rPr>
              <w:t xml:space="preserve"> (slide 35, “Abn Sensitivity 90%, Nrml Specificity 77%”) and the HEART score's bands, points and percentages (slide 34) and TIMI's percentage table (slide 72) are not asked.</w:t>
            </w:r>
          </w:p>
          <w:p>
            <w:pPr>
              <w:pStyle w:val="ListBullet"/>
              <w:spacing w:after="40"/>
            </w:pPr>
            <w:r>
              <w:rPr>
                <w:b/>
                <w:i w:val="0"/>
                <w:sz w:val="20"/>
              </w:rPr>
              <w:t>Slide 72a extras</w:t>
            </w:r>
            <w:r>
              <w:rPr>
                <w:b w:val="0"/>
                <w:i w:val="0"/>
                <w:sz w:val="20"/>
              </w:rPr>
              <w:t xml:space="preserve"> — the 1-hour and 3-hour change values and “as early as 90 min” — were never spoken. Not keyed.</w:t>
            </w:r>
          </w:p>
          <w:p>
            <w:pPr>
              <w:spacing w:after="120"/>
            </w:pPr>
            <w:r>
              <w:rPr>
                <w:b/>
                <w:i w:val="0"/>
              </w:rPr>
              <w:t>Spoken slips — the slide wins:</w:t>
            </w:r>
            <w:r>
              <w:rPr>
                <w:b w:val="0"/>
                <w:i w:val="0"/>
              </w:rPr>
              <w:t xml:space="preserve"> smoking is a strong predictor in women </w:t>
            </w:r>
            <w:r>
              <w:rPr>
                <w:b w:val="0"/>
                <w:i/>
              </w:rPr>
              <w:t>under</w:t>
            </w:r>
            <w:r>
              <w:rPr>
                <w:b w:val="0"/>
                <w:i w:val="0"/>
              </w:rPr>
              <w:t xml:space="preserve"> 45 (he said “over 45”); vasospastic angina is often under age </w:t>
            </w:r>
            <w:r>
              <w:rPr>
                <w:b/>
                <w:i w:val="0"/>
              </w:rPr>
              <w:t>50</w:t>
            </w:r>
            <w:r>
              <w:rPr>
                <w:b w:val="0"/>
                <w:i w:val="0"/>
              </w:rPr>
              <w:t xml:space="preserve"> (he said “under 15”); the troponin cut-offs are the </w:t>
            </w:r>
            <w:r>
              <w:rPr>
                <w:b/>
                <w:i w:val="0"/>
              </w:rPr>
              <w:t>99th</w:t>
            </w:r>
            <w:r>
              <w:rPr>
                <w:b w:val="0"/>
                <w:i w:val="0"/>
              </w:rPr>
              <w:t xml:space="preserve"> percentile (he said “90th”, and read the 40 row as “99% of people”); nitroglycerin is </w:t>
            </w:r>
            <w:r>
              <w:rPr>
                <w:b/>
                <w:i w:val="0"/>
              </w:rPr>
              <w:t>not</w:t>
            </w:r>
            <w:r>
              <w:rPr>
                <w:b w:val="0"/>
                <w:i w:val="0"/>
              </w:rPr>
              <w:t xml:space="preserve"> a phosphodiesterase inhibitor (it is primarily a venodilator, slide 40); troponins are </w:t>
            </w:r>
            <w:r>
              <w:rPr>
                <w:b/>
                <w:i w:val="0"/>
              </w:rPr>
              <w:t>proteins</w:t>
            </w:r>
            <w:r>
              <w:rPr>
                <w:b w:val="0"/>
                <w:i w:val="0"/>
              </w:rPr>
              <w:t xml:space="preserve">, not enzymes; avoid </w:t>
            </w:r>
            <w:r>
              <w:rPr>
                <w:b/>
                <w:i w:val="0"/>
              </w:rPr>
              <w:t>nonselective</w:t>
            </w:r>
            <w:r>
              <w:rPr>
                <w:b w:val="0"/>
                <w:i w:val="0"/>
              </w:rPr>
              <w:t xml:space="preserve"> beta blockers in vasospasm (he said “the beta blockers”); bypass uses an </w:t>
            </w:r>
            <w:r>
              <w:rPr>
                <w:b/>
                <w:i w:val="0"/>
              </w:rPr>
              <w:t>artery first</w:t>
            </w:r>
            <w:r>
              <w:rPr>
                <w:b w:val="0"/>
                <w:i w:val="0"/>
              </w:rPr>
              <w:t xml:space="preserve"> (he said “usually a vein from the leg”); subendocardial ischemia gives ST depression and </w:t>
            </w:r>
            <w:r>
              <w:rPr>
                <w:b/>
                <w:i w:val="0"/>
              </w:rPr>
              <w:t>transmural</w:t>
            </w:r>
            <w:r>
              <w:rPr>
                <w:b w:val="0"/>
                <w:i w:val="0"/>
              </w:rPr>
              <w:t xml:space="preserve"> ischemia ST elevation (a non-ST-elevation infarct is still an infarct). His two morphine remarks cancel out and are not learned.</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differential, testing, management, referral, education, prognosis</w:t>
            </w:r>
          </w:p>
        </w:tc>
        <w:tc>
          <w:tcPr>
            <w:tcW w:type="dxa" w:w="7272"/>
          </w:tcPr>
          <w:p>
            <w:pPr>
              <w:spacing w:after="40"/>
            </w:pPr>
            <w:r>
              <w:rPr>
                <w:sz w:val="18"/>
              </w:rPr>
            </w:r>
            <w:r>
              <w:rPr>
                <w:b w:val="0"/>
                <w:i w:val="0"/>
                <w:sz w:val="18"/>
              </w:rPr>
              <w:t xml:space="preserve">5.1–5.5 (the shared foundation), then each disease's subsection and its eight-point block in 5.14 · </w:t>
            </w:r>
            <w:r>
              <w:rPr>
                <w:b w:val="0"/>
                <w:i/>
                <w:sz w:val="18"/>
              </w:rPr>
              <w:t>rehabilitative care appears only as risk-factor control (slide 79) and “exercise as tolerated” (slide 53); no palliative content</w:t>
            </w:r>
          </w:p>
        </w:tc>
      </w:tr>
      <w:tr>
        <w:tc>
          <w:tcPr>
            <w:tcW w:type="dxa" w:w="7272"/>
          </w:tcPr>
          <w:p>
            <w:pPr>
              <w:spacing w:after="40"/>
            </w:pPr>
            <w:r>
              <w:rPr>
                <w:sz w:val="18"/>
              </w:rPr>
            </w:r>
            <w:r>
              <w:rPr>
                <w:b w:val="0"/>
                <w:i w:val="0"/>
                <w:sz w:val="18"/>
              </w:rPr>
              <w:t>a. Angina pectoris</w:t>
            </w:r>
          </w:p>
        </w:tc>
        <w:tc>
          <w:tcPr>
            <w:tcW w:type="dxa" w:w="7272"/>
          </w:tcPr>
          <w:p>
            <w:pPr>
              <w:spacing w:after="40"/>
            </w:pPr>
            <w:r>
              <w:rPr>
                <w:sz w:val="18"/>
              </w:rPr>
            </w:r>
            <w:r>
              <w:rPr>
                <w:b w:val="0"/>
                <w:i w:val="0"/>
                <w:sz w:val="18"/>
              </w:rPr>
              <w:t>5.3</w:t>
            </w:r>
          </w:p>
        </w:tc>
      </w:tr>
      <w:tr>
        <w:tc>
          <w:tcPr>
            <w:tcW w:type="dxa" w:w="7272"/>
          </w:tcPr>
          <w:p>
            <w:pPr>
              <w:spacing w:after="40"/>
            </w:pPr>
            <w:r>
              <w:rPr>
                <w:sz w:val="18"/>
              </w:rPr>
            </w:r>
            <w:r>
              <w:rPr>
                <w:b w:val="0"/>
                <w:i w:val="0"/>
                <w:sz w:val="18"/>
              </w:rPr>
              <w:t>b. Stable</w:t>
            </w:r>
          </w:p>
        </w:tc>
        <w:tc>
          <w:tcPr>
            <w:tcW w:type="dxa" w:w="7272"/>
          </w:tcPr>
          <w:p>
            <w:pPr>
              <w:spacing w:after="40"/>
            </w:pPr>
            <w:r>
              <w:rPr>
                <w:sz w:val="18"/>
              </w:rPr>
            </w:r>
            <w:r>
              <w:rPr>
                <w:b w:val="0"/>
                <w:i w:val="0"/>
                <w:sz w:val="18"/>
              </w:rPr>
              <w:t>5.6</w:t>
            </w:r>
          </w:p>
        </w:tc>
      </w:tr>
      <w:tr>
        <w:tc>
          <w:tcPr>
            <w:tcW w:type="dxa" w:w="7272"/>
          </w:tcPr>
          <w:p>
            <w:pPr>
              <w:spacing w:after="40"/>
            </w:pPr>
            <w:r>
              <w:rPr>
                <w:sz w:val="18"/>
              </w:rPr>
            </w:r>
            <w:r>
              <w:rPr>
                <w:b w:val="0"/>
                <w:i w:val="0"/>
                <w:sz w:val="18"/>
              </w:rPr>
              <w:t>c. Unstable</w:t>
            </w:r>
          </w:p>
        </w:tc>
        <w:tc>
          <w:tcPr>
            <w:tcW w:type="dxa" w:w="7272"/>
          </w:tcPr>
          <w:p>
            <w:pPr>
              <w:spacing w:after="40"/>
            </w:pPr>
            <w:r>
              <w:rPr>
                <w:sz w:val="18"/>
              </w:rPr>
            </w:r>
            <w:r>
              <w:rPr>
                <w:b w:val="0"/>
                <w:i w:val="0"/>
                <w:sz w:val="18"/>
              </w:rPr>
              <w:t>5.7</w:t>
            </w:r>
          </w:p>
        </w:tc>
      </w:tr>
      <w:tr>
        <w:tc>
          <w:tcPr>
            <w:tcW w:type="dxa" w:w="7272"/>
          </w:tcPr>
          <w:p>
            <w:pPr>
              <w:spacing w:after="40"/>
            </w:pPr>
            <w:r>
              <w:rPr>
                <w:sz w:val="18"/>
              </w:rPr>
            </w:r>
            <w:r>
              <w:rPr>
                <w:b w:val="0"/>
                <w:i w:val="0"/>
                <w:sz w:val="18"/>
              </w:rPr>
              <w:t>d. Vasospastic (Prinzmetal variant)</w:t>
            </w:r>
          </w:p>
        </w:tc>
        <w:tc>
          <w:tcPr>
            <w:tcW w:type="dxa" w:w="7272"/>
          </w:tcPr>
          <w:p>
            <w:pPr>
              <w:spacing w:after="40"/>
            </w:pPr>
            <w:r>
              <w:rPr>
                <w:sz w:val="18"/>
              </w:rPr>
            </w:r>
            <w:r>
              <w:rPr>
                <w:b w:val="0"/>
                <w:i w:val="0"/>
                <w:sz w:val="18"/>
              </w:rPr>
              <w:t>5.12</w:t>
            </w:r>
          </w:p>
        </w:tc>
      </w:tr>
      <w:tr>
        <w:tc>
          <w:tcPr>
            <w:tcW w:type="dxa" w:w="7272"/>
          </w:tcPr>
          <w:p>
            <w:pPr>
              <w:spacing w:after="40"/>
            </w:pPr>
            <w:r>
              <w:rPr>
                <w:sz w:val="18"/>
              </w:rPr>
            </w:r>
            <w:r>
              <w:rPr>
                <w:b w:val="0"/>
                <w:i w:val="0"/>
                <w:sz w:val="18"/>
              </w:rPr>
              <w:t>b. Acute coronary syndrome</w:t>
            </w:r>
          </w:p>
        </w:tc>
        <w:tc>
          <w:tcPr>
            <w:tcW w:type="dxa" w:w="7272"/>
          </w:tcPr>
          <w:p>
            <w:pPr>
              <w:spacing w:after="40"/>
            </w:pPr>
            <w:r>
              <w:rPr>
                <w:sz w:val="18"/>
              </w:rPr>
            </w:r>
            <w:r>
              <w:rPr>
                <w:b w:val="0"/>
                <w:i w:val="0"/>
                <w:sz w:val="18"/>
              </w:rPr>
              <w:t>5.4, 5.5, 5.7</w:t>
            </w:r>
          </w:p>
        </w:tc>
      </w:tr>
      <w:tr>
        <w:tc>
          <w:tcPr>
            <w:tcW w:type="dxa" w:w="7272"/>
          </w:tcPr>
          <w:p>
            <w:pPr>
              <w:spacing w:after="40"/>
            </w:pPr>
            <w:r>
              <w:rPr>
                <w:sz w:val="18"/>
              </w:rPr>
            </w:r>
            <w:r>
              <w:rPr>
                <w:b w:val="0"/>
                <w:i w:val="0"/>
                <w:sz w:val="18"/>
              </w:rPr>
              <w:t>c. Acute myocardial infarction — 1. non-ST segment elevation</w:t>
            </w:r>
          </w:p>
        </w:tc>
        <w:tc>
          <w:tcPr>
            <w:tcW w:type="dxa" w:w="7272"/>
          </w:tcPr>
          <w:p>
            <w:pPr>
              <w:spacing w:after="40"/>
            </w:pPr>
            <w:r>
              <w:rPr>
                <w:sz w:val="18"/>
              </w:rPr>
            </w:r>
            <w:r>
              <w:rPr>
                <w:b w:val="0"/>
                <w:i w:val="0"/>
                <w:sz w:val="18"/>
              </w:rPr>
              <w:t>5.7, 5.8</w:t>
            </w:r>
          </w:p>
        </w:tc>
      </w:tr>
      <w:tr>
        <w:tc>
          <w:tcPr>
            <w:tcW w:type="dxa" w:w="7272"/>
          </w:tcPr>
          <w:p>
            <w:pPr>
              <w:spacing w:after="40"/>
            </w:pPr>
            <w:r>
              <w:rPr>
                <w:sz w:val="18"/>
              </w:rPr>
            </w:r>
            <w:r>
              <w:rPr>
                <w:b w:val="0"/>
                <w:i w:val="0"/>
                <w:sz w:val="18"/>
              </w:rPr>
              <w:t>c. Acute myocardial infarction — 2. ST segment elevation</w:t>
            </w:r>
          </w:p>
        </w:tc>
        <w:tc>
          <w:tcPr>
            <w:tcW w:type="dxa" w:w="7272"/>
          </w:tcPr>
          <w:p>
            <w:pPr>
              <w:spacing w:after="40"/>
            </w:pPr>
            <w:r>
              <w:rPr>
                <w:sz w:val="18"/>
              </w:rPr>
            </w:r>
            <w:r>
              <w:rPr>
                <w:b w:val="0"/>
                <w:i w:val="0"/>
                <w:sz w:val="18"/>
              </w:rPr>
              <w:t>5.8, 5.9, 5.10, 5.11</w:t>
            </w:r>
          </w:p>
        </w:tc>
      </w:tr>
      <w:tr>
        <w:tc>
          <w:tcPr>
            <w:tcW w:type="dxa" w:w="7272"/>
          </w:tcPr>
          <w:p>
            <w:pPr>
              <w:spacing w:after="40"/>
            </w:pPr>
            <w:r>
              <w:rPr>
                <w:sz w:val="18"/>
              </w:rPr>
            </w:r>
            <w:r>
              <w:rPr>
                <w:b w:val="0"/>
                <w:i w:val="0"/>
                <w:sz w:val="18"/>
              </w:rPr>
              <w:t>d. Populations</w:t>
            </w:r>
          </w:p>
        </w:tc>
        <w:tc>
          <w:tcPr>
            <w:tcW w:type="dxa" w:w="7272"/>
          </w:tcPr>
          <w:p>
            <w:pPr>
              <w:spacing w:after="40"/>
            </w:pPr>
            <w:r>
              <w:rPr>
                <w:sz w:val="18"/>
              </w:rPr>
            </w:r>
            <w:r>
              <w:rPr>
                <w:b w:val="0"/>
                <w:i w:val="0"/>
                <w:sz w:val="18"/>
              </w:rPr>
              <w:t xml:space="preserve">5.15 · </w:t>
            </w:r>
            <w:r>
              <w:rPr>
                <w:b w:val="0"/>
                <w:i/>
                <w:sz w:val="18"/>
              </w:rPr>
              <w:t>the deck narrows this to adult and elderly; it has no infant, child or adolescent content</w:t>
            </w:r>
          </w:p>
        </w:tc>
      </w:tr>
    </w:tbl>
    <w:p>
      <w:pPr>
        <w:spacing w:after="80"/>
      </w:pPr>
    </w:p>
    <w:p>
      <w:pPr>
        <w:spacing w:after="120"/>
      </w:pPr>
      <w:r>
        <w:rPr>
          <w:b w:val="0"/>
          <w:i w:val="0"/>
        </w:rPr>
        <w:t xml:space="preserve">Also in the deck but not in the syllabus list: </w:t>
      </w:r>
      <w:r>
        <w:rPr>
          <w:b/>
          <w:i w:val="0"/>
        </w:rPr>
        <w:t>right ventricular infarct</w:t>
      </w:r>
      <w:r>
        <w:rPr>
          <w:b w:val="0"/>
          <w:i w:val="0"/>
        </w:rPr>
        <w:t xml:space="preserve"> (5.9), </w:t>
      </w:r>
      <w:r>
        <w:rPr>
          <w:b/>
          <w:i w:val="0"/>
        </w:rPr>
        <w:t>sudden cardiac death</w:t>
      </w:r>
      <w:r>
        <w:rPr>
          <w:b w:val="0"/>
          <w:i w:val="0"/>
        </w:rPr>
        <w:t xml:space="preserve"> (5.11) and </w:t>
      </w:r>
      <w:r>
        <w:rPr>
          <w:b/>
          <w:i w:val="0"/>
        </w:rPr>
        <w:t>microvascular angina</w:t>
      </w:r>
      <w:r>
        <w:rPr>
          <w:b w:val="0"/>
          <w:i w:val="0"/>
        </w:rPr>
        <w:t xml:space="preserve"> (5.13, named in the deck's own objectives).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 · Ischemia and the coronary arteries</w:t>
            </w:r>
          </w:p>
          <w:p>
            <w:pPr>
              <w:spacing w:after="120"/>
            </w:pPr>
            <w:r>
              <w:rPr>
                <w:b/>
                <w:i w:val="0"/>
              </w:rPr>
              <w:t>Ischemia is a mismatch between the myocardium's oxygen demand and its supply</w:t>
            </w:r>
            <w:r>
              <w:rPr>
                <w:b w:val="0"/>
                <w:i w:val="0"/>
              </w:rPr>
              <w:t xml:space="preserve"> (“writing checks that its vasculature can't cash”).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 Oxygen supply</w:t>
                  </w:r>
                </w:p>
              </w:tc>
              <w:tc>
                <w:tcPr>
                  <w:tcW w:type="dxa" w:w="7272"/>
                  <w:shd w:val="clear" w:color="auto" w:fill="702D7A"/>
                </w:tcPr>
                <w:p>
                  <w:pPr>
                    <w:spacing w:after="40"/>
                  </w:pPr>
                  <w:r>
                    <w:rPr>
                      <w:b/>
                      <w:color w:val="FFFFFF"/>
                      <w:sz w:val="18"/>
                    </w:rPr>
                  </w:r>
                  <w:r>
                    <w:rPr>
                      <w:b/>
                      <w:i w:val="0"/>
                      <w:color w:val="FFFFFF"/>
                      <w:sz w:val="18"/>
                    </w:rPr>
                    <w:t>↑ Oxygen demand</w:t>
                  </w:r>
                </w:p>
              </w:tc>
            </w:tr>
            <w:tr>
              <w:tc>
                <w:tcPr>
                  <w:tcW w:type="dxa" w:w="7272"/>
                </w:tcPr>
                <w:p>
                  <w:pPr>
                    <w:spacing w:after="40"/>
                  </w:pPr>
                  <w:r>
                    <w:rPr>
                      <w:sz w:val="18"/>
                    </w:rPr>
                  </w:r>
                  <w:r>
                    <w:rPr>
                      <w:b w:val="0"/>
                      <w:i w:val="0"/>
                      <w:sz w:val="18"/>
                    </w:rPr>
                    <w:t>Atherosclerosis, thrombus/embolus, anemia, spasm, dissection, carboxyhemoglobin, hypoxia</w:t>
                  </w:r>
                </w:p>
              </w:tc>
              <w:tc>
                <w:tcPr>
                  <w:tcW w:type="dxa" w:w="7272"/>
                </w:tcPr>
                <w:p>
                  <w:pPr>
                    <w:spacing w:after="40"/>
                  </w:pPr>
                  <w:r>
                    <w:rPr>
                      <w:sz w:val="18"/>
                    </w:rPr>
                  </w:r>
                  <w:r>
                    <w:rPr>
                      <w:b w:val="0"/>
                      <w:i w:val="0"/>
                      <w:sz w:val="18"/>
                    </w:rPr>
                    <w:t>Exercise, emotional stress, left ventricular hypertrophy/cardiomyopathy, hyperthyroidism, hyperthermia, cocaine</w:t>
                  </w:r>
                </w:p>
              </w:tc>
            </w:tr>
          </w:tbl>
          <w:p/>
          <w:p>
            <w:pPr>
              <w:spacing w:after="80"/>
            </w:pPr>
          </w:p>
          <w:p>
            <w:pPr>
              <w:pStyle w:val="ListBullet"/>
              <w:spacing w:after="40"/>
            </w:pPr>
            <w:r>
              <w:rPr>
                <w:b w:val="0"/>
                <w:i w:val="0"/>
                <w:sz w:val="20"/>
              </w:rPr>
              <w:t xml:space="preserve">The heart is </w:t>
            </w:r>
            <w:r>
              <w:rPr>
                <w:b/>
                <w:i w:val="0"/>
                <w:sz w:val="20"/>
              </w:rPr>
              <w:t>0.3% of body weight but uses 7% of the body's oxygen</w:t>
            </w:r>
            <w:r>
              <w:rPr>
                <w:b w:val="0"/>
                <w:i w:val="0"/>
                <w:sz w:val="20"/>
              </w:rPr>
              <w:t xml:space="preserve">. </w:t>
            </w:r>
            <w:r>
              <w:rPr>
                <w:b/>
                <w:i w:val="0"/>
                <w:sz w:val="20"/>
              </w:rPr>
              <w:t>Irreversible injury occurs in 40–60 minutes.</w:t>
            </w:r>
          </w:p>
          <w:p>
            <w:pPr>
              <w:pStyle w:val="ListBullet"/>
              <w:spacing w:after="40"/>
            </w:pPr>
            <w:r>
              <w:rPr>
                <w:b w:val="0"/>
                <w:i w:val="0"/>
                <w:sz w:val="20"/>
              </w:rPr>
              <w:t>Ischemia shifts the cell to anaerobic metabolism (↑ lactic acid); damage comes from free radicals, lactic acid and raised extracellular calcium.</w:t>
            </w:r>
          </w:p>
          <w:p>
            <w:pPr>
              <w:pStyle w:val="ListBullet"/>
              <w:spacing w:after="40"/>
            </w:pPr>
            <w:r>
              <w:rPr>
                <w:b w:val="0"/>
                <w:i w:val="0"/>
                <w:sz w:val="20"/>
              </w:rPr>
              <w:t xml:space="preserve">Regional wall motion abnormalities, seen on an </w:t>
            </w:r>
            <w:r>
              <w:rPr>
                <w:b/>
                <w:i w:val="0"/>
                <w:sz w:val="20"/>
              </w:rPr>
              <w:t>echocardiogram</w:t>
            </w:r>
            <w:r>
              <w:rPr>
                <w:b w:val="0"/>
                <w:i w:val="0"/>
                <w:sz w:val="20"/>
              </w:rPr>
              <w:t xml:space="preserve">: </w:t>
            </w:r>
            <w:r>
              <w:rPr>
                <w:b/>
                <w:i w:val="0"/>
                <w:sz w:val="20"/>
              </w:rPr>
              <w:t>hypokinesia</w:t>
            </w:r>
            <w:r>
              <w:rPr>
                <w:b w:val="0"/>
                <w:i w:val="0"/>
                <w:sz w:val="20"/>
              </w:rPr>
              <w:t xml:space="preserve"> = reduced movement, </w:t>
            </w:r>
            <w:r>
              <w:rPr>
                <w:b/>
                <w:i w:val="0"/>
                <w:sz w:val="20"/>
              </w:rPr>
              <w:t>akinesia</w:t>
            </w:r>
            <w:r>
              <w:rPr>
                <w:b w:val="0"/>
                <w:i w:val="0"/>
                <w:sz w:val="20"/>
              </w:rPr>
              <w:t xml:space="preserve"> = no movement, </w:t>
            </w:r>
            <w:r>
              <w:rPr>
                <w:b/>
                <w:i w:val="0"/>
                <w:sz w:val="20"/>
              </w:rPr>
              <w:t>dyskinesia</w:t>
            </w:r>
            <w:r>
              <w:rPr>
                <w:b w:val="0"/>
                <w:i w:val="0"/>
                <w:sz w:val="20"/>
              </w:rPr>
              <w:t xml:space="preserve"> = bulging wall movement.</w:t>
            </w:r>
          </w:p>
          <w:p>
            <w:pPr>
              <w:spacing w:before="200" w:after="100"/>
            </w:pPr>
            <w:r>
              <w:rPr>
                <w:rFonts w:ascii="Georgia" w:hAnsi="Georgia"/>
                <w:color w:val="702D7A"/>
              </w:rPr>
              <w:t>The arteries and what they feed</w:t>
            </w:r>
          </w:p>
          <w:p>
            <w:pPr>
              <w:pStyle w:val="ListBullet"/>
              <w:spacing w:after="40"/>
            </w:pPr>
            <w:r>
              <w:rPr>
                <w:b/>
                <w:i w:val="0"/>
                <w:sz w:val="20"/>
              </w:rPr>
              <w:t>Three main coronary arteries:</w:t>
            </w:r>
            <w:r>
              <w:rPr>
                <w:b w:val="0"/>
                <w:i w:val="0"/>
                <w:sz w:val="20"/>
              </w:rPr>
              <w:t xml:space="preserve"> right coronary artery, left anterior descending and circumflex.</w:t>
            </w:r>
          </w:p>
          <w:p>
            <w:pPr>
              <w:pStyle w:val="ListBullet"/>
              <w:spacing w:after="40"/>
            </w:pPr>
            <w:r>
              <w:rPr>
                <w:b/>
                <w:i w:val="0"/>
                <w:sz w:val="20"/>
                <w:highlight w:val="yellow"/>
              </w:rPr>
              <w:t>The right coronary artery supplies the atrioventricular node</w:t>
            </w:r>
            <w:r>
              <w:rPr>
                <w:b w:val="0"/>
                <w:i w:val="0"/>
                <w:sz w:val="20"/>
              </w:rPr>
              <w:t xml:space="preserve"> — so a right coronary infarct is more likely to cause dysrhythmias, and a patient who develops </w:t>
            </w:r>
            <w:r>
              <w:rPr>
                <w:b/>
                <w:i w:val="0"/>
                <w:sz w:val="20"/>
              </w:rPr>
              <w:t>complete heart block</w:t>
            </w:r>
            <w:r>
              <w:rPr>
                <w:b w:val="0"/>
                <w:i w:val="0"/>
                <w:sz w:val="20"/>
              </w:rPr>
              <w:t xml:space="preserve"> during an infarct has a right coronary lesion. The sinoatrial node is supplied by the right coronary artery in 60% and by the circumflex in 40% (“so you can't know for sure”).</w:t>
            </w:r>
          </w:p>
          <w:p>
            <w:pPr>
              <w:pStyle w:val="ListBullet"/>
              <w:spacing w:after="40"/>
            </w:pPr>
            <w:r>
              <w:rPr>
                <w:b/>
                <w:i w:val="0"/>
                <w:sz w:val="20"/>
                <w:highlight w:val="yellow"/>
              </w:rPr>
              <w:t>Anterior interventricular artery (AIV) = the left anterior descending (LAD)</w:t>
            </w:r>
            <w:r>
              <w:rPr>
                <w:b w:val="0"/>
                <w:i w:val="0"/>
                <w:sz w:val="20"/>
              </w:rPr>
              <w:t xml:space="preserve"> — the new name. Culprit vessel in acute infarction: </w:t>
            </w:r>
            <w:r>
              <w:rPr>
                <w:b/>
                <w:i w:val="0"/>
                <w:sz w:val="20"/>
              </w:rPr>
              <w:t>AIV/LAD 40–50% (most common)</w:t>
            </w:r>
            <w:r>
              <w:rPr>
                <w:b w:val="0"/>
                <w:i w:val="0"/>
                <w:sz w:val="20"/>
              </w:rPr>
              <w:t>, right coronary artery 30–40%, left circumflex 15–20%.</w:t>
            </w:r>
          </w:p>
          <w:p>
            <w:pPr>
              <w:pStyle w:val="ListBullet"/>
              <w:spacing w:after="40"/>
            </w:pPr>
            <w:r>
              <w:rPr>
                <w:b w:val="0"/>
                <w:i w:val="0"/>
                <w:sz w:val="20"/>
              </w:rPr>
              <w:t xml:space="preserve">The left ventricle is supplied by the anterior interventricular, circumflex, left marginal and diagonal branches; </w:t>
            </w:r>
            <w:r>
              <w:rPr>
                <w:b/>
                <w:i w:val="0"/>
                <w:sz w:val="20"/>
              </w:rPr>
              <w:t>left ventricular involvement carries a higher mortality</w:t>
            </w:r>
            <w:r>
              <w:rPr>
                <w:b w:val="0"/>
                <w:i w:val="0"/>
                <w:sz w:val="20"/>
              </w:rPr>
              <w:t>. The interventricular septum is mostly left coronary. Anterolateral papillary muscle: anterior interventricular + circumflex; posteromedial papillary muscle: posterior interventricular branch.</w:t>
            </w:r>
          </w:p>
          <w:p>
            <w:pPr>
              <w:pStyle w:val="ListBullet"/>
              <w:spacing w:after="40"/>
            </w:pPr>
            <w:r>
              <w:rPr>
                <w:b w:val="0"/>
                <w:i w:val="0"/>
                <w:sz w:val="20"/>
              </w:rPr>
              <w:t>“Everybody's heart is not the same” — coronary distribution varies between people (slide 13), which is why the posterior interventricular branch matters for nitroglycerin use.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85646"/>
                  <wp:docPr id="25" name="Picture 25"/>
                  <wp:cNvGraphicFramePr>
                    <a:graphicFrameLocks noChangeAspect="1"/>
                  </wp:cNvGraphicFramePr>
                  <a:graphic>
                    <a:graphicData uri="http://schemas.openxmlformats.org/drawingml/2006/picture">
                      <pic:pic>
                        <pic:nvPicPr>
                          <pic:cNvPr id="0" name="Clinical_Medicine_and_Surgery_I_Exam_4_cms-e4-images_l24-s010-coronary-anatomy.jpg"/>
                          <pic:cNvPicPr/>
                        </pic:nvPicPr>
                        <pic:blipFill>
                          <a:blip r:embed="rId33"/>
                          <a:stretch>
                            <a:fillRect/>
                          </a:stretch>
                        </pic:blipFill>
                        <pic:spPr>
                          <a:xfrm>
                            <a:off x="0" y="0"/>
                            <a:ext cx="1691640" cy="1285646"/>
                          </a:xfrm>
                          <a:prstGeom prst="rect"/>
                        </pic:spPr>
                      </pic:pic>
                    </a:graphicData>
                  </a:graphic>
                </wp:inline>
              </w:drawing>
            </w:r>
          </w:p>
          <w:p>
            <w:pPr>
              <w:spacing w:after="160"/>
              <w:jc w:val="center"/>
            </w:pPr>
            <w:r>
              <w:rPr>
                <w:b/>
                <w:sz w:val="16"/>
              </w:rPr>
              <w:t>Coronary anatomy</w:t>
            </w:r>
            <w:r>
              <w:br/>
            </w:r>
            <w:r>
              <w:rPr>
                <w:sz w:val="15"/>
              </w:rPr>
              <w:t>Right coronary, circumflex and anterior interventricular (LAD) arteries</w:t>
            </w:r>
            <w:r>
              <w:br/>
            </w:r>
            <w:r>
              <w:rPr>
                <w:i/>
                <w:color w:val="777777"/>
                <w:sz w:val="14"/>
              </w:rPr>
              <w:t>Coronary Artery Disease Carter 2026.pptx, Slide 10</w:t>
            </w:r>
          </w:p>
        </w:tc>
        <w:tc>
          <w:tcPr>
            <w:tcW w:type="dxa" w:w="4848"/>
          </w:tcPr>
          <w:p>
            <w:r/>
          </w:p>
        </w:tc>
        <w:tc>
          <w:tcPr>
            <w:tcW w:type="dxa" w:w="4848"/>
          </w:tcPr>
          <w:p>
            <w:r/>
          </w:p>
        </w:tc>
      </w:tr>
    </w:tbl>
    <w:p>
      <w:pPr>
        <w:spacing w:after="80"/>
      </w:pPr>
    </w:p>
    <w:p>
      <w:pPr>
        <w:spacing w:after="120"/>
      </w:pPr>
      <w:r>
        <w:rPr>
          <w:b w:val="0"/>
          <w:i w:val="0"/>
        </w:rPr>
        <w:t>Slides 5–14</w:t>
      </w:r>
    </w:p>
    <w:p>
      <w:pPr>
        <w:pStyle w:val="Heading2"/>
        <w:spacing w:before="200" w:after="100"/>
      </w:pPr>
      <w:r>
        <w:rPr>
          <w:rFonts w:ascii="Georgia" w:hAnsi="Georgia"/>
          <w:color w:val="702D7A"/>
        </w:rPr>
        <w:t>5.2 · Atherosclerosis and risk factors</w:t>
      </w:r>
    </w:p>
    <w:p>
      <w:pPr>
        <w:pStyle w:val="ListBullet"/>
        <w:spacing w:after="40"/>
      </w:pPr>
      <w:r>
        <w:rPr>
          <w:b/>
          <w:i w:val="0"/>
          <w:sz w:val="20"/>
        </w:rPr>
        <w:t>Atherosclerosis</w:t>
      </w:r>
      <w:r>
        <w:rPr>
          <w:b w:val="0"/>
          <w:i w:val="0"/>
          <w:sz w:val="20"/>
        </w:rPr>
        <w:t xml:space="preserve"> = fat, smooth muscle, fibroblasts and intracellular matrix in the wall; macrophages become foam cells under a fibrous cap.</w:t>
      </w:r>
    </w:p>
    <w:p>
      <w:pPr>
        <w:pStyle w:val="ListBullet"/>
        <w:spacing w:after="40"/>
      </w:pPr>
      <w:r>
        <w:rPr>
          <w:b w:val="0"/>
          <w:i w:val="0"/>
          <w:sz w:val="20"/>
        </w:rPr>
        <w:t xml:space="preserve">A </w:t>
      </w:r>
      <w:r>
        <w:rPr>
          <w:b/>
          <w:i w:val="0"/>
          <w:sz w:val="20"/>
        </w:rPr>
        <w:t>thick fibrous cap</w:t>
      </w:r>
      <w:r>
        <w:rPr>
          <w:b w:val="0"/>
          <w:i w:val="0"/>
          <w:sz w:val="20"/>
        </w:rPr>
        <w:t xml:space="preserve"> covers the necrotic core of a stable atheroma; a </w:t>
      </w:r>
      <w:r>
        <w:rPr>
          <w:b/>
          <w:i w:val="0"/>
          <w:sz w:val="20"/>
        </w:rPr>
        <w:t>thin-cap fibroatheroma</w:t>
      </w:r>
      <w:r>
        <w:rPr>
          <w:b w:val="0"/>
          <w:i w:val="0"/>
          <w:sz w:val="20"/>
        </w:rPr>
        <w:t xml:space="preserve"> has only a thread-like cap between the core and the lumen.</w:t>
      </w:r>
    </w:p>
    <w:p>
      <w:pPr>
        <w:pStyle w:val="ListBullet"/>
        <w:spacing w:after="40"/>
      </w:pPr>
      <w:r>
        <w:rPr>
          <w:b/>
          <w:i w:val="0"/>
          <w:sz w:val="20"/>
        </w:rPr>
        <w:t>Plaque rupture → platelet activation, and tissue factor → clotting cascade → fibrin deposition</w:t>
      </w:r>
      <w:r>
        <w:rPr>
          <w:b w:val="0"/>
          <w:i w:val="0"/>
          <w:sz w:val="20"/>
        </w:rPr>
        <w:t xml:space="preserve"> (the thrombus of an acute coronary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Nonmodifiable</w:t>
            </w:r>
          </w:p>
        </w:tc>
        <w:tc>
          <w:tcPr>
            <w:tcW w:type="dxa" w:w="7272"/>
            <w:shd w:val="clear" w:color="auto" w:fill="702D7A"/>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i w:val="0"/>
                <w:sz w:val="18"/>
              </w:rPr>
              <w:t>Age ≥45 in men, ≥55 in women</w:t>
            </w:r>
            <w:r>
              <w:rPr>
                <w:sz w:val="18"/>
              </w:rPr>
              <w:br/>
            </w:r>
            <w:r>
              <w:rPr>
                <w:b w:val="0"/>
                <w:i w:val="0"/>
                <w:sz w:val="18"/>
              </w:rPr>
              <w:t>Male &gt; premenopausal female; the gap narrows with age (“at 80”)</w:t>
            </w:r>
            <w:r>
              <w:rPr>
                <w:sz w:val="18"/>
              </w:rPr>
              <w:br/>
            </w:r>
            <w:r>
              <w:rPr>
                <w:b/>
                <w:i w:val="0"/>
                <w:sz w:val="18"/>
              </w:rPr>
              <w:t>Family history:</w:t>
            </w:r>
            <w:r>
              <w:rPr>
                <w:b w:val="0"/>
                <w:i w:val="0"/>
                <w:sz w:val="18"/>
              </w:rPr>
              <w:t xml:space="preserve"> sudden death or infarction in a male first-degree relative &lt;55 or a female first-degree relative &lt;65</w:t>
            </w:r>
          </w:p>
        </w:tc>
        <w:tc>
          <w:tcPr>
            <w:tcW w:type="dxa" w:w="7272"/>
          </w:tcPr>
          <w:p>
            <w:pPr>
              <w:spacing w:after="40"/>
            </w:pPr>
            <w:r>
              <w:rPr>
                <w:sz w:val="18"/>
              </w:rPr>
            </w:r>
            <w:r>
              <w:rPr>
                <w:b w:val="0"/>
                <w:i w:val="0"/>
                <w:sz w:val="18"/>
              </w:rPr>
              <w:t xml:space="preserve">Obesity · dyslipidemia · diabetes mellitus · </w:t>
            </w:r>
            <w:r>
              <w:rPr>
                <w:b/>
                <w:i w:val="0"/>
                <w:sz w:val="18"/>
              </w:rPr>
              <w:t>smoking — a strong predictor, especially in women &lt;45</w:t>
            </w:r>
            <w:r>
              <w:rPr>
                <w:b w:val="0"/>
                <w:i w:val="0"/>
                <w:sz w:val="18"/>
              </w:rPr>
              <w:t xml:space="preserve"> · hypertension · excessive alcohol · sedentary lifestyle · ineffective stress management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1593"/>
                  <wp:docPr id="26" name="Picture 26"/>
                  <wp:cNvGraphicFramePr>
                    <a:graphicFrameLocks noChangeAspect="1"/>
                  </wp:cNvGraphicFramePr>
                  <a:graphic>
                    <a:graphicData uri="http://schemas.openxmlformats.org/drawingml/2006/picture">
                      <pic:pic>
                        <pic:nvPicPr>
                          <pic:cNvPr id="0" name="Clinical_Medicine_and_Surgery_I_Exam_4_cms-e4-images_l24-s017-atherosclerotic-plaque.jpg"/>
                          <pic:cNvPicPr/>
                        </pic:nvPicPr>
                        <pic:blipFill>
                          <a:blip r:embed="rId34"/>
                          <a:stretch>
                            <a:fillRect/>
                          </a:stretch>
                        </pic:blipFill>
                        <pic:spPr>
                          <a:xfrm>
                            <a:off x="0" y="0"/>
                            <a:ext cx="1691640" cy="1161593"/>
                          </a:xfrm>
                          <a:prstGeom prst="rect"/>
                        </pic:spPr>
                      </pic:pic>
                    </a:graphicData>
                  </a:graphic>
                </wp:inline>
              </w:drawing>
            </w:r>
          </w:p>
          <w:p>
            <w:pPr>
              <w:spacing w:after="160"/>
              <w:jc w:val="center"/>
            </w:pPr>
            <w:r>
              <w:rPr>
                <w:b/>
                <w:sz w:val="16"/>
              </w:rPr>
              <w:t>Atherosclerotic plaque</w:t>
            </w:r>
            <w:r>
              <w:br/>
            </w:r>
            <w:r>
              <w:rPr>
                <w:sz w:val="15"/>
              </w:rPr>
              <w:t>Foam cells under a fibrous cap</w:t>
            </w:r>
            <w:r>
              <w:br/>
            </w:r>
            <w:r>
              <w:rPr>
                <w:i/>
                <w:color w:val="777777"/>
                <w:sz w:val="14"/>
              </w:rPr>
              <w:t>Coronary Artery Disease Carter 2026.pptx, Slide 17</w:t>
            </w:r>
          </w:p>
        </w:tc>
        <w:tc>
          <w:tcPr>
            <w:tcW w:type="dxa" w:w="4848"/>
          </w:tcPr>
          <w:p>
            <w:pPr>
              <w:jc w:val="center"/>
            </w:pPr>
            <w:r/>
            <w:r>
              <w:drawing>
                <wp:inline xmlns:a="http://schemas.openxmlformats.org/drawingml/2006/main" xmlns:pic="http://schemas.openxmlformats.org/drawingml/2006/picture">
                  <wp:extent cx="1691640" cy="1142825"/>
                  <wp:docPr id="27" name="Picture 27"/>
                  <wp:cNvGraphicFramePr>
                    <a:graphicFrameLocks noChangeAspect="1"/>
                  </wp:cNvGraphicFramePr>
                  <a:graphic>
                    <a:graphicData uri="http://schemas.openxmlformats.org/drawingml/2006/picture">
                      <pic:pic>
                        <pic:nvPicPr>
                          <pic:cNvPr id="0" name="Clinical_Medicine_and_Surgery_I_Exam_4_cms-e4-images_l24-s020-plaque-rupture.jpg"/>
                          <pic:cNvPicPr/>
                        </pic:nvPicPr>
                        <pic:blipFill>
                          <a:blip r:embed="rId35"/>
                          <a:stretch>
                            <a:fillRect/>
                          </a:stretch>
                        </pic:blipFill>
                        <pic:spPr>
                          <a:xfrm>
                            <a:off x="0" y="0"/>
                            <a:ext cx="1691640" cy="1142825"/>
                          </a:xfrm>
                          <a:prstGeom prst="rect"/>
                        </pic:spPr>
                      </pic:pic>
                    </a:graphicData>
                  </a:graphic>
                </wp:inline>
              </w:drawing>
            </w:r>
          </w:p>
          <w:p>
            <w:pPr>
              <w:spacing w:after="160"/>
              <w:jc w:val="center"/>
            </w:pPr>
            <w:r>
              <w:rPr>
                <w:b/>
                <w:sz w:val="16"/>
              </w:rPr>
              <w:t>Plaque rupture</w:t>
            </w:r>
            <w:r>
              <w:br/>
            </w:r>
            <w:r>
              <w:rPr>
                <w:sz w:val="15"/>
              </w:rPr>
              <w:t>Ruptured cap with thrombus on the cholesterol-rich core</w:t>
            </w:r>
            <w:r>
              <w:br/>
            </w:r>
            <w:r>
              <w:rPr>
                <w:i/>
                <w:color w:val="777777"/>
                <w:sz w:val="14"/>
              </w:rPr>
              <w:t>Coronary Artery Disease Carter 2026.pptx, Slide 20</w:t>
            </w:r>
          </w:p>
        </w:tc>
        <w:tc>
          <w:tcPr>
            <w:tcW w:type="dxa" w:w="4848"/>
          </w:tcPr>
          <w:p>
            <w:r/>
          </w:p>
        </w:tc>
      </w:tr>
    </w:tbl>
    <w:p>
      <w:pPr>
        <w:spacing w:after="80"/>
      </w:pPr>
    </w:p>
    <w:p>
      <w:pPr>
        <w:spacing w:after="120"/>
      </w:pPr>
      <w:r>
        <w:rPr>
          <w:b w:val="0"/>
          <w:i w:val="0"/>
        </w:rPr>
        <w:t>Slides 15–23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5.3 · Angina pectoris: the pain, silent ischemia and referred pain</w:t>
            </w:r>
          </w:p>
          <w:p>
            <w:pPr>
              <w:spacing w:after="120"/>
            </w:pPr>
            <w:r>
              <w:rPr>
                <w:b/>
                <w:i w:val="0"/>
              </w:rPr>
              <w:t>Angina pectoris</w:t>
            </w:r>
            <w:r>
              <w:rPr>
                <w:b w:val="0"/>
                <w:i w:val="0"/>
              </w:rPr>
              <w:t xml:space="preserve"> = transient myocardial ischemia, not long or severe enough to cause infarction; the symptoms recur. The pain is </w:t>
            </w:r>
            <w:r>
              <w:rPr>
                <w:b/>
                <w:i w:val="0"/>
              </w:rPr>
              <w:t>not affected by position</w:t>
            </w:r>
            <w:r>
              <w:rPr>
                <w:b w:val="0"/>
                <w:i w:val="0"/>
              </w:rPr>
              <w:t xml:space="preserve"> and typically </w:t>
            </w:r>
            <w:r>
              <w:rPr>
                <w:b/>
                <w:i w:val="0"/>
              </w:rPr>
              <w:t>worsens with exertion</w:t>
            </w:r>
            <w:r>
              <w:rPr>
                <w:b w:val="0"/>
                <w:i w:val="0"/>
              </w:rPr>
              <w:t xml:space="preserve"> (“the more you work, the higher your demand goes”).</w:t>
            </w:r>
          </w:p>
          <w:p>
            <w:pPr>
              <w:pStyle w:val="ListBullet"/>
              <w:spacing w:after="40"/>
            </w:pPr>
            <w:r>
              <w:rPr>
                <w:b/>
                <w:i w:val="0"/>
                <w:sz w:val="20"/>
              </w:rPr>
              <w:t>“Typical” cardiac chest pain:</w:t>
            </w:r>
            <w:r>
              <w:rPr>
                <w:b w:val="0"/>
                <w:i w:val="0"/>
                <w:sz w:val="20"/>
              </w:rPr>
              <w:t xml:space="preserve"> substernal chest pressure, worse with exertion, radiating to the neck or shoulder, with shortness of breath and diaphoresis, relieved with nitroglycerin.</w:t>
            </w:r>
          </w:p>
          <w:p>
            <w:pPr>
              <w:pStyle w:val="ListBullet"/>
              <w:spacing w:after="40"/>
            </w:pPr>
            <w:r>
              <w:rPr>
                <w:b/>
                <w:i w:val="0"/>
                <w:sz w:val="20"/>
              </w:rPr>
              <w:t>Words patients use:</w:t>
            </w:r>
            <w:r>
              <w:rPr>
                <w:b w:val="0"/>
                <w:i w:val="0"/>
                <w:sz w:val="20"/>
              </w:rPr>
              <w:t xml:space="preserve"> squeezing, tightness, pressure, constriction, burning, heartburn, fullness, band-like — and toothache.</w:t>
            </w:r>
          </w:p>
          <w:p>
            <w:pPr>
              <w:pStyle w:val="ListBullet"/>
              <w:spacing w:after="40"/>
            </w:pPr>
            <w:r>
              <w:rPr>
                <w:b/>
                <w:i w:val="0"/>
                <w:sz w:val="20"/>
              </w:rPr>
              <w:t>Levine's sign:</w:t>
            </w:r>
            <w:r>
              <w:rPr>
                <w:b w:val="0"/>
                <w:i w:val="0"/>
                <w:sz w:val="20"/>
              </w:rPr>
              <w:t xml:space="preserve"> a clenched fist held over the sternum.</w:t>
            </w:r>
          </w:p>
          <w:p>
            <w:pPr>
              <w:pStyle w:val="ListBullet"/>
              <w:spacing w:after="40"/>
            </w:pPr>
            <w:r>
              <w:rPr>
                <w:b/>
                <w:i w:val="0"/>
                <w:sz w:val="20"/>
                <w:highlight w:val="yellow"/>
              </w:rPr>
              <w:t>Silent ischemia</w:t>
            </w:r>
            <w:r>
              <w:rPr>
                <w:b w:val="0"/>
                <w:i w:val="0"/>
                <w:sz w:val="20"/>
                <w:highlight w:val="yellow"/>
              </w:rPr>
              <w:t xml:space="preserve"> — chest discomfort may be absent in diabetes mellitus, peripheral neuropathy, a transplanted heart</w:t>
            </w:r>
            <w:r>
              <w:rPr>
                <w:b w:val="0"/>
                <w:i w:val="0"/>
                <w:sz w:val="20"/>
              </w:rPr>
              <w:t xml:space="preserve">, afferent (pain) dysfunction and different pain thresholds. It presents instead as </w:t>
            </w:r>
            <w:r>
              <w:rPr>
                <w:b/>
                <w:i w:val="0"/>
                <w:sz w:val="20"/>
              </w:rPr>
              <w:t>shortness of breath, cough, nausea/vomiting, abdominal pain, diaphoresis, dizziness/lightheadedness or fatigue</w:t>
            </w:r>
            <w:r>
              <w:rPr>
                <w:b w:val="0"/>
                <w:i w:val="0"/>
                <w:sz w:val="20"/>
              </w:rPr>
              <w:t xml:space="preserve"> (“Every one of these questions is important.”)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Referred pain (slide 31)</w:t>
                  </w:r>
                </w:p>
              </w:tc>
              <w:tc>
                <w:tcPr>
                  <w:tcW w:type="dxa" w:w="7272"/>
                  <w:shd w:val="clear" w:color="auto" w:fill="702D7A"/>
                </w:tcPr>
                <w:p>
                  <w:pPr>
                    <w:spacing w:after="40"/>
                  </w:pPr>
                  <w:r>
                    <w:rPr>
                      <w:b/>
                      <w:color w:val="FFFFFF"/>
                      <w:sz w:val="18"/>
                    </w:rPr>
                  </w:r>
                  <w:r>
                    <w:rPr>
                      <w:b/>
                      <w:i w:val="0"/>
                      <w:color w:val="FFFFFF"/>
                      <w:sz w:val="18"/>
                    </w:rPr>
                    <w:t>Goes to</w:t>
                  </w:r>
                </w:p>
              </w:tc>
            </w:tr>
            <w:tr>
              <w:tc>
                <w:tcPr>
                  <w:tcW w:type="dxa" w:w="7272"/>
                </w:tcPr>
                <w:p>
                  <w:pPr>
                    <w:spacing w:after="40"/>
                  </w:pPr>
                  <w:r>
                    <w:rPr>
                      <w:sz w:val="18"/>
                    </w:rPr>
                  </w:r>
                  <w:r>
                    <w:rPr>
                      <w:b/>
                      <w:i w:val="0"/>
                      <w:sz w:val="18"/>
                    </w:rPr>
                    <w:t>Acute coronary syndrome</w:t>
                  </w:r>
                </w:p>
              </w:tc>
              <w:tc>
                <w:tcPr>
                  <w:tcW w:type="dxa" w:w="7272"/>
                </w:tcPr>
                <w:p>
                  <w:pPr>
                    <w:spacing w:after="40"/>
                  </w:pPr>
                  <w:r>
                    <w:rPr>
                      <w:sz w:val="18"/>
                    </w:rPr>
                  </w:r>
                  <w:r>
                    <w:rPr>
                      <w:b w:val="0"/>
                      <w:i w:val="0"/>
                      <w:sz w:val="18"/>
                    </w:rPr>
                    <w:t>Jaw, tooth, arm or teeth most commonly; can be back, scapular region or epigastric/left upper quadrant</w:t>
                  </w:r>
                </w:p>
              </w:tc>
            </w:tr>
            <w:tr>
              <w:tc>
                <w:tcPr>
                  <w:tcW w:type="dxa" w:w="7272"/>
                </w:tcPr>
                <w:p>
                  <w:pPr>
                    <w:spacing w:after="40"/>
                  </w:pPr>
                  <w:r>
                    <w:rPr>
                      <w:sz w:val="18"/>
                    </w:rPr>
                  </w:r>
                  <w:r>
                    <w:rPr>
                      <w:b w:val="0"/>
                      <w:i w:val="0"/>
                      <w:sz w:val="18"/>
                    </w:rPr>
                    <w:t>Thoracic aortic dissection</w:t>
                  </w:r>
                </w:p>
              </w:tc>
              <w:tc>
                <w:tcPr>
                  <w:tcW w:type="dxa" w:w="7272"/>
                </w:tcPr>
                <w:p>
                  <w:pPr>
                    <w:spacing w:after="40"/>
                  </w:pPr>
                  <w:r>
                    <w:rPr>
                      <w:sz w:val="18"/>
                    </w:rPr>
                  </w:r>
                  <w:r>
                    <w:rPr>
                      <w:b w:val="0"/>
                      <w:i w:val="0"/>
                      <w:sz w:val="18"/>
                    </w:rPr>
                    <w:t>Left / interscapular region</w:t>
                  </w:r>
                </w:p>
              </w:tc>
            </w:tr>
            <w:tr>
              <w:tc>
                <w:tcPr>
                  <w:tcW w:type="dxa" w:w="7272"/>
                </w:tcPr>
                <w:p>
                  <w:pPr>
                    <w:spacing w:after="40"/>
                  </w:pPr>
                  <w:r>
                    <w:rPr>
                      <w:sz w:val="18"/>
                    </w:rPr>
                  </w:r>
                  <w:r>
                    <w:rPr>
                      <w:b w:val="0"/>
                      <w:i w:val="0"/>
                      <w:sz w:val="18"/>
                    </w:rPr>
                    <w:t>Pancreas</w:t>
                  </w:r>
                </w:p>
              </w:tc>
              <w:tc>
                <w:tcPr>
                  <w:tcW w:type="dxa" w:w="7272"/>
                </w:tcPr>
                <w:p>
                  <w:pPr>
                    <w:spacing w:after="40"/>
                  </w:pPr>
                  <w:r>
                    <w:rPr>
                      <w:sz w:val="18"/>
                    </w:rPr>
                  </w:r>
                  <w:r>
                    <w:rPr>
                      <w:b w:val="0"/>
                      <w:i w:val="0"/>
                      <w:sz w:val="18"/>
                    </w:rPr>
                    <w:t>Straight to the back</w:t>
                  </w:r>
                </w:p>
              </w:tc>
            </w:tr>
            <w:tr>
              <w:tc>
                <w:tcPr>
                  <w:tcW w:type="dxa" w:w="7272"/>
                </w:tcPr>
                <w:p>
                  <w:pPr>
                    <w:spacing w:after="40"/>
                  </w:pPr>
                  <w:r>
                    <w:rPr>
                      <w:sz w:val="18"/>
                    </w:rPr>
                  </w:r>
                  <w:r>
                    <w:rPr>
                      <w:b w:val="0"/>
                      <w:i w:val="0"/>
                      <w:sz w:val="18"/>
                    </w:rPr>
                    <w:t>Gallbladder</w:t>
                  </w:r>
                </w:p>
              </w:tc>
              <w:tc>
                <w:tcPr>
                  <w:tcW w:type="dxa" w:w="7272"/>
                </w:tcPr>
                <w:p>
                  <w:pPr>
                    <w:spacing w:after="40"/>
                  </w:pPr>
                  <w:r>
                    <w:rPr>
                      <w:sz w:val="18"/>
                    </w:rPr>
                  </w:r>
                  <w:r>
                    <w:rPr>
                      <w:b w:val="0"/>
                      <w:i w:val="0"/>
                      <w:sz w:val="18"/>
                    </w:rPr>
                    <w:t>Right scapular region</w:t>
                  </w:r>
                </w:p>
              </w:tc>
            </w:tr>
            <w:tr>
              <w:tc>
                <w:tcPr>
                  <w:tcW w:type="dxa" w:w="7272"/>
                </w:tcPr>
                <w:p>
                  <w:pPr>
                    <w:spacing w:after="40"/>
                  </w:pPr>
                  <w:r>
                    <w:rPr>
                      <w:sz w:val="18"/>
                    </w:rPr>
                  </w:r>
                  <w:r>
                    <w:rPr>
                      <w:b w:val="0"/>
                      <w:i w:val="0"/>
                      <w:sz w:val="18"/>
                    </w:rPr>
                    <w:t>Aneurysm</w:t>
                  </w:r>
                </w:p>
              </w:tc>
              <w:tc>
                <w:tcPr>
                  <w:tcW w:type="dxa" w:w="7272"/>
                </w:tcPr>
                <w:p>
                  <w:pPr>
                    <w:spacing w:after="40"/>
                  </w:pPr>
                  <w:r>
                    <w:rPr>
                      <w:sz w:val="18"/>
                    </w:rPr>
                  </w:r>
                  <w:r>
                    <w:rPr>
                      <w:b w:val="0"/>
                      <w:i w:val="0"/>
                      <w:sz w:val="18"/>
                    </w:rPr>
                    <w:t>Back</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18555" cy="1325880"/>
                  <wp:docPr id="28" name="Picture 28"/>
                  <wp:cNvGraphicFramePr>
                    <a:graphicFrameLocks noChangeAspect="1"/>
                  </wp:cNvGraphicFramePr>
                  <a:graphic>
                    <a:graphicData uri="http://schemas.openxmlformats.org/drawingml/2006/picture">
                      <pic:pic>
                        <pic:nvPicPr>
                          <pic:cNvPr id="0" name="Clinical_Medicine_and_Surgery_I_Exam_4_cms-e4-images_l24-s028-levine-sign.jpg"/>
                          <pic:cNvPicPr/>
                        </pic:nvPicPr>
                        <pic:blipFill>
                          <a:blip r:embed="rId36"/>
                          <a:stretch>
                            <a:fillRect/>
                          </a:stretch>
                        </pic:blipFill>
                        <pic:spPr>
                          <a:xfrm>
                            <a:off x="0" y="0"/>
                            <a:ext cx="1318555" cy="1325880"/>
                          </a:xfrm>
                          <a:prstGeom prst="rect"/>
                        </pic:spPr>
                      </pic:pic>
                    </a:graphicData>
                  </a:graphic>
                </wp:inline>
              </w:drawing>
            </w:r>
          </w:p>
          <w:p>
            <w:pPr>
              <w:spacing w:after="160"/>
              <w:jc w:val="center"/>
            </w:pPr>
            <w:r>
              <w:rPr>
                <w:b/>
                <w:sz w:val="16"/>
              </w:rPr>
              <w:t>Levine's sign</w:t>
            </w:r>
            <w:r>
              <w:br/>
            </w:r>
            <w:r>
              <w:rPr>
                <w:sz w:val="15"/>
              </w:rPr>
              <w:t>A clenched fist held over the sternum (panel A of the slide's figure)</w:t>
            </w:r>
            <w:r>
              <w:br/>
            </w:r>
            <w:r>
              <w:rPr>
                <w:i/>
                <w:color w:val="777777"/>
                <w:sz w:val="14"/>
              </w:rPr>
              <w:t>Coronary Artery Disease Carter 2026.pptx, Slide 28</w:t>
            </w:r>
          </w:p>
        </w:tc>
        <w:tc>
          <w:tcPr>
            <w:tcW w:type="dxa" w:w="4848"/>
          </w:tcPr>
          <w:p>
            <w:pPr>
              <w:jc w:val="center"/>
            </w:pPr>
            <w:r/>
            <w:r>
              <w:drawing>
                <wp:inline xmlns:a="http://schemas.openxmlformats.org/drawingml/2006/main" xmlns:pic="http://schemas.openxmlformats.org/drawingml/2006/picture">
                  <wp:extent cx="1691640" cy="1161424"/>
                  <wp:docPr id="29" name="Picture 29"/>
                  <wp:cNvGraphicFramePr>
                    <a:graphicFrameLocks noChangeAspect="1"/>
                  </wp:cNvGraphicFramePr>
                  <a:graphic>
                    <a:graphicData uri="http://schemas.openxmlformats.org/drawingml/2006/picture">
                      <pic:pic>
                        <pic:nvPicPr>
                          <pic:cNvPr id="0" name="Clinical_Medicine_and_Surgery_I_Exam_4_cms-e4-images_l24-s031-referred-pain.jpg"/>
                          <pic:cNvPicPr/>
                        </pic:nvPicPr>
                        <pic:blipFill>
                          <a:blip r:embed="rId37"/>
                          <a:stretch>
                            <a:fillRect/>
                          </a:stretch>
                        </pic:blipFill>
                        <pic:spPr>
                          <a:xfrm>
                            <a:off x="0" y="0"/>
                            <a:ext cx="1691640" cy="1161424"/>
                          </a:xfrm>
                          <a:prstGeom prst="rect"/>
                        </pic:spPr>
                      </pic:pic>
                    </a:graphicData>
                  </a:graphic>
                </wp:inline>
              </w:drawing>
            </w:r>
          </w:p>
          <w:p>
            <w:pPr>
              <w:spacing w:after="160"/>
              <w:jc w:val="center"/>
            </w:pPr>
            <w:r>
              <w:rPr>
                <w:b/>
                <w:sz w:val="16"/>
              </w:rPr>
              <w:t>Referred cardiac pain</w:t>
            </w:r>
            <w:r>
              <w:br/>
            </w:r>
            <w:r>
              <w:rPr>
                <w:sz w:val="15"/>
              </w:rPr>
              <w:t>Chest, neck, jaw, shoulder, arm, upper abdomen</w:t>
            </w:r>
            <w:r>
              <w:br/>
            </w:r>
            <w:r>
              <w:rPr>
                <w:i/>
                <w:color w:val="777777"/>
                <w:sz w:val="14"/>
              </w:rPr>
              <w:t>Coronary Artery Disease Carter 2026.pptx, Slide 31</w:t>
            </w:r>
          </w:p>
        </w:tc>
        <w:tc>
          <w:tcPr>
            <w:tcW w:type="dxa" w:w="4848"/>
          </w:tcPr>
          <w:p>
            <w:r/>
          </w:p>
        </w:tc>
      </w:tr>
    </w:tbl>
    <w:p>
      <w:pPr>
        <w:spacing w:after="80"/>
      </w:pPr>
    </w:p>
    <w:p>
      <w:pPr>
        <w:spacing w:after="120"/>
      </w:pPr>
      <w:r>
        <w:rPr>
          <w:b w:val="0"/>
          <w:i w:val="0"/>
        </w:rPr>
        <w:t>Slides 24–31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5.4 · The chest pain workup and risk scores</w:t>
            </w:r>
          </w:p>
          <w:p>
            <w:pPr>
              <w:pStyle w:val="ListBullet"/>
              <w:spacing w:after="40"/>
            </w:pPr>
            <w:r>
              <w:rPr>
                <w:b/>
                <w:i w:val="0"/>
                <w:sz w:val="20"/>
              </w:rPr>
              <w:t>All chest pain patients get a chest radiograph and a STAT electrocardiogram.</w:t>
            </w:r>
          </w:p>
          <w:p>
            <w:pPr>
              <w:pStyle w:val="ListBullet"/>
              <w:spacing w:after="40"/>
            </w:pPr>
            <w:r>
              <w:rPr>
                <w:b/>
                <w:i w:val="0"/>
                <w:sz w:val="20"/>
              </w:rPr>
              <w:t>Definitely:</w:t>
            </w:r>
            <w:r>
              <w:rPr>
                <w:b w:val="0"/>
                <w:i w:val="0"/>
                <w:sz w:val="20"/>
              </w:rPr>
              <w:t xml:space="preserve"> complete blood count, metabolic panel, prothrombin/partial thromboplastin time, troponin, lipids (later). </w:t>
            </w:r>
            <w:r>
              <w:rPr>
                <w:b/>
                <w:i w:val="0"/>
                <w:sz w:val="20"/>
              </w:rPr>
              <w:t>Maybe:</w:t>
            </w:r>
            <w:r>
              <w:rPr>
                <w:b w:val="0"/>
                <w:i w:val="0"/>
                <w:sz w:val="20"/>
              </w:rPr>
              <w:t xml:space="preserve"> drug screen, D-dimer, lipase, pro-B-type natriuretic peptide.</w:t>
            </w:r>
          </w:p>
          <w:p>
            <w:pPr>
              <w:pStyle w:val="ListBullet"/>
              <w:spacing w:after="40"/>
            </w:pPr>
            <w:r>
              <w:rPr>
                <w:b/>
                <w:i w:val="0"/>
                <w:sz w:val="20"/>
              </w:rPr>
              <w:t>Risk scores</w:t>
            </w:r>
            <w:r>
              <w:rPr>
                <w:b w:val="0"/>
                <w:i w:val="0"/>
                <w:sz w:val="20"/>
              </w:rPr>
              <w:t xml:space="preserve"> predict the risk of an adverse outcome: GRACE, TIMI, PURSUIT, HEART and others.</w:t>
            </w:r>
          </w:p>
          <w:p>
            <w:pPr>
              <w:pStyle w:val="ListBullet"/>
              <w:spacing w:after="40"/>
            </w:pPr>
            <w:r>
              <w:rPr>
                <w:b/>
                <w:i w:val="0"/>
                <w:sz w:val="20"/>
              </w:rPr>
              <w:t>HEART score</w:t>
            </w:r>
            <w:r>
              <w:rPr>
                <w:b w:val="0"/>
                <w:i w:val="0"/>
                <w:sz w:val="20"/>
              </w:rPr>
              <w:t xml:space="preserve"> = </w:t>
            </w:r>
            <w:r>
              <w:rPr>
                <w:b/>
                <w:i w:val="0"/>
                <w:sz w:val="20"/>
              </w:rPr>
              <w:t>H</w:t>
            </w:r>
            <w:r>
              <w:rPr>
                <w:b w:val="0"/>
                <w:i w:val="0"/>
                <w:sz w:val="20"/>
              </w:rPr>
              <w:t xml:space="preserve">istory, </w:t>
            </w:r>
            <w:r>
              <w:rPr>
                <w:b/>
                <w:i w:val="0"/>
                <w:sz w:val="20"/>
              </w:rPr>
              <w:t>E</w:t>
            </w:r>
            <w:r>
              <w:rPr>
                <w:b w:val="0"/>
                <w:i w:val="0"/>
                <w:sz w:val="20"/>
              </w:rPr>
              <w:t xml:space="preserve">KG (electrocardiogram), </w:t>
            </w:r>
            <w:r>
              <w:rPr>
                <w:b/>
                <w:i w:val="0"/>
                <w:sz w:val="20"/>
              </w:rPr>
              <w:t>A</w:t>
            </w:r>
            <w:r>
              <w:rPr>
                <w:b w:val="0"/>
                <w:i w:val="0"/>
                <w:sz w:val="20"/>
              </w:rPr>
              <w:t xml:space="preserve">ge, </w:t>
            </w:r>
            <w:r>
              <w:rPr>
                <w:b/>
                <w:i w:val="0"/>
                <w:sz w:val="20"/>
              </w:rPr>
              <w:t>R</w:t>
            </w:r>
            <w:r>
              <w:rPr>
                <w:b w:val="0"/>
                <w:i w:val="0"/>
                <w:sz w:val="20"/>
              </w:rPr>
              <w:t xml:space="preserve">isk factors (diabetes, hypertension, hyperlipidemia, obesity, smoking, family history of coronary disease; known coronary disease counts more), initial </w:t>
            </w:r>
            <w:r>
              <w:rPr>
                <w:b/>
                <w:i w:val="0"/>
                <w:sz w:val="20"/>
              </w:rPr>
              <w:t>T</w:t>
            </w:r>
            <w:r>
              <w:rPr>
                <w:b w:val="0"/>
                <w:i w:val="0"/>
                <w:sz w:val="20"/>
              </w:rPr>
              <w:t xml:space="preserve">roponin. “All goes out the window when your T is elevated.” </w:t>
            </w:r>
            <w:r>
              <w:rPr>
                <w:b w:val="0"/>
                <w:i/>
                <w:sz w:val="20"/>
              </w:rPr>
              <w:t>Its bands and percentages are not tested.</w:t>
            </w:r>
          </w:p>
          <w:p>
            <w:pPr>
              <w:pStyle w:val="ListBullet"/>
              <w:spacing w:after="40"/>
            </w:pPr>
            <w:r>
              <w:rPr>
                <w:b/>
                <w:i w:val="0"/>
                <w:sz w:val="20"/>
                <w:highlight w:val="yellow"/>
              </w:rPr>
              <w:t>TIMI (Thrombolysis in Myocardial Infarction) score</w:t>
            </w:r>
            <w:r>
              <w:rPr>
                <w:b w:val="0"/>
                <w:i w:val="0"/>
                <w:sz w:val="20"/>
                <w:highlight w:val="yellow"/>
              </w:rPr>
              <w:t xml:space="preserve"> — for unstable angina and non-ST-elevation infarction — </w:t>
            </w:r>
            <w:r>
              <w:rPr>
                <w:b/>
                <w:i w:val="0"/>
                <w:sz w:val="20"/>
                <w:highlight w:val="yellow"/>
              </w:rPr>
              <w:t>3 or higher</w:t>
            </w:r>
            <w:r>
              <w:rPr>
                <w:b w:val="0"/>
                <w:i w:val="0"/>
                <w:sz w:val="20"/>
                <w:highlight w:val="yellow"/>
              </w:rPr>
              <w:t xml:space="preserve"> justifies an early invasive approach (“will need ICU or emergent revascularization”).</w:t>
            </w:r>
            <w:r>
              <w:rPr>
                <w:b w:val="0"/>
                <w:i w:val="0"/>
                <w:sz w:val="20"/>
              </w:rPr>
              <w:t xml:space="preserve"> It is the interventionalist's score. Its seven one-point criteria (slide 71) are for recognition; the percentage table (slide 72) is not tested.</w:t>
            </w:r>
          </w:p>
          <w:p>
            <w:pPr>
              <w:spacing w:before="200" w:after="100"/>
            </w:pPr>
            <w:r>
              <w:rPr>
                <w:rFonts w:ascii="Georgia" w:hAnsi="Georgia"/>
                <w:color w:val="702D7A"/>
              </w:rPr>
              <w:t>Diagnostics (slide 35)</w:t>
            </w:r>
          </w:p>
          <w:p>
            <w:pPr>
              <w:pStyle w:val="ListBullet"/>
              <w:spacing w:after="40"/>
            </w:pPr>
            <w:r>
              <w:rPr>
                <w:b/>
                <w:i w:val="0"/>
                <w:sz w:val="20"/>
                <w:highlight w:val="yellow"/>
              </w:rPr>
              <w:t>Cardiac computed tomography calcium score = risk stratification, not acute coronary syndrome</w:t>
            </w:r>
            <w:r>
              <w:rPr>
                <w:b w:val="0"/>
                <w:i w:val="0"/>
                <w:sz w:val="20"/>
              </w:rPr>
              <w:t xml:space="preserve"> (0 to 400+; higher = more risk). “It's not used for diagnostics or treatment … with ACS.”</w:t>
            </w:r>
          </w:p>
          <w:p>
            <w:pPr>
              <w:pStyle w:val="ListBullet"/>
              <w:spacing w:after="40"/>
            </w:pPr>
            <w:r>
              <w:rPr>
                <w:b/>
                <w:i w:val="0"/>
                <w:sz w:val="20"/>
              </w:rPr>
              <w:t>Stress testing:</w:t>
            </w:r>
            <w:r>
              <w:rPr>
                <w:b w:val="0"/>
                <w:i w:val="0"/>
                <w:sz w:val="20"/>
              </w:rPr>
              <w:t xml:space="preserve"> treadmill electrocardiogram; nuclear stress test — </w:t>
            </w:r>
            <w:r>
              <w:rPr>
                <w:b/>
                <w:i w:val="0"/>
                <w:sz w:val="20"/>
              </w:rPr>
              <w:t>if abnormal ⇒ cardiac catheterization</w:t>
            </w:r>
            <w:r>
              <w:rPr>
                <w:b w:val="0"/>
                <w:i w:val="0"/>
                <w:sz w:val="20"/>
              </w:rPr>
              <w:t>.</w:t>
            </w:r>
          </w:p>
          <w:p>
            <w:pPr>
              <w:pStyle w:val="ListBullet"/>
              <w:spacing w:after="40"/>
            </w:pPr>
            <w:r>
              <w:rPr>
                <w:b w:val="0"/>
                <w:i w:val="0"/>
                <w:sz w:val="20"/>
              </w:rPr>
              <w:t>Echocardiogram; coronary computed tomography angiography.</w:t>
            </w:r>
          </w:p>
        </w:tc>
      </w:tr>
    </w:tbl>
    <w:p>
      <w:pPr>
        <w:spacing w:after="80"/>
      </w:pPr>
    </w:p>
    <w:p>
      <w:pPr>
        <w:spacing w:after="120"/>
      </w:pPr>
      <w:r>
        <w:rPr>
          <w:b w:val="0"/>
          <w:i w:val="0"/>
        </w:rPr>
        <w:t>Slides 32–35, 71–72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5.5 · Troponin — the numbers you need to know</w:t>
            </w:r>
          </w:p>
          <w:p>
            <w:pPr>
              <w:spacing w:after="120"/>
            </w:pPr>
            <w:r>
              <w:rPr>
                <w:b w:val="0"/>
                <w:i/>
              </w:rPr>
              <w:t xml:space="preserve">From a slide shown in class between posted slides 71 and 72 that is </w:t>
            </w:r>
            <w:r>
              <w:rPr>
                <w:b/>
                <w:i/>
              </w:rPr>
              <w:t>not in the posted deck</w:t>
            </w:r>
            <w:r>
              <w:rPr>
                <w:b w:val="0"/>
                <w:i/>
              </w:rPr>
              <w:t>; a student asked, and he answered “Because this is so important.” The photograph below is its source.</w:t>
            </w:r>
          </w:p>
          <w:p>
            <w:pPr>
              <w:pStyle w:val="ListBullet"/>
              <w:spacing w:after="40"/>
            </w:pPr>
            <w:r>
              <w:rPr>
                <w:b w:val="0"/>
                <w:i w:val="0"/>
                <w:sz w:val="20"/>
              </w:rPr>
              <w:t xml:space="preserve">Troponins are </w:t>
            </w:r>
            <w:r>
              <w:rPr>
                <w:b/>
                <w:i w:val="0"/>
                <w:sz w:val="20"/>
              </w:rPr>
              <w:t>protein molecules</w:t>
            </w:r>
            <w:r>
              <w:rPr>
                <w:b w:val="0"/>
                <w:i w:val="0"/>
                <w:sz w:val="20"/>
              </w:rPr>
              <w:t xml:space="preserve"> of cardiac and skeletal muscle; smooth muscle has none. Three types: I, T and C. </w:t>
            </w:r>
            <w:r>
              <w:rPr>
                <w:b/>
                <w:i w:val="0"/>
                <w:sz w:val="20"/>
              </w:rPr>
              <w:t>Troponin I is specific to the heart.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Assay</w:t>
                  </w:r>
                </w:p>
              </w:tc>
              <w:tc>
                <w:tcPr>
                  <w:tcW w:type="dxa" w:w="7272"/>
                  <w:shd w:val="clear" w:color="auto" w:fill="702D7A"/>
                </w:tcPr>
                <w:p>
                  <w:pPr>
                    <w:spacing w:after="40"/>
                  </w:pPr>
                  <w:r>
                    <w:rPr>
                      <w:b/>
                      <w:color w:val="FFFFFF"/>
                      <w:sz w:val="18"/>
                    </w:rPr>
                  </w:r>
                  <w:r>
                    <w:rPr>
                      <w:b/>
                      <w:i w:val="0"/>
                      <w:color w:val="FFFFFF"/>
                      <w:sz w:val="18"/>
                    </w:rPr>
                    <w:t>Abnormal (99th percentile)</w:t>
                  </w:r>
                </w:p>
              </w:tc>
            </w:tr>
            <w:tr>
              <w:tc>
                <w:tcPr>
                  <w:tcW w:type="dxa" w:w="7272"/>
                </w:tcPr>
                <w:p>
                  <w:pPr>
                    <w:spacing w:after="40"/>
                  </w:pPr>
                  <w:r>
                    <w:rPr>
                      <w:sz w:val="18"/>
                    </w:rPr>
                  </w:r>
                  <w:r>
                    <w:rPr>
                      <w:b/>
                      <w:i w:val="0"/>
                      <w:sz w:val="18"/>
                    </w:rPr>
                    <w:t>Standard troponin I</w:t>
                  </w:r>
                </w:p>
              </w:tc>
              <w:tc>
                <w:tcPr>
                  <w:tcW w:type="dxa" w:w="7272"/>
                </w:tcPr>
                <w:p>
                  <w:pPr>
                    <w:spacing w:after="40"/>
                  </w:pPr>
                  <w:r>
                    <w:rPr>
                      <w:sz w:val="18"/>
                    </w:rPr>
                  </w:r>
                  <w:r>
                    <w:rPr>
                      <w:b/>
                      <w:i w:val="0"/>
                      <w:sz w:val="18"/>
                      <w:highlight w:val="yellow"/>
                    </w:rPr>
                    <w:t>Above 0.04 ng/mL</w:t>
                  </w:r>
                  <w:r>
                    <w:rPr>
                      <w:b w:val="0"/>
                      <w:i w:val="0"/>
                      <w:sz w:val="18"/>
                    </w:rPr>
                    <w:t xml:space="preserve"> — “0.04 or less … non-abnormal. If it is 0.05 or higher, we consider it abnormal.”</w:t>
                  </w:r>
                </w:p>
              </w:tc>
            </w:tr>
            <w:tr>
              <w:tc>
                <w:tcPr>
                  <w:tcW w:type="dxa" w:w="7272"/>
                </w:tcPr>
                <w:p>
                  <w:pPr>
                    <w:spacing w:after="40"/>
                  </w:pPr>
                  <w:r>
                    <w:rPr>
                      <w:sz w:val="18"/>
                    </w:rPr>
                  </w:r>
                  <w:r>
                    <w:rPr>
                      <w:b/>
                      <w:i w:val="0"/>
                      <w:sz w:val="18"/>
                    </w:rPr>
                    <w:t>High-sensitivity troponin I</w:t>
                  </w:r>
                </w:p>
              </w:tc>
              <w:tc>
                <w:tcPr>
                  <w:tcW w:type="dxa" w:w="7272"/>
                </w:tcPr>
                <w:p>
                  <w:pPr>
                    <w:spacing w:after="40"/>
                  </w:pPr>
                  <w:r>
                    <w:rPr>
                      <w:sz w:val="18"/>
                    </w:rPr>
                  </w:r>
                  <w:r>
                    <w:rPr>
                      <w:b/>
                      <w:i w:val="0"/>
                      <w:sz w:val="18"/>
                      <w:highlight w:val="yellow"/>
                    </w:rPr>
                    <w:t>12 ng/L in women · 20 ng/L in men</w:t>
                  </w:r>
                </w:p>
              </w:tc>
            </w:tr>
          </w:tbl>
          <w:p/>
          <w:p>
            <w:pPr>
              <w:spacing w:after="80"/>
            </w:pPr>
          </w:p>
          <w:p>
            <w:pPr>
              <w:pStyle w:val="ListBullet"/>
              <w:spacing w:after="40"/>
            </w:pPr>
            <w:r>
              <w:rPr>
                <w:b/>
                <w:i w:val="0"/>
                <w:sz w:val="20"/>
                <w:highlight w:val="yellow"/>
              </w:rPr>
              <w:t>Troponin rules OUT.</w:t>
            </w:r>
            <w:r>
              <w:rPr>
                <w:b w:val="0"/>
                <w:i w:val="0"/>
                <w:sz w:val="20"/>
              </w:rPr>
              <w:t xml:space="preserve"> “A tool that says who can safely go home, not a predicting value of who definitely is having a heart attack … this rules people out better, not ruling people in.” (The high-sensitivity assay is why a woman with a value the old assay called normal is no longer sent home.)</w:t>
            </w:r>
          </w:p>
          <w:p>
            <w:pPr>
              <w:pStyle w:val="ListBullet"/>
              <w:spacing w:after="40"/>
            </w:pPr>
            <w:r>
              <w:rPr>
                <w:b/>
                <w:i w:val="0"/>
                <w:sz w:val="20"/>
                <w:highlight w:val="yellow"/>
              </w:rPr>
              <w:t>One means two.</w:t>
            </w:r>
            <w:r>
              <w:rPr>
                <w:b w:val="0"/>
                <w:i w:val="0"/>
                <w:sz w:val="20"/>
              </w:rPr>
              <w:t xml:space="preserve"> “When you get one, you have to get two … because we're watching the change … if the second one is higher, then you order another one.”</w:t>
            </w:r>
          </w:p>
          <w:p>
            <w:pPr>
              <w:pStyle w:val="ListBullet"/>
              <w:spacing w:after="40"/>
            </w:pPr>
            <w:r>
              <w:rPr>
                <w:b/>
                <w:i w:val="0"/>
                <w:sz w:val="20"/>
              </w:rPr>
              <w:t>Troponin is what separates unstable angina (normal) from non-ST-elevation infarction (elevated)</w:t>
            </w:r>
            <w:r>
              <w:rPr>
                <w:b w:val="0"/>
                <w:i w:val="0"/>
                <w:sz w:val="20"/>
              </w:rPr>
              <w:t xml:space="preserve"> (slide 47).</w:t>
            </w:r>
          </w:p>
          <w:p>
            <w:pPr>
              <w:pStyle w:val="ListBullet"/>
              <w:spacing w:after="40"/>
            </w:pPr>
            <w:r>
              <w:rPr>
                <w:b w:val="0"/>
                <w:i w:val="0"/>
                <w:sz w:val="20"/>
              </w:rPr>
              <w:t>Say “</w:t>
            </w:r>
            <w:r>
              <w:rPr>
                <w:b/>
                <w:i w:val="0"/>
                <w:sz w:val="20"/>
              </w:rPr>
              <w:t>not abnormal</w:t>
            </w:r>
            <w:r>
              <w:rPr>
                <w:b w:val="0"/>
                <w:i w:val="0"/>
                <w:sz w:val="20"/>
              </w:rPr>
              <w:t>”, not “negative”.</w:t>
            </w:r>
          </w:p>
          <w:p>
            <w:pPr>
              <w:spacing w:after="120"/>
            </w:pPr>
            <w:r>
              <w:rPr>
                <w:b w:val="0"/>
                <w:i/>
              </w:rPr>
              <w:t>Not learned from this slide:</w:t>
            </w:r>
            <w:r>
              <w:rPr>
                <w:b w:val="0"/>
                <w:i w:val="0"/>
              </w:rPr>
              <w:t xml:space="preserve"> the 1-hour and 3-hour change values and “as early as 90 min” (never spoken), the limit-of-quantitation and highest-reportable rows, and the 40 ng/L row (“Traditional Tn-I 0.04 = hs-Tn 40”), which he misread as “99% of people”. </w:t>
            </w:r>
            <w:r>
              <w:rPr>
                <w:b w:val="0"/>
                <w:i/>
              </w:rPr>
              <w:t>Other course:</w:t>
            </w:r>
            <w:r>
              <w:rPr>
                <w:b w:val="0"/>
                <w:i w:val="0"/>
              </w:rPr>
              <w:t xml:space="preserve"> Principles of Diagnostic Medicine gives high-sensitivity troponin </w:t>
            </w:r>
            <w:r>
              <w:rPr>
                <w:b/>
                <w:i w:val="0"/>
              </w:rPr>
              <w:t>T</w:t>
            </w:r>
            <w:r>
              <w:rPr>
                <w:b w:val="0"/>
                <w:i w:val="0"/>
              </w:rPr>
              <w:t xml:space="preserve"> limits and a conventional troponin I normal of &lt;0.03 ng/mL — a different assay; keep each course's numbers with that course.</w:t>
            </w:r>
          </w:p>
        </w:tc>
      </w:tr>
    </w:tbl>
    <w:p>
      <w:pPr>
        <w:spacing w:after="80"/>
      </w:pPr>
    </w:p>
    <w:p>
      <w:pPr>
        <w:jc w:val="center"/>
      </w:pPr>
      <w:r>
        <w:drawing>
          <wp:inline xmlns:a="http://schemas.openxmlformats.org/drawingml/2006/main" xmlns:pic="http://schemas.openxmlformats.org/drawingml/2006/picture">
            <wp:extent cx="3840480" cy="2440838"/>
            <wp:docPr id="30" name="Picture 30"/>
            <wp:cNvGraphicFramePr>
              <a:graphicFrameLocks noChangeAspect="1"/>
            </wp:cNvGraphicFramePr>
            <a:graphic>
              <a:graphicData uri="http://schemas.openxmlformats.org/drawingml/2006/picture">
                <pic:pic>
                  <pic:nvPicPr>
                    <pic:cNvPr id="0" name="Clinical_Medicine_and_Surgery_I_Exam_4_cms-e4-images_l24-s072a-troponin-supplement.jpg"/>
                    <pic:cNvPicPr/>
                  </pic:nvPicPr>
                  <pic:blipFill>
                    <a:blip r:embed="rId38"/>
                    <a:stretch>
                      <a:fillRect/>
                    </a:stretch>
                  </pic:blipFill>
                  <pic:spPr>
                    <a:xfrm>
                      <a:off x="0" y="0"/>
                      <a:ext cx="3840480" cy="2440838"/>
                    </a:xfrm>
                    <a:prstGeom prst="rect"/>
                  </pic:spPr>
                </pic:pic>
              </a:graphicData>
            </a:graphic>
          </wp:inline>
        </w:drawing>
      </w:r>
    </w:p>
    <w:p>
      <w:pPr>
        <w:spacing w:after="160"/>
        <w:jc w:val="center"/>
      </w:pPr>
      <w:r>
        <w:rPr>
          <w:sz w:val="15"/>
        </w:rPr>
        <w:t>The troponin slide shown in class (photograph, straightened and cleaned). Coronary Artery Disease Carter 2026 - SUPPLEMENT slide 72a</w:t>
      </w:r>
    </w:p>
    <w:p>
      <w:pPr>
        <w:spacing w:after="120"/>
      </w:pPr>
      <w:r>
        <w:rPr>
          <w:b w:val="0"/>
          <w:i w:val="0"/>
        </w:rPr>
        <w:t>Slide 72a (supplement), slide 47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5.6 · Stable angina (stable ischemic heart disease)</w:t>
            </w:r>
          </w:p>
          <w:p>
            <w:pPr>
              <w:pStyle w:val="ListBullet"/>
              <w:spacing w:after="40"/>
            </w:pPr>
            <w:r>
              <w:rPr>
                <w:b w:val="0"/>
                <w:i w:val="0"/>
                <w:sz w:val="20"/>
              </w:rPr>
              <w:t xml:space="preserve">The </w:t>
            </w:r>
            <w:r>
              <w:rPr>
                <w:b/>
                <w:i w:val="0"/>
                <w:sz w:val="20"/>
              </w:rPr>
              <w:t>most common form</w:t>
            </w:r>
            <w:r>
              <w:rPr>
                <w:b w:val="0"/>
                <w:i w:val="0"/>
                <w:sz w:val="20"/>
              </w:rPr>
              <w:t xml:space="preserve"> of angina pectoris. </w:t>
            </w:r>
            <w:r>
              <w:rPr>
                <w:b/>
                <w:i w:val="0"/>
                <w:sz w:val="20"/>
              </w:rPr>
              <w:t>Usually precipitated by activity; relieved by rest and nitroglycerin</w:t>
            </w:r>
            <w:r>
              <w:rPr>
                <w:b w:val="0"/>
                <w:i w:val="0"/>
                <w:sz w:val="20"/>
              </w:rPr>
              <w:t xml:space="preserve"> — which is what separates it from unstable angina (pain at rest).</w:t>
            </w:r>
          </w:p>
          <w:p>
            <w:pPr>
              <w:pStyle w:val="ListBullet"/>
              <w:spacing w:after="40"/>
            </w:pPr>
            <w:r>
              <w:rPr>
                <w:b/>
                <w:i w:val="0"/>
                <w:sz w:val="20"/>
              </w:rPr>
              <w:t>Diagnosis:</w:t>
            </w:r>
            <w:r>
              <w:rPr>
                <w:b w:val="0"/>
                <w:i w:val="0"/>
                <w:sz w:val="20"/>
              </w:rPr>
              <w:t xml:space="preserve"> stress-test-induced electrocardiogram changes (</w:t>
            </w:r>
            <w:r>
              <w:rPr>
                <w:b/>
                <w:i w:val="0"/>
                <w:sz w:val="20"/>
              </w:rPr>
              <w:t>T-wave inversion usually</w:t>
            </w:r>
            <w:r>
              <w:rPr>
                <w:b w:val="0"/>
                <w:i w:val="0"/>
                <w:sz w:val="20"/>
              </w:rPr>
              <w:t xml:space="preserve">) on exercise treadmill, nuclear stress or cardiac computed tomography; </w:t>
            </w:r>
            <w:r>
              <w:rPr>
                <w:b/>
                <w:i w:val="0"/>
                <w:sz w:val="20"/>
                <w:highlight w:val="yellow"/>
              </w:rPr>
              <w:t>coronary angiography is the gold standard for coronary artery disease</w:t>
            </w:r>
            <w:r>
              <w:rPr>
                <w:b w:val="0"/>
                <w:i w:val="0"/>
                <w:sz w:val="20"/>
              </w:rPr>
              <w:t xml:space="preserve"> (“where they actually do a heart cath and then spray dye”).</w:t>
            </w:r>
          </w:p>
          <w:p>
            <w:pPr>
              <w:pStyle w:val="ListBullet"/>
              <w:spacing w:after="40"/>
            </w:pPr>
            <w:r>
              <w:rPr>
                <w:b/>
                <w:i w:val="0"/>
                <w:sz w:val="20"/>
              </w:rPr>
              <w:t>Treatment:</w:t>
            </w:r>
            <w:r>
              <w:rPr>
                <w:b w:val="0"/>
                <w:i w:val="0"/>
                <w:sz w:val="20"/>
              </w:rPr>
              <w:t xml:space="preserve"> sublingual nitroglycerin; lifestyle modification; </w:t>
            </w:r>
            <w:r>
              <w:rPr>
                <w:b/>
                <w:i w:val="0"/>
                <w:sz w:val="20"/>
              </w:rPr>
              <w:t>beta blockers</w:t>
            </w:r>
            <w:r>
              <w:rPr>
                <w:b w:val="0"/>
                <w:i w:val="0"/>
                <w:sz w:val="20"/>
              </w:rPr>
              <w:t xml:space="preserve"> (calcium channel blockers if beta blockers are contraindicated); statins; aspirin.</w:t>
            </w:r>
          </w:p>
          <w:p>
            <w:pPr>
              <w:pStyle w:val="ListBullet"/>
              <w:spacing w:after="40"/>
            </w:pPr>
            <w:r>
              <w:rPr>
                <w:b/>
                <w:i w:val="0"/>
                <w:sz w:val="20"/>
              </w:rPr>
              <w:t>Sublingual nitroglycerin</w:t>
            </w:r>
            <w:r>
              <w:rPr>
                <w:b w:val="0"/>
                <w:i w:val="0"/>
                <w:sz w:val="20"/>
              </w:rPr>
              <w:t xml:space="preserve"> is the cornerstone of angina therapy — primarily a venodilator (lowers preload, wall stress and oxygen demand; also dilates arteries). It treats the pain, not the disease.</w:t>
            </w:r>
          </w:p>
          <w:p>
            <w:pPr>
              <w:pStyle w:val="ListBullet"/>
              <w:spacing w:after="40"/>
            </w:pPr>
            <w:r>
              <w:rPr>
                <w:b/>
                <w:i w:val="0"/>
                <w:sz w:val="20"/>
                <w:highlight w:val="yellow"/>
              </w:rPr>
              <w:t>Patient education:</w:t>
            </w:r>
            <w:r>
              <w:rPr>
                <w:b w:val="0"/>
                <w:i w:val="0"/>
                <w:sz w:val="20"/>
                <w:highlight w:val="yellow"/>
              </w:rPr>
              <w:t xml:space="preserve"> call emergency medical services if the pain is unimproved or worse </w:t>
            </w:r>
            <w:r>
              <w:rPr>
                <w:b/>
                <w:i w:val="0"/>
                <w:sz w:val="20"/>
                <w:highlight w:val="yellow"/>
              </w:rPr>
              <w:t>5 minutes after one dose</w:t>
            </w:r>
            <w:r>
              <w:rPr>
                <w:b w:val="0"/>
                <w:i w:val="0"/>
                <w:sz w:val="20"/>
                <w:highlight w:val="yellow"/>
              </w:rPr>
              <w:t xml:space="preserve">, or if </w:t>
            </w:r>
            <w:r>
              <w:rPr>
                <w:b/>
                <w:i w:val="0"/>
                <w:sz w:val="20"/>
                <w:highlight w:val="yellow"/>
              </w:rPr>
              <w:t>3 doses</w:t>
            </w:r>
            <w:r>
              <w:rPr>
                <w:b w:val="0"/>
                <w:i w:val="0"/>
                <w:sz w:val="20"/>
                <w:highlight w:val="yellow"/>
              </w:rPr>
              <w:t xml:space="preserve"> have failed</w:t>
            </w:r>
            <w:r>
              <w:rPr>
                <w:b w:val="0"/>
                <w:i w:val="0"/>
                <w:sz w:val="20"/>
              </w:rPr>
              <w:t xml:space="preserve"> (“if the third one didn't work, then you need to call 911”).</w:t>
            </w:r>
          </w:p>
          <w:p>
            <w:pPr>
              <w:pStyle w:val="ListBullet"/>
              <w:spacing w:after="40"/>
            </w:pPr>
            <w:r>
              <w:rPr>
                <w:b/>
                <w:i w:val="0"/>
                <w:sz w:val="20"/>
              </w:rPr>
              <w:t>Prevention of future attacks:</w:t>
            </w:r>
            <w:r>
              <w:rPr>
                <w:b w:val="0"/>
                <w:i w:val="0"/>
                <w:sz w:val="20"/>
              </w:rPr>
              <w:t xml:space="preserve"> aspirin (chronic stable angina and survivors of an acute coronary syndrome) and clopidogrel — </w:t>
            </w:r>
            <w:r>
              <w:rPr>
                <w:b/>
                <w:i w:val="0"/>
                <w:sz w:val="20"/>
              </w:rPr>
              <w:t>more effective together</w:t>
            </w:r>
            <w:r>
              <w:rPr>
                <w:b w:val="0"/>
                <w:i w:val="0"/>
                <w:sz w:val="20"/>
              </w:rPr>
              <w:t>.</w:t>
            </w:r>
          </w:p>
        </w:tc>
      </w:tr>
    </w:tbl>
    <w:p>
      <w:pPr>
        <w:spacing w:after="80"/>
      </w:pPr>
    </w:p>
    <w:p>
      <w:pPr>
        <w:spacing w:after="120"/>
      </w:pPr>
      <w:r>
        <w:rPr>
          <w:b w:val="0"/>
          <w:i w:val="0"/>
        </w:rPr>
        <w:t>Slides 36–41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5.7 · Unstable angina and non-ST-elevation infarction</w:t>
            </w:r>
          </w:p>
          <w:p>
            <w:pPr>
              <w:spacing w:after="120"/>
            </w:pPr>
            <w:r>
              <w:rPr>
                <w:b/>
                <w:i w:val="0"/>
              </w:rPr>
              <w:t>Acute coronary syndromes</w:t>
            </w:r>
            <w:r>
              <w:rPr>
                <w:b w:val="0"/>
                <w:i w:val="0"/>
              </w:rPr>
              <w:t xml:space="preserve"> = unstable angina, non-ST-elevation myocardial infarction (NSTEMI) and ST-elevation myocardial infarction (STEMI).</w:t>
            </w:r>
          </w:p>
          <w:p>
            <w:pPr>
              <w:spacing w:after="120"/>
            </w:pPr>
            <w:r>
              <w:rPr>
                <w:b/>
                <w:i w:val="0"/>
              </w:rPr>
              <w:t>Unstable angina</w:t>
            </w:r>
            <w:r>
              <w:rPr>
                <w:b w:val="0"/>
                <w:i w:val="0"/>
              </w:rPr>
              <w:t xml:space="preserve"> = a </w:t>
            </w:r>
            <w:r>
              <w:rPr>
                <w:b/>
                <w:i w:val="0"/>
              </w:rPr>
              <w:t>change in the patient's stable angina</w:t>
            </w:r>
            <w:r>
              <w:rPr>
                <w:b w:val="0"/>
                <w:i w:val="0"/>
              </w:rPr>
              <w:t xml:space="preserve">: it occurs </w:t>
            </w:r>
            <w:r>
              <w:rPr>
                <w:b/>
                <w:i w:val="0"/>
              </w:rPr>
              <w:t>at rest</w:t>
            </w:r>
            <w:r>
              <w:rPr>
                <w:b w:val="0"/>
                <w:i w:val="0"/>
              </w:rPr>
              <w:t xml:space="preserve">, is </w:t>
            </w:r>
            <w:r>
              <w:rPr>
                <w:b/>
                <w:i w:val="0"/>
              </w:rPr>
              <w:t>new-onset</w:t>
            </w:r>
            <w:r>
              <w:rPr>
                <w:b w:val="0"/>
                <w:i w:val="0"/>
              </w:rPr>
              <w:t xml:space="preserve"> and limits activity, or is </w:t>
            </w:r>
            <w:r>
              <w:rPr>
                <w:b/>
                <w:i w:val="0"/>
              </w:rPr>
              <w:t>increasing</w:t>
            </w:r>
            <w:r>
              <w:rPr>
                <w:b w:val="0"/>
                <w:i w:val="0"/>
              </w:rPr>
              <w:t xml:space="preserve"> (more discomfort, more often). Nitroglycerin usually, but not always, helps.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Electrocardiogram</w:t>
                  </w:r>
                </w:p>
              </w:tc>
              <w:tc>
                <w:tcPr>
                  <w:tcW w:type="dxa" w:w="4848"/>
                  <w:shd w:val="clear" w:color="auto" w:fill="702D7A"/>
                </w:tcPr>
                <w:p>
                  <w:pPr>
                    <w:spacing w:after="40"/>
                  </w:pPr>
                  <w:r>
                    <w:rPr>
                      <w:b/>
                      <w:color w:val="FFFFFF"/>
                      <w:sz w:val="18"/>
                    </w:rPr>
                  </w:r>
                  <w:r>
                    <w:rPr>
                      <w:b/>
                      <w:i w:val="0"/>
                      <w:color w:val="FFFFFF"/>
                      <w:sz w:val="18"/>
                    </w:rPr>
                    <w:t>Troponin</w:t>
                  </w:r>
                </w:p>
              </w:tc>
            </w:tr>
            <w:tr>
              <w:tc>
                <w:tcPr>
                  <w:tcW w:type="dxa" w:w="4848"/>
                </w:tcPr>
                <w:p>
                  <w:pPr>
                    <w:spacing w:after="40"/>
                  </w:pPr>
                  <w:r>
                    <w:rPr>
                      <w:sz w:val="18"/>
                    </w:rPr>
                  </w:r>
                  <w:r>
                    <w:rPr>
                      <w:b/>
                      <w:i w:val="0"/>
                      <w:sz w:val="18"/>
                    </w:rPr>
                    <w:t>Stable angina</w:t>
                  </w:r>
                </w:p>
              </w:tc>
              <w:tc>
                <w:tcPr>
                  <w:tcW w:type="dxa" w:w="4848"/>
                </w:tcPr>
                <w:p>
                  <w:pPr>
                    <w:spacing w:after="40"/>
                  </w:pPr>
                  <w:r>
                    <w:rPr>
                      <w:sz w:val="18"/>
                    </w:rPr>
                  </w:r>
                  <w:r>
                    <w:rPr>
                      <w:b w:val="0"/>
                      <w:i w:val="0"/>
                      <w:sz w:val="18"/>
                    </w:rPr>
                    <w:t>Changes on a stress test (usually T-wave inversion)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Unstable angina</w:t>
                  </w:r>
                </w:p>
              </w:tc>
              <w:tc>
                <w:tcPr>
                  <w:tcW w:type="dxa" w:w="4848"/>
                </w:tcPr>
                <w:p>
                  <w:pPr>
                    <w:spacing w:after="40"/>
                  </w:pPr>
                  <w:r>
                    <w:rPr>
                      <w:sz w:val="18"/>
                    </w:rPr>
                  </w:r>
                  <w:r>
                    <w:rPr>
                      <w:b w:val="0"/>
                      <w:i w:val="0"/>
                      <w:sz w:val="18"/>
                    </w:rPr>
                    <w:t xml:space="preserve">Non-specific changes, usually </w:t>
                  </w:r>
                  <w:r>
                    <w:rPr>
                      <w:b/>
                      <w:i w:val="0"/>
                      <w:sz w:val="18"/>
                    </w:rPr>
                    <w:t>inverted T waves</w:t>
                  </w:r>
                  <w:r>
                    <w:rPr>
                      <w:b w:val="0"/>
                      <w:i w:val="0"/>
                      <w:sz w:val="18"/>
                    </w:rPr>
                    <w:t>; pain at rest</w:t>
                  </w:r>
                </w:p>
              </w:tc>
              <w:tc>
                <w:tcPr>
                  <w:tcW w:type="dxa" w:w="4848"/>
                </w:tcPr>
                <w:p>
                  <w:pPr>
                    <w:spacing w:after="40"/>
                  </w:pPr>
                  <w:r>
                    <w:rPr>
                      <w:sz w:val="18"/>
                    </w:rPr>
                  </w:r>
                  <w:r>
                    <w:rPr>
                      <w:b/>
                      <w:i w:val="0"/>
                      <w:sz w:val="18"/>
                      <w:highlight w:val="yellow"/>
                    </w:rPr>
                    <w:t>Normal</w:t>
                  </w:r>
                </w:p>
              </w:tc>
            </w:tr>
            <w:tr>
              <w:tc>
                <w:tcPr>
                  <w:tcW w:type="dxa" w:w="4848"/>
                </w:tcPr>
                <w:p>
                  <w:pPr>
                    <w:spacing w:after="40"/>
                  </w:pPr>
                  <w:r>
                    <w:rPr>
                      <w:sz w:val="18"/>
                    </w:rPr>
                  </w:r>
                  <w:r>
                    <w:rPr>
                      <w:b/>
                      <w:i w:val="0"/>
                      <w:sz w:val="18"/>
                    </w:rPr>
                    <w:t>Non-ST-elevation infarction</w:t>
                  </w:r>
                </w:p>
              </w:tc>
              <w:tc>
                <w:tcPr>
                  <w:tcW w:type="dxa" w:w="4848"/>
                </w:tcPr>
                <w:p>
                  <w:pPr>
                    <w:spacing w:after="40"/>
                  </w:pPr>
                  <w:r>
                    <w:rPr>
                      <w:sz w:val="18"/>
                    </w:rPr>
                  </w:r>
                  <w:r>
                    <w:rPr>
                      <w:b/>
                      <w:i w:val="0"/>
                      <w:sz w:val="18"/>
                    </w:rPr>
                    <w:t>ST depression &gt;1 mm and/or T-wave inversion in two or more consecutive leads</w:t>
                  </w:r>
                </w:p>
              </w:tc>
              <w:tc>
                <w:tcPr>
                  <w:tcW w:type="dxa" w:w="4848"/>
                </w:tcPr>
                <w:p>
                  <w:pPr>
                    <w:spacing w:after="40"/>
                  </w:pPr>
                  <w:r>
                    <w:rPr>
                      <w:sz w:val="18"/>
                    </w:rPr>
                  </w:r>
                  <w:r>
                    <w:rPr>
                      <w:b/>
                      <w:i w:val="0"/>
                      <w:sz w:val="18"/>
                      <w:highlight w:val="yellow"/>
                    </w:rPr>
                    <w:t>Elevated</w:t>
                  </w:r>
                  <w:r>
                    <w:rPr>
                      <w:b w:val="0"/>
                      <w:i w:val="0"/>
                      <w:sz w:val="18"/>
                    </w:rPr>
                    <w:t xml:space="preserve"> — “this is what differentiates unstable from an NSTEMI”</w:t>
                  </w:r>
                </w:p>
              </w:tc>
            </w:tr>
            <w:tr>
              <w:tc>
                <w:tcPr>
                  <w:tcW w:type="dxa" w:w="4848"/>
                </w:tcPr>
                <w:p>
                  <w:pPr>
                    <w:spacing w:after="40"/>
                  </w:pPr>
                  <w:r>
                    <w:rPr>
                      <w:sz w:val="18"/>
                    </w:rPr>
                  </w:r>
                  <w:r>
                    <w:rPr>
                      <w:b/>
                      <w:i w:val="0"/>
                      <w:sz w:val="18"/>
                    </w:rPr>
                    <w:t>ST-elevation infarction</w:t>
                  </w:r>
                </w:p>
              </w:tc>
              <w:tc>
                <w:tcPr>
                  <w:tcW w:type="dxa" w:w="4848"/>
                </w:tcPr>
                <w:p>
                  <w:pPr>
                    <w:spacing w:after="40"/>
                  </w:pPr>
                  <w:r>
                    <w:rPr>
                      <w:sz w:val="18"/>
                    </w:rPr>
                  </w:r>
                  <w:r>
                    <w:rPr>
                      <w:b w:val="0"/>
                      <w:i w:val="0"/>
                      <w:sz w:val="18"/>
                    </w:rPr>
                    <w:t xml:space="preserve">ST elevation &gt;1 mm in two or more </w:t>
                  </w:r>
                  <w:r>
                    <w:rPr>
                      <w:b w:val="0"/>
                      <w:i/>
                      <w:sz w:val="18"/>
                    </w:rPr>
                    <w:t>consecutive</w:t>
                  </w:r>
                  <w:r>
                    <w:rPr>
                      <w:b w:val="0"/>
                      <w:i w:val="0"/>
                      <w:sz w:val="18"/>
                    </w:rPr>
                    <w:t xml:space="preserve"> leads (5.9)</w:t>
                  </w:r>
                </w:p>
              </w:tc>
              <w:tc>
                <w:tcPr>
                  <w:tcW w:type="dxa" w:w="4848"/>
                </w:tcPr>
                <w:p>
                  <w:pPr>
                    <w:spacing w:after="40"/>
                  </w:pPr>
                  <w:r>
                    <w:rPr>
                      <w:sz w:val="18"/>
                    </w:rPr>
                  </w:r>
                  <w:r>
                    <w:rPr>
                      <w:b w:val="0"/>
                      <w:i w:val="0"/>
                      <w:sz w:val="18"/>
                    </w:rPr>
                    <w:t>Elevated</w:t>
                  </w:r>
                </w:p>
              </w:tc>
            </w:tr>
          </w:tbl>
          <w:p/>
          <w:p>
            <w:pPr>
              <w:spacing w:after="80"/>
            </w:pPr>
          </w:p>
          <w:p>
            <w:pPr>
              <w:spacing w:after="120"/>
            </w:pPr>
            <w:r>
              <w:rPr>
                <w:b w:val="0"/>
                <w:i w:val="0"/>
              </w:rPr>
              <w:t xml:space="preserve">Nuclear stress test: </w:t>
            </w:r>
            <w:r>
              <w:rPr>
                <w:b/>
                <w:i w:val="0"/>
              </w:rPr>
              <w:t>reversible</w:t>
            </w:r>
            <w:r>
              <w:rPr>
                <w:b w:val="0"/>
                <w:i w:val="0"/>
              </w:rPr>
              <w:t xml:space="preserve"> perfusion defect = ischemia; </w:t>
            </w:r>
            <w:r>
              <w:rPr>
                <w:b/>
                <w:i w:val="0"/>
              </w:rPr>
              <w:t>non-reversible</w:t>
            </w:r>
            <w:r>
              <w:rPr>
                <w:b w:val="0"/>
                <w:i w:val="0"/>
              </w:rPr>
              <w:t xml:space="preserve"> = infarction. A stress test can show ST depression or just T-wave inversion.</w:t>
            </w:r>
          </w:p>
          <w:p>
            <w:pPr>
              <w:spacing w:before="200" w:after="100"/>
            </w:pPr>
            <w:r>
              <w:rPr>
                <w:rFonts w:ascii="Georgia" w:hAnsi="Georgia"/>
                <w:color w:val="702D7A"/>
              </w:rPr>
              <w:t>Treatment — non-ST-elevation infarction is treated the same as unstable angina</w:t>
            </w:r>
          </w:p>
          <w:p>
            <w:pPr>
              <w:pStyle w:val="ListBullet"/>
              <w:spacing w:after="40"/>
            </w:pPr>
            <w:r>
              <w:rPr>
                <w:b w:val="0"/>
                <w:i w:val="0"/>
                <w:sz w:val="20"/>
              </w:rPr>
              <w:t xml:space="preserve">A </w:t>
            </w:r>
            <w:r>
              <w:rPr>
                <w:b/>
                <w:i w:val="0"/>
                <w:sz w:val="20"/>
              </w:rPr>
              <w:t>medical emergency</w:t>
            </w:r>
            <w:r>
              <w:rPr>
                <w:b w:val="0"/>
                <w:i w:val="0"/>
                <w:sz w:val="20"/>
              </w:rPr>
              <w:t xml:space="preserve">. </w:t>
            </w:r>
            <w:r>
              <w:rPr>
                <w:b/>
                <w:i w:val="0"/>
                <w:sz w:val="20"/>
              </w:rPr>
              <w:t>Aspirin (chewable)</w:t>
            </w:r>
            <w:r>
              <w:rPr>
                <w:b w:val="0"/>
                <w:i w:val="0"/>
                <w:sz w:val="20"/>
              </w:rPr>
              <w:t xml:space="preserve">; optimize hemodynamics with a </w:t>
            </w:r>
            <w:r>
              <w:rPr>
                <w:b/>
                <w:i w:val="0"/>
                <w:sz w:val="20"/>
              </w:rPr>
              <w:t>beta blocker</w:t>
            </w:r>
            <w:r>
              <w:rPr>
                <w:b w:val="0"/>
                <w:i w:val="0"/>
                <w:sz w:val="20"/>
              </w:rPr>
              <w:t xml:space="preserve"> (to reduce oxygen demand) and </w:t>
            </w:r>
            <w:r>
              <w:rPr>
                <w:b/>
                <w:i w:val="0"/>
                <w:sz w:val="20"/>
              </w:rPr>
              <w:t>intravenous nitrates</w:t>
            </w:r>
            <w:r>
              <w:rPr>
                <w:b w:val="0"/>
                <w:i w:val="0"/>
                <w:sz w:val="20"/>
              </w:rPr>
              <w:t xml:space="preserve"> if appropriate; antithrombotic therapy — typically dual antiplatelet therapy (aspirin + clopidogrel) ± anticoagulation.</w:t>
            </w:r>
          </w:p>
          <w:p>
            <w:pPr>
              <w:pStyle w:val="ListBullet"/>
              <w:spacing w:after="40"/>
            </w:pPr>
            <w:r>
              <w:rPr>
                <w:b/>
                <w:i w:val="0"/>
                <w:sz w:val="20"/>
              </w:rPr>
              <w:t>“MONA” — she's old now</w:t>
            </w:r>
            <w:r>
              <w:rPr>
                <w:b w:val="0"/>
                <w:i w:val="0"/>
                <w:sz w:val="20"/>
              </w:rPr>
              <w:t xml:space="preserve"> (morphine, oxygen, nitroglycerin, aspirin): </w:t>
            </w:r>
            <w:r>
              <w:rPr>
                <w:b/>
                <w:i w:val="0"/>
                <w:sz w:val="20"/>
                <w:highlight w:val="yellow"/>
              </w:rPr>
              <w:t>give oxygen only if SpO2 is &lt;91%</w:t>
            </w:r>
            <w:r>
              <w:rPr>
                <w:b w:val="0"/>
                <w:i w:val="0"/>
                <w:sz w:val="20"/>
              </w:rPr>
              <w:t xml:space="preserve"> (“if you hyper-oxygenate these people, sometimes it makes it worse”; with normal oxygen it causes peripheral vasoconstriction).</w:t>
            </w:r>
          </w:p>
          <w:p>
            <w:pPr>
              <w:pStyle w:val="ListBullet"/>
              <w:spacing w:after="40"/>
            </w:pPr>
            <w:r>
              <w:rPr>
                <w:b/>
                <w:i w:val="0"/>
                <w:sz w:val="20"/>
              </w:rPr>
              <w:t>After initial stabilization:</w:t>
            </w:r>
            <w:r>
              <w:rPr>
                <w:b w:val="0"/>
                <w:i w:val="0"/>
                <w:sz w:val="20"/>
              </w:rPr>
              <w:t xml:space="preserve"> left heart catheterization, coronary angiography, and angioplasty or percutaneous coronary intervention (5.10).</w:t>
            </w:r>
          </w:p>
          <w:p>
            <w:pPr>
              <w:pStyle w:val="ListBullet"/>
              <w:spacing w:after="40"/>
            </w:pPr>
            <w:r>
              <w:rPr>
                <w:b w:val="0"/>
                <w:i w:val="0"/>
                <w:sz w:val="20"/>
              </w:rPr>
              <w:t>Then: exercise as tolerated, a low-salt, low-fat diet, hydration and scheduled follow-up.</w:t>
            </w:r>
          </w:p>
        </w:tc>
      </w:tr>
    </w:tbl>
    <w:p>
      <w:pPr>
        <w:spacing w:after="80"/>
      </w:pPr>
    </w:p>
    <w:p>
      <w:pPr>
        <w:spacing w:after="120"/>
      </w:pPr>
      <w:r>
        <w:rPr>
          <w:b w:val="0"/>
          <w:i w:val="0"/>
        </w:rPr>
        <w:t>Slides 42–53, 86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5.8 · The electrocardiogram: ischemia, infarction and where the lesion is</w:t>
            </w:r>
          </w:p>
          <w:p>
            <w:pPr>
              <w:pStyle w:val="ListBullet"/>
              <w:spacing w:after="40"/>
            </w:pPr>
            <w:r>
              <w:rPr>
                <w:b/>
                <w:i w:val="0"/>
                <w:sz w:val="20"/>
              </w:rPr>
              <w:t>Subendocardial ischemia → ST depression</w:t>
            </w:r>
            <w:r>
              <w:rPr>
                <w:b w:val="0"/>
                <w:i w:val="0"/>
                <w:sz w:val="20"/>
              </w:rPr>
              <w:t xml:space="preserve"> over the region; </w:t>
            </w:r>
            <w:r>
              <w:rPr>
                <w:b/>
                <w:i w:val="0"/>
                <w:sz w:val="20"/>
              </w:rPr>
              <w:t>transmural ischemia → ST elevation</w:t>
            </w:r>
            <w:r>
              <w:rPr>
                <w:b w:val="0"/>
                <w:i w:val="0"/>
                <w:sz w:val="20"/>
              </w:rPr>
              <w:t>.</w:t>
            </w:r>
          </w:p>
          <w:p>
            <w:pPr>
              <w:pStyle w:val="ListBullet"/>
              <w:spacing w:after="40"/>
            </w:pPr>
            <w:r>
              <w:rPr>
                <w:b/>
                <w:i w:val="0"/>
                <w:sz w:val="20"/>
              </w:rPr>
              <w:t>Evolution of an ST-elevation infarction:</w:t>
            </w:r>
            <w:r>
              <w:rPr>
                <w:b w:val="0"/>
                <w:i w:val="0"/>
                <w:sz w:val="20"/>
              </w:rPr>
              <w:t xml:space="preserve"> hyperacute T waves and ST elevation (minutes–hours) → ST elevation with T inversion and a Q wave (hours–1 day) → Q wave with a “coronary T” (1 week) → a persistent Q wave (months). </w:t>
            </w:r>
            <w:r>
              <w:rPr>
                <w:b/>
                <w:i w:val="0"/>
                <w:sz w:val="20"/>
              </w:rPr>
              <w:t>Pathologic Q waves mean the infarction has already happened</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Leads</w:t>
                  </w:r>
                </w:p>
              </w:tc>
              <w:tc>
                <w:tcPr>
                  <w:tcW w:type="dxa" w:w="4848"/>
                  <w:shd w:val="clear" w:color="auto" w:fill="702D7A"/>
                </w:tcPr>
                <w:p>
                  <w:pPr>
                    <w:spacing w:after="40"/>
                  </w:pPr>
                  <w:r>
                    <w:rPr>
                      <w:b/>
                      <w:color w:val="FFFFFF"/>
                      <w:sz w:val="18"/>
                    </w:rPr>
                  </w:r>
                  <w:r>
                    <w:rPr>
                      <w:b/>
                      <w:i w:val="0"/>
                      <w:color w:val="FFFFFF"/>
                      <w:sz w:val="18"/>
                    </w:rPr>
                    <w:t>Territory</w:t>
                  </w:r>
                </w:p>
              </w:tc>
              <w:tc>
                <w:tcPr>
                  <w:tcW w:type="dxa" w:w="4848"/>
                  <w:shd w:val="clear" w:color="auto" w:fill="702D7A"/>
                </w:tcPr>
                <w:p>
                  <w:pPr>
                    <w:spacing w:after="40"/>
                  </w:pPr>
                  <w:r>
                    <w:rPr>
                      <w:b/>
                      <w:color w:val="FFFFFF"/>
                      <w:sz w:val="18"/>
                    </w:rPr>
                  </w:r>
                  <w:r>
                    <w:rPr>
                      <w:b/>
                      <w:i w:val="0"/>
                      <w:color w:val="FFFFFF"/>
                      <w:sz w:val="18"/>
                    </w:rPr>
                    <w:t>Culprit artery</w:t>
                  </w:r>
                </w:p>
              </w:tc>
            </w:tr>
            <w:tr>
              <w:tc>
                <w:tcPr>
                  <w:tcW w:type="dxa" w:w="4848"/>
                </w:tcPr>
                <w:p>
                  <w:pPr>
                    <w:spacing w:after="40"/>
                  </w:pPr>
                  <w:r>
                    <w:rPr>
                      <w:sz w:val="18"/>
                    </w:rPr>
                  </w:r>
                  <w:r>
                    <w:rPr>
                      <w:b/>
                      <w:i w:val="0"/>
                      <w:sz w:val="18"/>
                      <w:highlight w:val="yellow"/>
                    </w:rPr>
                    <w:t>II, III, aVF</w:t>
                  </w:r>
                </w:p>
              </w:tc>
              <w:tc>
                <w:tcPr>
                  <w:tcW w:type="dxa" w:w="4848"/>
                </w:tcPr>
                <w:p>
                  <w:pPr>
                    <w:spacing w:after="40"/>
                  </w:pPr>
                  <w:r>
                    <w:rPr>
                      <w:sz w:val="18"/>
                    </w:rPr>
                  </w:r>
                  <w:r>
                    <w:rPr>
                      <w:b/>
                      <w:i w:val="0"/>
                      <w:sz w:val="18"/>
                    </w:rPr>
                    <w:t>Inferior</w:t>
                  </w:r>
                </w:p>
              </w:tc>
              <w:tc>
                <w:tcPr>
                  <w:tcW w:type="dxa" w:w="4848"/>
                </w:tcPr>
                <w:p>
                  <w:pPr>
                    <w:spacing w:after="40"/>
                  </w:pPr>
                  <w:r>
                    <w:rPr>
                      <w:sz w:val="18"/>
                    </w:rPr>
                  </w:r>
                  <w:r>
                    <w:rPr>
                      <w:b/>
                      <w:i w:val="0"/>
                      <w:sz w:val="18"/>
                      <w:highlight w:val="yellow"/>
                    </w:rPr>
                    <w:t>Right coronary artery</w:t>
                  </w:r>
                  <w:r>
                    <w:rPr>
                      <w:b w:val="0"/>
                      <w:i w:val="0"/>
                      <w:sz w:val="18"/>
                    </w:rPr>
                    <w:t xml:space="preserve"> (and/or circumflex)</w:t>
                  </w:r>
                </w:p>
              </w:tc>
            </w:tr>
            <w:tr>
              <w:tc>
                <w:tcPr>
                  <w:tcW w:type="dxa" w:w="4848"/>
                </w:tcPr>
                <w:p>
                  <w:pPr>
                    <w:spacing w:after="40"/>
                  </w:pPr>
                  <w:r>
                    <w:rPr>
                      <w:sz w:val="18"/>
                    </w:rPr>
                  </w:r>
                  <w:r>
                    <w:rPr>
                      <w:b/>
                      <w:i w:val="0"/>
                      <w:sz w:val="18"/>
                    </w:rPr>
                    <w:t>I, aVL, V5–V6</w:t>
                  </w:r>
                </w:p>
              </w:tc>
              <w:tc>
                <w:tcPr>
                  <w:tcW w:type="dxa" w:w="4848"/>
                </w:tcPr>
                <w:p>
                  <w:pPr>
                    <w:spacing w:after="40"/>
                  </w:pPr>
                  <w:r>
                    <w:rPr>
                      <w:sz w:val="18"/>
                    </w:rPr>
                  </w:r>
                  <w:r>
                    <w:rPr>
                      <w:b/>
                      <w:i w:val="0"/>
                      <w:sz w:val="18"/>
                    </w:rPr>
                    <w:t>Lateral</w:t>
                  </w:r>
                </w:p>
              </w:tc>
              <w:tc>
                <w:tcPr>
                  <w:tcW w:type="dxa" w:w="4848"/>
                </w:tcPr>
                <w:p>
                  <w:pPr>
                    <w:spacing w:after="40"/>
                  </w:pPr>
                  <w:r>
                    <w:rPr>
                      <w:sz w:val="18"/>
                    </w:rPr>
                  </w:r>
                  <w:r>
                    <w:rPr>
                      <w:b/>
                      <w:i w:val="0"/>
                      <w:sz w:val="18"/>
                    </w:rPr>
                    <w:t>Circumflex</w:t>
                  </w:r>
                  <w:r>
                    <w:rPr>
                      <w:b w:val="0"/>
                      <w:i w:val="0"/>
                      <w:sz w:val="18"/>
                    </w:rPr>
                    <w:t xml:space="preserve"> (or a diagonal of the LAD)</w:t>
                  </w:r>
                </w:p>
              </w:tc>
            </w:tr>
            <w:tr>
              <w:tc>
                <w:tcPr>
                  <w:tcW w:type="dxa" w:w="4848"/>
                </w:tcPr>
                <w:p>
                  <w:pPr>
                    <w:spacing w:after="40"/>
                  </w:pPr>
                  <w:r>
                    <w:rPr>
                      <w:sz w:val="18"/>
                    </w:rPr>
                  </w:r>
                  <w:r>
                    <w:rPr>
                      <w:b/>
                      <w:i w:val="0"/>
                      <w:sz w:val="18"/>
                    </w:rPr>
                    <w:t>V1–V4</w:t>
                  </w:r>
                  <w:r>
                    <w:rPr>
                      <w:b w:val="0"/>
                      <w:i w:val="0"/>
                      <w:sz w:val="18"/>
                    </w:rPr>
                    <w:t xml:space="preserve"> (V1–V2 septal, V3–V4 anterior)</w:t>
                  </w:r>
                </w:p>
              </w:tc>
              <w:tc>
                <w:tcPr>
                  <w:tcW w:type="dxa" w:w="4848"/>
                </w:tcPr>
                <w:p>
                  <w:pPr>
                    <w:spacing w:after="40"/>
                  </w:pPr>
                  <w:r>
                    <w:rPr>
                      <w:sz w:val="18"/>
                    </w:rPr>
                  </w:r>
                  <w:r>
                    <w:rPr>
                      <w:b/>
                      <w:i w:val="0"/>
                      <w:sz w:val="18"/>
                    </w:rPr>
                    <w:t>Anterior / septal</w:t>
                  </w:r>
                </w:p>
              </w:tc>
              <w:tc>
                <w:tcPr>
                  <w:tcW w:type="dxa" w:w="4848"/>
                </w:tcPr>
                <w:p>
                  <w:pPr>
                    <w:spacing w:after="40"/>
                  </w:pPr>
                  <w:r>
                    <w:rPr>
                      <w:sz w:val="18"/>
                    </w:rPr>
                  </w:r>
                  <w:r>
                    <w:rPr>
                      <w:b/>
                      <w:i w:val="0"/>
                      <w:sz w:val="18"/>
                    </w:rPr>
                    <w:t>Left anterior descending</w:t>
                  </w:r>
                </w:p>
              </w:tc>
            </w:tr>
            <w:tr>
              <w:tc>
                <w:tcPr>
                  <w:tcW w:type="dxa" w:w="4848"/>
                </w:tcPr>
                <w:p>
                  <w:pPr>
                    <w:spacing w:after="40"/>
                  </w:pPr>
                  <w:r>
                    <w:rPr>
                      <w:sz w:val="18"/>
                    </w:rPr>
                  </w:r>
                  <w:r>
                    <w:rPr>
                      <w:b/>
                      <w:i w:val="0"/>
                      <w:sz w:val="18"/>
                      <w:highlight w:val="yellow"/>
                    </w:rPr>
                    <w:t>ST depression in V1–V3</w:t>
                  </w:r>
                </w:p>
              </w:tc>
              <w:tc>
                <w:tcPr>
                  <w:tcW w:type="dxa" w:w="4848"/>
                </w:tcPr>
                <w:p>
                  <w:pPr>
                    <w:spacing w:after="40"/>
                  </w:pPr>
                  <w:r>
                    <w:rPr>
                      <w:sz w:val="18"/>
                    </w:rPr>
                  </w:r>
                  <w:r>
                    <w:rPr>
                      <w:b/>
                      <w:i w:val="0"/>
                      <w:sz w:val="18"/>
                    </w:rPr>
                    <w:t>Posterior</w:t>
                  </w:r>
                </w:p>
              </w:tc>
              <w:tc>
                <w:tcPr>
                  <w:tcW w:type="dxa" w:w="4848"/>
                </w:tcPr>
                <w:p>
                  <w:pPr>
                    <w:spacing w:after="40"/>
                  </w:pPr>
                  <w:r>
                    <w:rPr>
                      <w:sz w:val="18"/>
                    </w:rPr>
                  </w:r>
                  <w:r>
                    <w:rPr>
                      <w:b w:val="0"/>
                      <w:i w:val="0"/>
                      <w:sz w:val="18"/>
                    </w:rPr>
                    <w:t xml:space="preserve">Right coronary or circumflex — </w:t>
                  </w:r>
                  <w:r>
                    <w:rPr>
                      <w:b/>
                      <w:i w:val="0"/>
                      <w:sz w:val="18"/>
                    </w:rPr>
                    <w:t>confirm with posterior leads V7–V9</w:t>
                  </w:r>
                  <w:r>
                    <w:rPr>
                      <w:b w:val="0"/>
                      <w:i w:val="0"/>
                      <w:sz w:val="18"/>
                    </w:rPr>
                    <w:t xml:space="preserve"> (a 15-lead)</w:t>
                  </w:r>
                </w:p>
              </w:tc>
            </w:tr>
            <w:tr>
              <w:tc>
                <w:tcPr>
                  <w:tcW w:type="dxa" w:w="4848"/>
                </w:tcPr>
                <w:p>
                  <w:pPr>
                    <w:spacing w:after="40"/>
                  </w:pPr>
                  <w:r>
                    <w:rPr>
                      <w:sz w:val="18"/>
                    </w:rPr>
                  </w:r>
                  <w:r>
                    <w:rPr>
                      <w:b w:val="0"/>
                      <w:i w:val="0"/>
                      <w:sz w:val="18"/>
                    </w:rPr>
                    <w:t>V1 and V4R</w:t>
                  </w:r>
                </w:p>
              </w:tc>
              <w:tc>
                <w:tcPr>
                  <w:tcW w:type="dxa" w:w="4848"/>
                </w:tcPr>
                <w:p>
                  <w:pPr>
                    <w:spacing w:after="40"/>
                  </w:pPr>
                  <w:r>
                    <w:rPr>
                      <w:sz w:val="18"/>
                    </w:rPr>
                  </w:r>
                  <w:r>
                    <w:rPr>
                      <w:b w:val="0"/>
                      <w:i w:val="0"/>
                      <w:sz w:val="18"/>
                    </w:rPr>
                    <w:t>Right ventricle</w:t>
                  </w:r>
                </w:p>
              </w:tc>
              <w:tc>
                <w:tcPr>
                  <w:tcW w:type="dxa" w:w="4848"/>
                </w:tcPr>
                <w:p>
                  <w:pPr>
                    <w:spacing w:after="40"/>
                  </w:pPr>
                  <w:r>
                    <w:rPr>
                      <w:sz w:val="18"/>
                    </w:rPr>
                  </w:r>
                  <w:r>
                    <w:rPr>
                      <w:b w:val="0"/>
                      <w:i w:val="0"/>
                      <w:sz w:val="18"/>
                    </w:rPr>
                    <w:t>Right coronary artery</w:t>
                  </w:r>
                </w:p>
              </w:tc>
            </w:tr>
          </w:tbl>
          <w:p/>
          <w:p>
            <w:pPr>
              <w:spacing w:after="80"/>
            </w:pPr>
          </w:p>
          <w:p>
            <w:pPr>
              <w:spacing w:after="120"/>
            </w:pPr>
            <w:r>
              <w:rPr>
                <w:b/>
                <w:i w:val="0"/>
              </w:rPr>
              <w:t>His memory aids</w:t>
            </w:r>
            <w:r>
              <w:rPr>
                <w:b w:val="0"/>
                <w:i w:val="0"/>
              </w:rPr>
              <w:t xml:space="preserve"> (they match the chart): </w:t>
            </w:r>
            <w:r>
              <w:rPr>
                <w:b w:val="0"/>
                <w:i/>
              </w:rPr>
              <w:t>“Inferior = RCA”</w:t>
            </w:r>
            <w:r>
              <w:rPr>
                <w:b w:val="0"/>
                <w:i w:val="0"/>
              </w:rPr>
              <w:t xml:space="preserve"> — the right coronary artery is as common as the home appliance of the same initials; </w:t>
            </w:r>
            <w:r>
              <w:rPr>
                <w:b w:val="0"/>
                <w:i/>
              </w:rPr>
              <w:t>“my patients are ILL”</w:t>
            </w:r>
            <w:r>
              <w:rPr>
                <w:b w:val="0"/>
                <w:i w:val="0"/>
              </w:rPr>
              <w:t xml:space="preserve"> — more I's than L's in the limb leads (II, III, aVF inferior; I, aVL lateral); and for V1→V6 “A-S-S up, A-L-L down” (V3, V2, V1 = anterior, septal, septal; V4, V5, V6 = anterior, lateral, lateral).</w:t>
            </w:r>
          </w:p>
          <w:p>
            <w:pPr>
              <w:spacing w:after="120"/>
            </w:pPr>
            <w:r>
              <w:rPr>
                <w:b/>
                <w:i w:val="0"/>
                <w:highlight w:val="yellow"/>
              </w:rPr>
              <w:t>Posterior infarction is “super, super, super easy to miss”:</w:t>
            </w:r>
            <w:r>
              <w:rPr>
                <w:b w:val="0"/>
                <w:i w:val="0"/>
                <w:highlight w:val="yellow"/>
              </w:rPr>
              <w:t xml:space="preserve"> ST </w:t>
            </w:r>
            <w:r>
              <w:rPr>
                <w:b w:val="0"/>
                <w:i/>
                <w:highlight w:val="yellow"/>
              </w:rPr>
              <w:t>depression</w:t>
            </w:r>
            <w:r>
              <w:rPr>
                <w:b w:val="0"/>
                <w:i w:val="0"/>
                <w:highlight w:val="yellow"/>
              </w:rPr>
              <w:t xml:space="preserve"> in V1–V3 is the reciprocal of ST elevation on the back. Flip the tracing upside down and it looks like an ST-elevation infarct (the “Upside down” slide, 60). Get posterior leads V7–V9.</w:t>
            </w:r>
          </w:p>
          <w:p>
            <w:pPr>
              <w:spacing w:after="120"/>
            </w:pPr>
            <w:r>
              <w:rPr>
                <w:b w:val="0"/>
                <w:i/>
              </w:rPr>
              <w:t>Self-study, not tested:</w:t>
            </w:r>
            <w:r>
              <w:rPr>
                <w:b w:val="0"/>
                <w:i w:val="0"/>
              </w:rPr>
              <w:t xml:space="preserve"> slide 62's high-lateral and right-atrial rows, its V2–V3 millimeter cut-offs by age and sex, and its dominance percentages.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1134"/>
                  <wp:docPr id="31" name="Picture 31"/>
                  <wp:cNvGraphicFramePr>
                    <a:graphicFrameLocks noChangeAspect="1"/>
                  </wp:cNvGraphicFramePr>
                  <a:graphic>
                    <a:graphicData uri="http://schemas.openxmlformats.org/drawingml/2006/picture">
                      <pic:pic>
                        <pic:nvPicPr>
                          <pic:cNvPr id="0" name="Clinical_Medicine_and_Surgery_I_Exam_4_cms-e4-images_l24-s055-subendocardial-vs-transmural.jpg"/>
                          <pic:cNvPicPr/>
                        </pic:nvPicPr>
                        <pic:blipFill>
                          <a:blip r:embed="rId39"/>
                          <a:stretch>
                            <a:fillRect/>
                          </a:stretch>
                        </pic:blipFill>
                        <pic:spPr>
                          <a:xfrm>
                            <a:off x="0" y="0"/>
                            <a:ext cx="1691640" cy="841134"/>
                          </a:xfrm>
                          <a:prstGeom prst="rect"/>
                        </pic:spPr>
                      </pic:pic>
                    </a:graphicData>
                  </a:graphic>
                </wp:inline>
              </w:drawing>
            </w:r>
          </w:p>
          <w:p>
            <w:pPr>
              <w:spacing w:after="160"/>
              <w:jc w:val="center"/>
            </w:pPr>
            <w:r>
              <w:rPr>
                <w:b/>
                <w:sz w:val="16"/>
              </w:rPr>
              <w:t>Subendocardial vs transmural</w:t>
            </w:r>
            <w:r>
              <w:br/>
            </w:r>
            <w:r>
              <w:rPr>
                <w:sz w:val="15"/>
              </w:rPr>
              <w:t>ST depression vs ST elevation</w:t>
            </w:r>
            <w:r>
              <w:br/>
            </w:r>
            <w:r>
              <w:rPr>
                <w:i/>
                <w:color w:val="777777"/>
                <w:sz w:val="14"/>
              </w:rPr>
              <w:t>Coronary Artery Disease Carter 2026.pptx, Slide 55</w:t>
            </w:r>
          </w:p>
        </w:tc>
        <w:tc>
          <w:tcPr>
            <w:tcW w:type="dxa" w:w="4848"/>
          </w:tcPr>
          <w:p>
            <w:pPr>
              <w:jc w:val="center"/>
            </w:pPr>
            <w:r/>
            <w:r>
              <w:drawing>
                <wp:inline xmlns:a="http://schemas.openxmlformats.org/drawingml/2006/main" xmlns:pic="http://schemas.openxmlformats.org/drawingml/2006/picture">
                  <wp:extent cx="1691640" cy="1180831"/>
                  <wp:docPr id="32" name="Picture 32"/>
                  <wp:cNvGraphicFramePr>
                    <a:graphicFrameLocks noChangeAspect="1"/>
                  </wp:cNvGraphicFramePr>
                  <a:graphic>
                    <a:graphicData uri="http://schemas.openxmlformats.org/drawingml/2006/picture">
                      <pic:pic>
                        <pic:nvPicPr>
                          <pic:cNvPr id="0" name="Clinical_Medicine_and_Surgery_I_Exam_4_cms-e4-images_l24-s061-lead-groups.jpg"/>
                          <pic:cNvPicPr/>
                        </pic:nvPicPr>
                        <pic:blipFill>
                          <a:blip r:embed="rId40"/>
                          <a:stretch>
                            <a:fillRect/>
                          </a:stretch>
                        </pic:blipFill>
                        <pic:spPr>
                          <a:xfrm>
                            <a:off x="0" y="0"/>
                            <a:ext cx="1691640" cy="1180831"/>
                          </a:xfrm>
                          <a:prstGeom prst="rect"/>
                        </pic:spPr>
                      </pic:pic>
                    </a:graphicData>
                  </a:graphic>
                </wp:inline>
              </w:drawing>
            </w:r>
          </w:p>
          <w:p>
            <w:pPr>
              <w:spacing w:after="160"/>
              <w:jc w:val="center"/>
            </w:pPr>
            <w:r>
              <w:rPr>
                <w:b/>
                <w:sz w:val="16"/>
              </w:rPr>
              <w:t>Lead groups → artery</w:t>
            </w:r>
            <w:r>
              <w:br/>
            </w:r>
            <w:r>
              <w:rPr>
                <w:sz w:val="15"/>
              </w:rPr>
              <w:t>Inferior, lateral, anterior/septal</w:t>
            </w:r>
            <w:r>
              <w:br/>
            </w:r>
            <w:r>
              <w:rPr>
                <w:i/>
                <w:color w:val="777777"/>
                <w:sz w:val="14"/>
              </w:rPr>
              <w:t>Coronary Artery Disease Carter 2026.pptx, Slide 61</w:t>
            </w:r>
          </w:p>
        </w:tc>
        <w:tc>
          <w:tcPr>
            <w:tcW w:type="dxa" w:w="4848"/>
          </w:tcPr>
          <w:p>
            <w:pPr>
              <w:jc w:val="center"/>
            </w:pPr>
            <w:r/>
            <w:r>
              <w:drawing>
                <wp:inline xmlns:a="http://schemas.openxmlformats.org/drawingml/2006/main" xmlns:pic="http://schemas.openxmlformats.org/drawingml/2006/picture">
                  <wp:extent cx="1691640" cy="951548"/>
                  <wp:docPr id="33" name="Picture 33"/>
                  <wp:cNvGraphicFramePr>
                    <a:graphicFrameLocks noChangeAspect="1"/>
                  </wp:cNvGraphicFramePr>
                  <a:graphic>
                    <a:graphicData uri="http://schemas.openxmlformats.org/drawingml/2006/picture">
                      <pic:pic>
                        <pic:nvPicPr>
                          <pic:cNvPr id="0" name="Clinical_Medicine_and_Surgery_I_Exam_4_cms-e4-images_l24-s062-walls-and-arteries.jpg"/>
                          <pic:cNvPicPr/>
                        </pic:nvPicPr>
                        <pic:blipFill>
                          <a:blip r:embed="rId41"/>
                          <a:stretch>
                            <a:fillRect/>
                          </a:stretch>
                        </pic:blipFill>
                        <pic:spPr>
                          <a:xfrm>
                            <a:off x="0" y="0"/>
                            <a:ext cx="1691640" cy="951548"/>
                          </a:xfrm>
                          <a:prstGeom prst="rect"/>
                        </pic:spPr>
                      </pic:pic>
                    </a:graphicData>
                  </a:graphic>
                </wp:inline>
              </w:drawing>
            </w:r>
          </w:p>
          <w:p>
            <w:pPr>
              <w:spacing w:after="160"/>
              <w:jc w:val="center"/>
            </w:pPr>
            <w:r>
              <w:rPr>
                <w:b/>
                <w:sz w:val="16"/>
              </w:rPr>
              <w:t>Walls and arteries</w:t>
            </w:r>
            <w:r>
              <w:br/>
            </w:r>
            <w:r>
              <w:rPr>
                <w:sz w:val="15"/>
              </w:rPr>
              <w:t>Which wall each artery feeds</w:t>
            </w:r>
            <w:r>
              <w:br/>
            </w:r>
            <w:r>
              <w:rPr>
                <w:i/>
                <w:color w:val="777777"/>
                <w:sz w:val="14"/>
              </w:rPr>
              <w:t>Coronary Artery Disease Carter 2026.pptx, Slide 62</w:t>
            </w:r>
          </w:p>
        </w:tc>
      </w:tr>
      <w:tr>
        <w:tc>
          <w:tcPr>
            <w:tcW w:type="dxa" w:w="4848"/>
          </w:tcPr>
          <w:p>
            <w:pPr>
              <w:jc w:val="center"/>
            </w:pPr>
            <w:r/>
            <w:r>
              <w:drawing>
                <wp:inline xmlns:a="http://schemas.openxmlformats.org/drawingml/2006/main" xmlns:pic="http://schemas.openxmlformats.org/drawingml/2006/picture">
                  <wp:extent cx="1691640" cy="522529"/>
                  <wp:docPr id="34" name="Picture 34"/>
                  <wp:cNvGraphicFramePr>
                    <a:graphicFrameLocks noChangeAspect="1"/>
                  </wp:cNvGraphicFramePr>
                  <a:graphic>
                    <a:graphicData uri="http://schemas.openxmlformats.org/drawingml/2006/picture">
                      <pic:pic>
                        <pic:nvPicPr>
                          <pic:cNvPr id="0" name="Clinical_Medicine_and_Surgery_I_Exam_4_cms-e4-images_l24-s064-stemi-evolution.jpg"/>
                          <pic:cNvPicPr/>
                        </pic:nvPicPr>
                        <pic:blipFill>
                          <a:blip r:embed="rId42"/>
                          <a:stretch>
                            <a:fillRect/>
                          </a:stretch>
                        </pic:blipFill>
                        <pic:spPr>
                          <a:xfrm>
                            <a:off x="0" y="0"/>
                            <a:ext cx="1691640" cy="522529"/>
                          </a:xfrm>
                          <a:prstGeom prst="rect"/>
                        </pic:spPr>
                      </pic:pic>
                    </a:graphicData>
                  </a:graphic>
                </wp:inline>
              </w:drawing>
            </w:r>
          </w:p>
          <w:p>
            <w:pPr>
              <w:spacing w:after="160"/>
              <w:jc w:val="center"/>
            </w:pPr>
            <w:r>
              <w:rPr>
                <w:b/>
                <w:sz w:val="16"/>
              </w:rPr>
              <w:t>Evolution of ST-elevation infarction</w:t>
            </w:r>
            <w:r>
              <w:br/>
            </w:r>
            <w:r>
              <w:rPr>
                <w:sz w:val="15"/>
              </w:rPr>
              <w:t>Hyperacute T → ST elevation → Q wave</w:t>
            </w:r>
            <w:r>
              <w:br/>
            </w:r>
            <w:r>
              <w:rPr>
                <w:i/>
                <w:color w:val="777777"/>
                <w:sz w:val="14"/>
              </w:rPr>
              <w:t>Coronary Artery Disease Carter 2026.pptx, Slide 64</w:t>
            </w:r>
          </w:p>
        </w:tc>
        <w:tc>
          <w:tcPr>
            <w:tcW w:type="dxa" w:w="4848"/>
          </w:tcPr>
          <w:p>
            <w:r/>
          </w:p>
        </w:tc>
        <w:tc>
          <w:tcPr>
            <w:tcW w:type="dxa" w:w="4848"/>
          </w:tcPr>
          <w:p>
            <w:r/>
          </w:p>
        </w:tc>
      </w:tr>
    </w:tbl>
    <w:p>
      <w:pPr>
        <w:spacing w:after="80"/>
      </w:pPr>
    </w:p>
    <w:p>
      <w:pPr>
        <w:spacing w:after="120"/>
      </w:pPr>
      <w:r>
        <w:rPr>
          <w:b w:val="0"/>
          <w:i w:val="0"/>
        </w:rPr>
        <w:t>Slides 55, 61–62, 64 (tracings on 56–60 are unannotated)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5.9 · ST-elevation infarction and right ventricular infarct</w:t>
            </w:r>
          </w:p>
          <w:p>
            <w:pPr>
              <w:spacing w:after="120"/>
            </w:pPr>
            <w:r>
              <w:rPr>
                <w:b/>
                <w:i w:val="0"/>
              </w:rPr>
              <w:t>ST-elevation myocardial infarction (transmural infarction):</w:t>
            </w:r>
            <w:r>
              <w:rPr>
                <w:b w:val="0"/>
                <w:i w:val="0"/>
              </w:rPr>
              <w:t xml:space="preserve"> myocardial necrosis with </w:t>
            </w:r>
            <w:r>
              <w:rPr>
                <w:b/>
                <w:i w:val="0"/>
              </w:rPr>
              <w:t>ST elevation not quickly reversed by nitroglycerin in two or more (consecutive) leads</w:t>
            </w:r>
            <w:r>
              <w:rPr>
                <w:b w:val="0"/>
                <w:i w:val="0"/>
              </w:rPr>
              <w:t xml:space="preserve">, with </w:t>
            </w:r>
            <w:r>
              <w:rPr>
                <w:b/>
                <w:i w:val="0"/>
              </w:rPr>
              <w:t>reciprocal ST depression</w:t>
            </w:r>
            <w:r>
              <w:rPr>
                <w:b w:val="0"/>
                <w:i w:val="0"/>
              </w:rPr>
              <w:t xml:space="preserve"> on the opposite side of the heart, and Q waves. </w:t>
            </w:r>
            <w:r>
              <w:rPr>
                <w:b/>
                <w:i w:val="0"/>
                <w:highlight w:val="yellow"/>
              </w:rPr>
              <w:t>A new left bundle branch block is a STEMI equivalent</w:t>
            </w:r>
            <w:r>
              <w:rPr>
                <w:b w:val="0"/>
                <w:i w:val="0"/>
              </w:rPr>
              <w:t xml:space="preserve"> (“you don't have anything to show they didn't have it before … then we consider that a STEMI”).</w:t>
            </w:r>
          </w:p>
          <w:p>
            <w:pPr>
              <w:spacing w:before="200" w:after="100"/>
            </w:pPr>
            <w:r>
              <w:rPr>
                <w:rFonts w:ascii="Georgia" w:hAnsi="Georgia"/>
                <w:color w:val="702D7A"/>
              </w:rPr>
              <w:t>Time is muscle</w:t>
            </w:r>
          </w:p>
          <w:p>
            <w:pPr>
              <w:pStyle w:val="ListBullet"/>
              <w:spacing w:after="40"/>
            </w:pPr>
            <w:r>
              <w:rPr>
                <w:b/>
                <w:i w:val="0"/>
                <w:sz w:val="20"/>
                <w:highlight w:val="yellow"/>
              </w:rPr>
              <w:t>Electrocardiogram within 10 minutes of arrival</w:t>
            </w:r>
            <w:r>
              <w:rPr>
                <w:b w:val="0"/>
                <w:i w:val="0"/>
                <w:sz w:val="20"/>
              </w:rPr>
              <w:t xml:space="preserve">; </w:t>
            </w:r>
            <w:r>
              <w:rPr>
                <w:b/>
                <w:i w:val="0"/>
                <w:sz w:val="20"/>
              </w:rPr>
              <w:t>goal door-to-balloon time &lt;90 minutes</w:t>
            </w:r>
            <w:r>
              <w:rPr>
                <w:b w:val="0"/>
                <w:i w:val="0"/>
                <w:sz w:val="20"/>
              </w:rPr>
              <w:t>.</w:t>
            </w:r>
          </w:p>
          <w:p>
            <w:pPr>
              <w:pStyle w:val="ListBullet"/>
              <w:spacing w:after="40"/>
            </w:pPr>
            <w:r>
              <w:rPr>
                <w:b/>
                <w:i w:val="0"/>
                <w:sz w:val="20"/>
              </w:rPr>
              <w:t>Aspirin</w:t>
            </w:r>
            <w:r>
              <w:rPr>
                <w:b w:val="0"/>
                <w:i w:val="0"/>
                <w:sz w:val="20"/>
              </w:rPr>
              <w:t xml:space="preserve"> (chewable) and </w:t>
            </w:r>
            <w:r>
              <w:rPr>
                <w:b/>
                <w:i w:val="0"/>
                <w:sz w:val="20"/>
              </w:rPr>
              <w:t>call the cardiac catheterization (percutaneous coronary intervention) team</w:t>
            </w:r>
            <w:r>
              <w:rPr>
                <w:b w:val="0"/>
                <w:i w:val="0"/>
                <w:sz w:val="20"/>
              </w:rPr>
              <w:t>. Once catheterization is confirmed: a P2Y12 receptor antagonist (ticagrelor, prasugrel or clopidogrel) and a heparin drip.</w:t>
            </w:r>
          </w:p>
          <w:p>
            <w:pPr>
              <w:pStyle w:val="ListBullet"/>
              <w:spacing w:after="40"/>
            </w:pPr>
            <w:r>
              <w:rPr>
                <w:b/>
                <w:i w:val="0"/>
                <w:sz w:val="20"/>
              </w:rPr>
              <w:t>Nitroglycerin</w:t>
            </w:r>
            <w:r>
              <w:rPr>
                <w:b w:val="0"/>
                <w:i w:val="0"/>
                <w:sz w:val="20"/>
              </w:rPr>
              <w:t xml:space="preserve"> (sublingual every 5 minutes, paste or infusion) and a </w:t>
            </w:r>
            <w:r>
              <w:rPr>
                <w:b/>
                <w:i w:val="0"/>
                <w:sz w:val="20"/>
              </w:rPr>
              <w:t>beta blocker if there is no bradycardia</w:t>
            </w:r>
            <w:r>
              <w:rPr>
                <w:b w:val="0"/>
                <w:i w:val="0"/>
                <w:sz w:val="20"/>
              </w:rPr>
              <w:t>. “Did I mention aspirin?”</w:t>
            </w:r>
          </w:p>
          <w:p>
            <w:pPr>
              <w:pStyle w:val="ListBullet"/>
              <w:spacing w:after="40"/>
            </w:pPr>
            <w:r>
              <w:rPr>
                <w:b/>
                <w:i w:val="0"/>
                <w:sz w:val="20"/>
              </w:rPr>
              <w:t>If the closest percutaneous intervention unit is 2+ hours away, give thrombolytics</w:t>
            </w:r>
            <w:r>
              <w:rPr>
                <w:b w:val="0"/>
                <w:i w:val="0"/>
                <w:sz w:val="20"/>
              </w:rPr>
              <w:t xml:space="preserve">, started </w:t>
            </w:r>
            <w:r>
              <w:rPr>
                <w:b/>
                <w:i w:val="0"/>
                <w:sz w:val="20"/>
              </w:rPr>
              <w:t>within 30 minutes of arrival</w:t>
            </w:r>
            <w:r>
              <w:rPr>
                <w:b w:val="0"/>
                <w:i w:val="0"/>
                <w:sz w:val="20"/>
              </w:rPr>
              <w:t xml:space="preserve">. </w:t>
            </w:r>
            <w:r>
              <w:rPr>
                <w:b/>
                <w:i w:val="0"/>
                <w:sz w:val="20"/>
              </w:rPr>
              <w:t>Tenecteplase is the most common today</w:t>
            </w:r>
            <w:r>
              <w:rPr>
                <w:b w:val="0"/>
                <w:i w:val="0"/>
                <w:sz w:val="20"/>
              </w:rPr>
              <w:t xml:space="preserve"> (also alteplase, reteplase, streptokinase, anistreplase, lanoteplase). Risk: intracerebral hemorrhage. Glycoprotein IIb/IIIa inhibitors have </w:t>
            </w:r>
            <w:r>
              <w:rPr>
                <w:b/>
                <w:i w:val="0"/>
                <w:sz w:val="20"/>
              </w:rPr>
              <w:t>fallen out of favor</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Absolute contraindications to thrombolytics</w:t>
                  </w:r>
                </w:p>
              </w:tc>
              <w:tc>
                <w:tcPr>
                  <w:tcW w:type="dxa" w:w="7272"/>
                  <w:shd w:val="clear" w:color="auto" w:fill="702D7A"/>
                </w:tcPr>
                <w:p>
                  <w:pPr>
                    <w:spacing w:after="40"/>
                  </w:pPr>
                  <w:r>
                    <w:rPr>
                      <w:b/>
                      <w:color w:val="FFFFFF"/>
                      <w:sz w:val="18"/>
                    </w:rPr>
                  </w:r>
                  <w:r>
                    <w:rPr>
                      <w:b/>
                      <w:i w:val="0"/>
                      <w:color w:val="FFFFFF"/>
                      <w:sz w:val="18"/>
                    </w:rPr>
                    <w:t>Relative</w:t>
                  </w:r>
                </w:p>
              </w:tc>
            </w:tr>
            <w:tr>
              <w:tc>
                <w:tcPr>
                  <w:tcW w:type="dxa" w:w="7272"/>
                </w:tcPr>
                <w:p>
                  <w:pPr>
                    <w:spacing w:after="40"/>
                  </w:pPr>
                  <w:r>
                    <w:rPr>
                      <w:sz w:val="18"/>
                    </w:rPr>
                  </w:r>
                  <w:r>
                    <w:rPr>
                      <w:b w:val="0"/>
                      <w:i w:val="0"/>
                      <w:sz w:val="18"/>
                    </w:rPr>
                    <w:t>Active bleeding or known bleeding disorder · major surgery or trauma in the last 4 weeks · hemorrhagic stroke in the previous year · stroke of unknown type within 6 weeks · pregnancy · uncontrolled hypertension (&gt;190/100 mmHg)</w:t>
                  </w:r>
                </w:p>
              </w:tc>
              <w:tc>
                <w:tcPr>
                  <w:tcW w:type="dxa" w:w="7272"/>
                </w:tcPr>
                <w:p>
                  <w:pPr>
                    <w:spacing w:after="40"/>
                  </w:pPr>
                  <w:r>
                    <w:rPr>
                      <w:sz w:val="18"/>
                    </w:rPr>
                  </w:r>
                  <w:r>
                    <w:rPr>
                      <w:b w:val="0"/>
                      <w:i w:val="0"/>
                      <w:sz w:val="18"/>
                    </w:rPr>
                    <w:t>Potential serious bleeding · severe diabetic retinopathy · current oral anticoagulation · recent non-compressible vascular puncture · prolonged (&gt;5 min) or traumatic cardiopulmonary resuscitation</w:t>
                  </w:r>
                </w:p>
              </w:tc>
            </w:tr>
          </w:tbl>
          <w:p/>
          <w:p>
            <w:pPr>
              <w:spacing w:after="80"/>
            </w:pPr>
          </w:p>
          <w:p>
            <w:pPr>
              <w:spacing w:before="200" w:after="100"/>
            </w:pPr>
            <w:r>
              <w:rPr>
                <w:rFonts w:ascii="Georgia" w:hAnsi="Georgia"/>
                <w:color w:val="702D7A"/>
              </w:rPr>
              <w:t>Medication caveats (slide 73)</w:t>
            </w:r>
          </w:p>
          <w:p>
            <w:pPr>
              <w:pStyle w:val="ListBullet"/>
              <w:spacing w:after="40"/>
            </w:pPr>
            <w:r>
              <w:rPr>
                <w:b/>
                <w:i w:val="0"/>
                <w:sz w:val="20"/>
              </w:rPr>
              <w:t>Oxygen only if SpO2 &lt;91%</w:t>
            </w:r>
            <w:r>
              <w:rPr>
                <w:b w:val="0"/>
                <w:i w:val="0"/>
                <w:sz w:val="20"/>
              </w:rPr>
              <w:t>; with normal oxygen do not give it (peripheral vasoconstriction).</w:t>
            </w:r>
          </w:p>
          <w:p>
            <w:pPr>
              <w:pStyle w:val="ListBullet"/>
              <w:spacing w:after="40"/>
            </w:pPr>
            <w:r>
              <w:rPr>
                <w:b/>
                <w:i w:val="0"/>
                <w:sz w:val="20"/>
                <w:highlight w:val="yellow"/>
              </w:rPr>
              <w:t>Nitroglycerin is contraindicated within 24 hours of a phosphodiesterase inhibitor</w:t>
            </w:r>
            <w:r>
              <w:rPr>
                <w:b w:val="0"/>
                <w:i w:val="0"/>
                <w:sz w:val="20"/>
              </w:rPr>
              <w:t xml:space="preserve"> for erectile dysfunction — and ask women too, because the same drugs treat pulmonary arterial hypertension.</w:t>
            </w:r>
          </w:p>
          <w:p>
            <w:pPr>
              <w:spacing w:before="200" w:after="100"/>
            </w:pPr>
            <w:r>
              <w:rPr>
                <w:rFonts w:ascii="Georgia" w:hAnsi="Georgia"/>
                <w:color w:val="702D7A"/>
              </w:rPr>
              <w:t>Right ventricular infarct</w:t>
            </w:r>
          </w:p>
          <w:p>
            <w:pPr>
              <w:spacing w:after="120"/>
            </w:pPr>
            <w:r>
              <w:rPr>
                <w:b w:val="0"/>
                <w:i w:val="0"/>
              </w:rPr>
              <w:t xml:space="preserve">Right coronary occlusion affects the inferior and posterior left ventricular wall and the septum, and </w:t>
            </w:r>
            <w:r>
              <w:rPr>
                <w:b/>
                <w:i w:val="0"/>
              </w:rPr>
              <w:t>extends into the right ventricle in 15–30%</w:t>
            </w:r>
            <w:r>
              <w:rPr>
                <w:b w:val="0"/>
                <w:i w:val="0"/>
              </w:rPr>
              <w:t xml:space="preserve"> (ST elevation in V1 and V4R). </w:t>
            </w:r>
            <w:r>
              <w:rPr>
                <w:b/>
                <w:i w:val="0"/>
                <w:highlight w:val="yellow"/>
              </w:rPr>
              <w:t>DO NOT GIVE nitroglycerin</w:t>
            </w:r>
            <w:r>
              <w:rPr>
                <w:b w:val="0"/>
                <w:i w:val="0"/>
              </w:rPr>
              <w:t xml:space="preserve">: dropping the preload removes the Frank-Starling push the right ventricle depends on, so output falls further and the patient goes into </w:t>
            </w:r>
            <w:r>
              <w:rPr>
                <w:b/>
                <w:i w:val="0"/>
              </w:rPr>
              <w:t>shock</w:t>
            </w:r>
            <w:r>
              <w:rPr>
                <w:b w:val="0"/>
                <w:i w:val="0"/>
              </w:rPr>
              <w:t xml:space="preserve"> / right-sided heart failure (“you will kill somebody”). The rule is for a </w:t>
            </w:r>
            <w:r>
              <w:rPr>
                <w:b/>
                <w:i w:val="0"/>
              </w:rPr>
              <w:t>right ventricular</w:t>
            </w:r>
            <w:r>
              <w:rPr>
                <w:b w:val="0"/>
                <w:i w:val="0"/>
              </w:rPr>
              <w:t xml:space="preserve"> infarct, not for every inferior infarct.</w:t>
            </w:r>
          </w:p>
        </w:tc>
      </w:tr>
    </w:tbl>
    <w:p>
      <w:pPr>
        <w:spacing w:after="80"/>
      </w:pPr>
    </w:p>
    <w:p>
      <w:pPr>
        <w:spacing w:after="120"/>
      </w:pPr>
      <w:r>
        <w:rPr>
          <w:b w:val="0"/>
          <w:i w:val="0"/>
        </w:rPr>
        <w:t>Slides 62–68, 73–75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5.10 · Catheterization, stents and bypass — words have meaning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Left heart catheterization</w:t>
                  </w:r>
                </w:p>
              </w:tc>
              <w:tc>
                <w:tcPr>
                  <w:tcW w:type="dxa" w:w="7272"/>
                </w:tcPr>
                <w:p>
                  <w:pPr>
                    <w:spacing w:after="40"/>
                  </w:pPr>
                  <w:r>
                    <w:rPr>
                      <w:sz w:val="18"/>
                    </w:rPr>
                  </w:r>
                  <w:r>
                    <w:rPr>
                      <w:b w:val="0"/>
                      <w:i w:val="0"/>
                      <w:sz w:val="18"/>
                    </w:rPr>
                    <w:t>A guidewire introduced to reach the chambers of the heart and/or the coronary arteries — “the tube that goes in”</w:t>
                  </w:r>
                </w:p>
              </w:tc>
            </w:tr>
            <w:tr>
              <w:tc>
                <w:tcPr>
                  <w:tcW w:type="dxa" w:w="7272"/>
                </w:tcPr>
                <w:p>
                  <w:pPr>
                    <w:spacing w:after="40"/>
                  </w:pPr>
                  <w:r>
                    <w:rPr>
                      <w:sz w:val="18"/>
                    </w:rPr>
                  </w:r>
                  <w:r>
                    <w:rPr>
                      <w:b/>
                      <w:i w:val="0"/>
                      <w:sz w:val="18"/>
                      <w:highlight w:val="yellow"/>
                    </w:rPr>
                    <w:t>Coronary angiography</w:t>
                  </w:r>
                </w:p>
              </w:tc>
              <w:tc>
                <w:tcPr>
                  <w:tcW w:type="dxa" w:w="7272"/>
                </w:tcPr>
                <w:p>
                  <w:pPr>
                    <w:spacing w:after="40"/>
                  </w:pPr>
                  <w:r>
                    <w:rPr>
                      <w:sz w:val="18"/>
                    </w:rPr>
                  </w:r>
                  <w:r>
                    <w:rPr>
                      <w:b w:val="0"/>
                      <w:i w:val="0"/>
                      <w:sz w:val="18"/>
                    </w:rPr>
                    <w:t xml:space="preserve">Dye to identify the lesion — “we sprayed dye and took pictures”; the </w:t>
                  </w:r>
                  <w:r>
                    <w:rPr>
                      <w:b/>
                      <w:i w:val="0"/>
                      <w:sz w:val="18"/>
                    </w:rPr>
                    <w:t>gold standard</w:t>
                  </w:r>
                  <w:r>
                    <w:rPr>
                      <w:b w:val="0"/>
                      <w:i w:val="0"/>
                      <w:sz w:val="18"/>
                    </w:rPr>
                    <w:t xml:space="preserve"> for diagnosing coronary disease</w:t>
                  </w:r>
                </w:p>
              </w:tc>
            </w:tr>
            <w:tr>
              <w:tc>
                <w:tcPr>
                  <w:tcW w:type="dxa" w:w="7272"/>
                </w:tcPr>
                <w:p>
                  <w:pPr>
                    <w:spacing w:after="40"/>
                  </w:pPr>
                  <w:r>
                    <w:rPr>
                      <w:sz w:val="18"/>
                    </w:rPr>
                  </w:r>
                  <w:r>
                    <w:rPr>
                      <w:b/>
                      <w:i w:val="0"/>
                      <w:sz w:val="18"/>
                    </w:rPr>
                    <w:t>Coronary angioplasty</w:t>
                  </w:r>
                </w:p>
              </w:tc>
              <w:tc>
                <w:tcPr>
                  <w:tcW w:type="dxa" w:w="7272"/>
                </w:tcPr>
                <w:p>
                  <w:pPr>
                    <w:spacing w:after="40"/>
                  </w:pPr>
                  <w:r>
                    <w:rPr>
                      <w:sz w:val="18"/>
                    </w:rPr>
                  </w:r>
                  <w:r>
                    <w:rPr>
                      <w:b w:val="0"/>
                      <w:i w:val="0"/>
                      <w:sz w:val="18"/>
                    </w:rPr>
                    <w:t>A device to “balloon” open a narrowed artery</w:t>
                  </w:r>
                </w:p>
              </w:tc>
            </w:tr>
            <w:tr>
              <w:tc>
                <w:tcPr>
                  <w:tcW w:type="dxa" w:w="7272"/>
                </w:tcPr>
                <w:p>
                  <w:pPr>
                    <w:spacing w:after="40"/>
                  </w:pPr>
                  <w:r>
                    <w:rPr>
                      <w:sz w:val="18"/>
                    </w:rPr>
                  </w:r>
                  <w:r>
                    <w:rPr>
                      <w:b/>
                      <w:i w:val="0"/>
                      <w:sz w:val="18"/>
                    </w:rPr>
                    <w:t>Plain old balloon angioplasty</w:t>
                  </w:r>
                </w:p>
              </w:tc>
              <w:tc>
                <w:tcPr>
                  <w:tcW w:type="dxa" w:w="7272"/>
                </w:tcPr>
                <w:p>
                  <w:pPr>
                    <w:spacing w:after="40"/>
                  </w:pPr>
                  <w:r>
                    <w:rPr>
                      <w:sz w:val="18"/>
                    </w:rPr>
                  </w:r>
                  <w:r>
                    <w:rPr>
                      <w:b w:val="0"/>
                      <w:i w:val="0"/>
                      <w:sz w:val="18"/>
                    </w:rPr>
                    <w:t xml:space="preserve">Opening a narrowed artery </w:t>
                  </w:r>
                  <w:r>
                    <w:rPr>
                      <w:b/>
                      <w:i w:val="0"/>
                      <w:sz w:val="18"/>
                    </w:rPr>
                    <w:t>without</w:t>
                  </w:r>
                  <w:r>
                    <w:rPr>
                      <w:b w:val="0"/>
                      <w:i w:val="0"/>
                      <w:sz w:val="18"/>
                    </w:rPr>
                    <w:t xml:space="preserve"> a stent</w:t>
                  </w:r>
                </w:p>
              </w:tc>
            </w:tr>
            <w:tr>
              <w:tc>
                <w:tcPr>
                  <w:tcW w:type="dxa" w:w="7272"/>
                </w:tcPr>
                <w:p>
                  <w:pPr>
                    <w:spacing w:after="40"/>
                  </w:pPr>
                  <w:r>
                    <w:rPr>
                      <w:sz w:val="18"/>
                    </w:rPr>
                  </w:r>
                  <w:r>
                    <w:rPr>
                      <w:b/>
                      <w:i w:val="0"/>
                      <w:sz w:val="18"/>
                      <w:highlight w:val="yellow"/>
                    </w:rPr>
                    <w:t>Percutaneous coronary intervention</w:t>
                  </w:r>
                </w:p>
              </w:tc>
              <w:tc>
                <w:tcPr>
                  <w:tcW w:type="dxa" w:w="7272"/>
                </w:tcPr>
                <w:p>
                  <w:pPr>
                    <w:spacing w:after="40"/>
                  </w:pPr>
                  <w:r>
                    <w:rPr>
                      <w:sz w:val="18"/>
                    </w:rPr>
                  </w:r>
                  <w:r>
                    <w:rPr>
                      <w:b w:val="0"/>
                      <w:i w:val="0"/>
                      <w:sz w:val="18"/>
                    </w:rPr>
                    <w:t>Placement of a drug-eluting (or non-drug-eluting) stent to keep the artery open — “if we do anything while we're in there … it's a PCI”</w:t>
                  </w:r>
                </w:p>
              </w:tc>
            </w:tr>
          </w:tbl>
          <w:p/>
          <w:p>
            <w:pPr>
              <w:spacing w:after="80"/>
            </w:pPr>
          </w:p>
          <w:p>
            <w:pPr>
              <w:spacing w:after="120"/>
            </w:pPr>
            <w:r>
              <w:rPr>
                <w:b w:val="0"/>
                <w:i w:val="0"/>
              </w:rPr>
              <w:t xml:space="preserve">During the intervention: </w:t>
            </w:r>
            <w:r>
              <w:rPr>
                <w:b/>
                <w:i w:val="0"/>
              </w:rPr>
              <w:t>balloon angioplasty</w:t>
            </w:r>
            <w:r>
              <w:rPr>
                <w:b w:val="0"/>
                <w:i w:val="0"/>
              </w:rPr>
              <w:t xml:space="preserve"> (dilates the vessel), </w:t>
            </w:r>
            <w:r>
              <w:rPr>
                <w:b/>
                <w:i w:val="0"/>
              </w:rPr>
              <w:t>atherectomy</w:t>
            </w:r>
            <w:r>
              <w:rPr>
                <w:b w:val="0"/>
                <w:i w:val="0"/>
              </w:rPr>
              <w:t xml:space="preserve"> (physical removal of atheroma, calcium and excess cellular material) and </w:t>
            </w:r>
            <w:r>
              <w:rPr>
                <w:b/>
                <w:i w:val="0"/>
              </w:rPr>
              <w:t>stent placement</w:t>
            </w:r>
            <w:r>
              <w:rPr>
                <w:b w:val="0"/>
                <w:i w:val="0"/>
              </w:rPr>
              <w:t xml:space="preserve"> (after balloon pre-dilation; direct stenting may lead to better outcomes).</w:t>
            </w:r>
          </w:p>
          <w:p>
            <w:pPr>
              <w:spacing w:before="200" w:after="100"/>
            </w:pPr>
            <w:r>
              <w:rPr>
                <w:rFonts w:ascii="Georgia" w:hAnsi="Georgia"/>
                <w:color w:val="702D7A"/>
              </w:rPr>
              <w:t>After a stent</w:t>
            </w:r>
          </w:p>
          <w:p>
            <w:pPr>
              <w:pStyle w:val="ListBullet"/>
              <w:spacing w:after="40"/>
            </w:pPr>
            <w:r>
              <w:rPr>
                <w:b w:val="0"/>
                <w:i w:val="0"/>
                <w:sz w:val="20"/>
              </w:rPr>
              <w:t xml:space="preserve">Medical optimization: </w:t>
            </w:r>
            <w:r>
              <w:rPr>
                <w:b/>
                <w:i w:val="0"/>
                <w:sz w:val="20"/>
              </w:rPr>
              <w:t>dual antiplatelet therapy</w:t>
            </w:r>
            <w:r>
              <w:rPr>
                <w:b w:val="0"/>
                <w:i w:val="0"/>
                <w:sz w:val="20"/>
              </w:rPr>
              <w:t xml:space="preserve"> — a P2Y12 receptor antagonist (clopidogrel) plus a cyclooxygenase inhibitor (aspirin) — a </w:t>
            </w:r>
            <w:r>
              <w:rPr>
                <w:b/>
                <w:i w:val="0"/>
                <w:sz w:val="20"/>
              </w:rPr>
              <w:t>statin</w:t>
            </w:r>
            <w:r>
              <w:rPr>
                <w:b w:val="0"/>
                <w:i w:val="0"/>
                <w:sz w:val="20"/>
              </w:rPr>
              <w:t xml:space="preserve">, an </w:t>
            </w:r>
            <w:r>
              <w:rPr>
                <w:b/>
                <w:i w:val="0"/>
                <w:sz w:val="20"/>
              </w:rPr>
              <w:t>ACE (angiotensin-converting enzyme) inhibitor</w:t>
            </w:r>
            <w:r>
              <w:rPr>
                <w:b w:val="0"/>
                <w:i w:val="0"/>
                <w:sz w:val="20"/>
              </w:rPr>
              <w:t>, and anticoagulation if indicated.</w:t>
            </w:r>
          </w:p>
          <w:p>
            <w:pPr>
              <w:pStyle w:val="ListBullet"/>
              <w:spacing w:after="40"/>
            </w:pPr>
            <w:r>
              <w:rPr>
                <w:b/>
                <w:i w:val="0"/>
                <w:sz w:val="20"/>
                <w:highlight w:val="yellow"/>
              </w:rPr>
              <w:t>Missing dual antiplatelet therapy in the first 6 weeks carries a 50% risk of sudden in-stent restenosis</w:t>
            </w:r>
            <w:r>
              <w:rPr>
                <w:b w:val="0"/>
                <w:i w:val="0"/>
                <w:sz w:val="20"/>
                <w:highlight w:val="yellow"/>
              </w:rPr>
              <w:t xml:space="preserve"> — “a flip of the coin”. You have to take your meds.</w:t>
            </w:r>
            <w:r>
              <w:rPr>
                <w:b w:val="0"/>
                <w:i w:val="0"/>
                <w:sz w:val="20"/>
              </w:rPr>
              <w:t xml:space="preserve"> (In a patient who will not take them, think of bypass or balloon angioplasty rather than a stent.)</w:t>
            </w:r>
          </w:p>
          <w:p>
            <w:pPr>
              <w:spacing w:before="200" w:after="100"/>
            </w:pPr>
            <w:r>
              <w:rPr>
                <w:rFonts w:ascii="Georgia" w:hAnsi="Georgia"/>
                <w:color w:val="702D7A"/>
              </w:rPr>
              <w:t>Coronary artery bypass graft</w:t>
            </w:r>
          </w:p>
          <w:p>
            <w:pPr>
              <w:spacing w:after="120"/>
            </w:pPr>
            <w:r>
              <w:rPr>
                <w:b w:val="0"/>
                <w:i w:val="0"/>
              </w:rPr>
              <w:t xml:space="preserve">Anastomosis of </w:t>
            </w:r>
            <w:r>
              <w:rPr>
                <w:b/>
                <w:i w:val="0"/>
              </w:rPr>
              <w:t>one or both mammary arteries or a radial artery</w:t>
            </w:r>
            <w:r>
              <w:rPr>
                <w:b w:val="0"/>
                <w:i w:val="0"/>
              </w:rPr>
              <w:t xml:space="preserve"> to the coronary artery distal to the obstruction. </w:t>
            </w:r>
            <w:r>
              <w:rPr>
                <w:b/>
                <w:i w:val="0"/>
              </w:rPr>
              <w:t>A vein is used only if an artery cannot be</w:t>
            </w:r>
            <w:r>
              <w:rPr>
                <w:b w:val="0"/>
                <w:i w:val="0"/>
              </w:rPr>
              <w:t xml:space="preserve"> — usually the great saphenous vein, connecting the aorta to the coronary artery beyond the obstruction.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12413" cy="1325880"/>
                  <wp:docPr id="35" name="Picture 35"/>
                  <wp:cNvGraphicFramePr>
                    <a:graphicFrameLocks noChangeAspect="1"/>
                  </wp:cNvGraphicFramePr>
                  <a:graphic>
                    <a:graphicData uri="http://schemas.openxmlformats.org/drawingml/2006/picture">
                      <pic:pic>
                        <pic:nvPicPr>
                          <pic:cNvPr id="0" name="Clinical_Medicine_and_Surgery_I_Exam_4_cms-e4-images_l24-s051-balloon-angioplasty.jpg"/>
                          <pic:cNvPicPr/>
                        </pic:nvPicPr>
                        <pic:blipFill>
                          <a:blip r:embed="rId43"/>
                          <a:stretch>
                            <a:fillRect/>
                          </a:stretch>
                        </pic:blipFill>
                        <pic:spPr>
                          <a:xfrm>
                            <a:off x="0" y="0"/>
                            <a:ext cx="1112413" cy="1325880"/>
                          </a:xfrm>
                          <a:prstGeom prst="rect"/>
                        </pic:spPr>
                      </pic:pic>
                    </a:graphicData>
                  </a:graphic>
                </wp:inline>
              </w:drawing>
            </w:r>
          </w:p>
          <w:p>
            <w:pPr>
              <w:spacing w:after="160"/>
              <w:jc w:val="center"/>
            </w:pPr>
            <w:r>
              <w:rPr>
                <w:b/>
                <w:sz w:val="16"/>
              </w:rPr>
              <w:t>Plain old balloon angioplasty</w:t>
            </w:r>
            <w:r>
              <w:br/>
            </w:r>
            <w:r>
              <w:rPr>
                <w:sz w:val="15"/>
              </w:rPr>
              <w:t>Balloon opens the artery; no stent</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607000" cy="1325880"/>
                  <wp:docPr id="36" name="Picture 36"/>
                  <wp:cNvGraphicFramePr>
                    <a:graphicFrameLocks noChangeAspect="1"/>
                  </wp:cNvGraphicFramePr>
                  <a:graphic>
                    <a:graphicData uri="http://schemas.openxmlformats.org/drawingml/2006/picture">
                      <pic:pic>
                        <pic:nvPicPr>
                          <pic:cNvPr id="0" name="Clinical_Medicine_and_Surgery_I_Exam_4_cms-e4-images_l24-s051-stent-placement.jpg"/>
                          <pic:cNvPicPr/>
                        </pic:nvPicPr>
                        <pic:blipFill>
                          <a:blip r:embed="rId44"/>
                          <a:stretch>
                            <a:fillRect/>
                          </a:stretch>
                        </pic:blipFill>
                        <pic:spPr>
                          <a:xfrm>
                            <a:off x="0" y="0"/>
                            <a:ext cx="1607000" cy="1325880"/>
                          </a:xfrm>
                          <a:prstGeom prst="rect"/>
                        </pic:spPr>
                      </pic:pic>
                    </a:graphicData>
                  </a:graphic>
                </wp:inline>
              </w:drawing>
            </w:r>
          </w:p>
          <w:p>
            <w:pPr>
              <w:spacing w:after="160"/>
              <w:jc w:val="center"/>
            </w:pPr>
            <w:r>
              <w:rPr>
                <w:b/>
                <w:sz w:val="16"/>
              </w:rPr>
              <w:t>Percutaneous coronary intervention</w:t>
            </w:r>
            <w:r>
              <w:br/>
            </w:r>
            <w:r>
              <w:rPr>
                <w:sz w:val="15"/>
              </w:rPr>
              <w:t>Balloon, then a stent left in place</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339273" cy="1325880"/>
                  <wp:docPr id="37" name="Picture 37"/>
                  <wp:cNvGraphicFramePr>
                    <a:graphicFrameLocks noChangeAspect="1"/>
                  </wp:cNvGraphicFramePr>
                  <a:graphic>
                    <a:graphicData uri="http://schemas.openxmlformats.org/drawingml/2006/picture">
                      <pic:pic>
                        <pic:nvPicPr>
                          <pic:cNvPr id="0" name="Clinical_Medicine_and_Surgery_I_Exam_4_cms-e4-images_l24-s076-bypass-grafts.jpg"/>
                          <pic:cNvPicPr/>
                        </pic:nvPicPr>
                        <pic:blipFill>
                          <a:blip r:embed="rId45"/>
                          <a:stretch>
                            <a:fillRect/>
                          </a:stretch>
                        </pic:blipFill>
                        <pic:spPr>
                          <a:xfrm>
                            <a:off x="0" y="0"/>
                            <a:ext cx="1339273" cy="1325880"/>
                          </a:xfrm>
                          <a:prstGeom prst="rect"/>
                        </pic:spPr>
                      </pic:pic>
                    </a:graphicData>
                  </a:graphic>
                </wp:inline>
              </w:drawing>
            </w:r>
          </w:p>
          <w:p>
            <w:pPr>
              <w:spacing w:after="160"/>
              <w:jc w:val="center"/>
            </w:pPr>
            <w:r>
              <w:rPr>
                <w:b/>
                <w:sz w:val="16"/>
              </w:rPr>
              <w:t>Coronary artery bypass grafts</w:t>
            </w:r>
            <w:r>
              <w:br/>
            </w:r>
            <w:r>
              <w:rPr>
                <w:sz w:val="15"/>
              </w:rPr>
              <w:t>Artery grafts first; vein if an artery cannot be used</w:t>
            </w:r>
            <w:r>
              <w:br/>
            </w:r>
            <w:r>
              <w:rPr>
                <w:i/>
                <w:color w:val="777777"/>
                <w:sz w:val="14"/>
              </w:rPr>
              <w:t>Coronary Artery Disease Carter 2026.pptx, Slide 76</w:t>
            </w:r>
          </w:p>
        </w:tc>
      </w:tr>
    </w:tbl>
    <w:p>
      <w:pPr>
        <w:spacing w:after="80"/>
      </w:pPr>
    </w:p>
    <w:p>
      <w:pPr>
        <w:spacing w:after="120"/>
      </w:pPr>
      <w:r>
        <w:rPr>
          <w:b w:val="0"/>
          <w:i w:val="0"/>
        </w:rPr>
        <w:t>Slides 38, 50–52, 69–70, 74, 76–77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5.11 · After the infarct: complications, secondary prevention, sudden cardiac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complications</w:t>
                  </w:r>
                </w:p>
              </w:tc>
              <w:tc>
                <w:tcPr>
                  <w:tcW w:type="dxa" w:w="7272"/>
                  <w:shd w:val="clear" w:color="auto" w:fill="702D7A"/>
                </w:tcPr>
                <w:p>
                  <w:pPr>
                    <w:spacing w:after="40"/>
                  </w:pPr>
                  <w:r>
                    <w:rPr>
                      <w:b/>
                      <w:color w:val="FFFFFF"/>
                      <w:sz w:val="18"/>
                    </w:rPr>
                  </w:r>
                  <w:r>
                    <w:rPr>
                      <w:b/>
                      <w:i w:val="0"/>
                      <w:color w:val="FFFFFF"/>
                      <w:sz w:val="18"/>
                    </w:rPr>
                    <w:t>Electrical</w:t>
                  </w:r>
                </w:p>
              </w:tc>
            </w:tr>
            <w:tr>
              <w:tc>
                <w:tcPr>
                  <w:tcW w:type="dxa" w:w="7272"/>
                </w:tcPr>
                <w:p>
                  <w:pPr>
                    <w:spacing w:after="40"/>
                  </w:pPr>
                  <w:r>
                    <w:rPr>
                      <w:sz w:val="18"/>
                    </w:rPr>
                  </w:r>
                  <w:r>
                    <w:rPr>
                      <w:b w:val="0"/>
                      <w:i w:val="0"/>
                      <w:sz w:val="18"/>
                    </w:rPr>
                    <w:t>Post-infarction ischemia · congestive heart failure · myocardial rupture · ventricular aneurysm · thromboembolism · pericarditis (</w:t>
                  </w:r>
                  <w:r>
                    <w:rPr>
                      <w:b/>
                      <w:i w:val="0"/>
                      <w:sz w:val="18"/>
                    </w:rPr>
                    <w:t>Dressler syndrome</w:t>
                  </w:r>
                  <w:r>
                    <w:rPr>
                      <w:b w:val="0"/>
                      <w:i w:val="0"/>
                      <w:sz w:val="18"/>
                    </w:rPr>
                    <w:t xml:space="preserve">) · </w:t>
                  </w:r>
                  <w:r>
                    <w:rPr>
                      <w:b/>
                      <w:i w:val="0"/>
                      <w:sz w:val="18"/>
                    </w:rPr>
                    <w:t>cardiogenic shock — more common in left-sided infarcts</w:t>
                  </w:r>
                </w:p>
              </w:tc>
              <w:tc>
                <w:tcPr>
                  <w:tcW w:type="dxa" w:w="7272"/>
                </w:tcPr>
                <w:p>
                  <w:pPr>
                    <w:spacing w:after="40"/>
                  </w:pPr>
                  <w:r>
                    <w:rPr>
                      <w:sz w:val="18"/>
                    </w:rPr>
                  </w:r>
                  <w:r>
                    <w:rPr>
                      <w:b w:val="0"/>
                      <w:i w:val="0"/>
                      <w:sz w:val="18"/>
                    </w:rPr>
                    <w:t>Arrhythmias</w:t>
                  </w:r>
                </w:p>
              </w:tc>
            </w:tr>
          </w:tbl>
          <w:p/>
          <w:p>
            <w:pPr>
              <w:spacing w:after="80"/>
            </w:pPr>
          </w:p>
          <w:p>
            <w:pPr>
              <w:pStyle w:val="ListBullet"/>
              <w:spacing w:after="40"/>
            </w:pPr>
            <w:r>
              <w:rPr>
                <w:b/>
                <w:i w:val="0"/>
                <w:sz w:val="20"/>
              </w:rPr>
              <w:t>Control the risk factors:</w:t>
            </w:r>
            <w:r>
              <w:rPr>
                <w:b w:val="0"/>
                <w:i w:val="0"/>
                <w:sz w:val="20"/>
              </w:rPr>
              <w:t xml:space="preserve"> blood pressure, lipids and glucose; weight loss; alcohol restriction; exercise; smoking cessation; stress.</w:t>
            </w:r>
          </w:p>
          <w:p>
            <w:pPr>
              <w:pStyle w:val="ListBullet"/>
              <w:spacing w:after="40"/>
            </w:pPr>
            <w:r>
              <w:rPr>
                <w:b/>
                <w:i w:val="0"/>
                <w:sz w:val="20"/>
                <w:highlight w:val="yellow"/>
              </w:rPr>
              <w:t>Beta blockers improve survival across the board; calcium channel blockers do not improve prognosis overall</w:t>
            </w:r>
            <w:r>
              <w:rPr>
                <w:b w:val="0"/>
                <w:i w:val="0"/>
                <w:sz w:val="20"/>
              </w:rPr>
              <w:t xml:space="preserve"> (diltiazem and verapamil reduce mortality only with preserved left ventricular function).</w:t>
            </w:r>
          </w:p>
          <w:p>
            <w:pPr>
              <w:pStyle w:val="ListBullet"/>
              <w:spacing w:after="40"/>
            </w:pPr>
            <w:r>
              <w:rPr>
                <w:b/>
                <w:i w:val="0"/>
                <w:sz w:val="20"/>
              </w:rPr>
              <w:t>High-intensity statin for every acute coronary syndrome, regardless of baseline low-density lipoprotein, started before discharge</w:t>
            </w:r>
            <w:r>
              <w:rPr>
                <w:b w:val="0"/>
                <w:i w:val="0"/>
                <w:sz w:val="20"/>
              </w:rPr>
              <w:t xml:space="preserve"> (atorvastatin or rosuvastatin).</w:t>
            </w:r>
          </w:p>
          <w:p>
            <w:pPr>
              <w:pStyle w:val="ListBullet"/>
              <w:spacing w:after="40"/>
            </w:pPr>
            <w:r>
              <w:rPr>
                <w:b/>
                <w:i w:val="0"/>
                <w:sz w:val="20"/>
              </w:rPr>
              <w:t>ACE inhibitors</w:t>
            </w:r>
            <w:r>
              <w:rPr>
                <w:b w:val="0"/>
                <w:i w:val="0"/>
                <w:sz w:val="20"/>
              </w:rPr>
              <w:t xml:space="preserve"> reduce remodeling (scarring); indicated with reduced left ventricular function to prevent dilation and heart failure; most patients go home on one (captopril, enalapril, fosinopril, quinapril).</w:t>
            </w:r>
          </w:p>
          <w:p>
            <w:pPr>
              <w:pStyle w:val="ListBullet"/>
              <w:spacing w:after="40"/>
            </w:pPr>
            <w:r>
              <w:rPr>
                <w:b/>
                <w:i w:val="0"/>
                <w:sz w:val="20"/>
              </w:rPr>
              <w:t>Aspirin</w:t>
            </w:r>
            <w:r>
              <w:rPr>
                <w:b w:val="0"/>
                <w:i w:val="0"/>
                <w:sz w:val="20"/>
              </w:rPr>
              <w:t xml:space="preserve"> recommended; </w:t>
            </w:r>
            <w:r>
              <w:rPr>
                <w:b/>
                <w:i w:val="0"/>
                <w:sz w:val="20"/>
              </w:rPr>
              <w:t>warfarin for large anterior wall infarcts</w:t>
            </w:r>
            <w:r>
              <w:rPr>
                <w:b w:val="0"/>
                <w:i w:val="0"/>
                <w:sz w:val="20"/>
              </w:rPr>
              <w:t>; clopidogrel is necessary after a stent.</w:t>
            </w:r>
          </w:p>
          <w:p>
            <w:pPr>
              <w:spacing w:after="120"/>
            </w:pPr>
            <w:r>
              <w:rPr>
                <w:b/>
                <w:i w:val="0"/>
                <w:highlight w:val="yellow"/>
              </w:rPr>
              <w:t>Sudden cardiac death:</w:t>
            </w:r>
            <w:r>
              <w:rPr>
                <w:b w:val="0"/>
                <w:i w:val="0"/>
                <w:highlight w:val="yellow"/>
              </w:rPr>
              <w:t xml:space="preserve"> the most common cause is </w:t>
            </w:r>
            <w:r>
              <w:rPr>
                <w:b/>
                <w:i w:val="0"/>
                <w:highlight w:val="yellow"/>
              </w:rPr>
              <w:t>ventricular fibrillation</w:t>
            </w:r>
            <w:r>
              <w:rPr>
                <w:b w:val="0"/>
                <w:i w:val="0"/>
                <w:highlight w:val="yellow"/>
              </w:rPr>
              <w:t xml:space="preserve">, and it is the </w:t>
            </w:r>
            <w:r>
              <w:rPr>
                <w:b/>
                <w:i w:val="0"/>
                <w:highlight w:val="yellow"/>
              </w:rPr>
              <w:t>first manifestation of coronary disease in over 20%</w:t>
            </w:r>
            <w:r>
              <w:rPr>
                <w:b w:val="0"/>
                <w:i w:val="0"/>
                <w:highlight w:val="yellow"/>
              </w:rPr>
              <w:t xml:space="preserve"> (“one in five”).</w:t>
            </w:r>
            <w:r>
              <w:rPr>
                <w:b w:val="0"/>
                <w:i w:val="0"/>
              </w:rPr>
              <w:t xml:space="preserve"> Other causes: left ventricular hypertrophy, hypertrophic cardiomyopathy, hypoxia, electrolyte abnormalities.</w:t>
            </w:r>
          </w:p>
        </w:tc>
      </w:tr>
    </w:tbl>
    <w:p>
      <w:pPr>
        <w:spacing w:after="80"/>
      </w:pPr>
    </w:p>
    <w:p>
      <w:pPr>
        <w:spacing w:after="120"/>
      </w:pPr>
      <w:r>
        <w:rPr>
          <w:b w:val="0"/>
          <w:i w:val="0"/>
        </w:rPr>
        <w:t>Slides 78–85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5.12 · Vasospastic (Prinzmetal) angina</w:t>
            </w:r>
          </w:p>
          <w:p>
            <w:pPr>
              <w:spacing w:after="120"/>
            </w:pPr>
            <w:r>
              <w:rPr>
                <w:b w:val="0"/>
                <w:i w:val="0"/>
              </w:rPr>
              <w:t xml:space="preserve">Also called Prinzmetal, variant or coronary vasospasm angina. </w:t>
            </w:r>
            <w:r>
              <w:rPr>
                <w:b/>
                <w:i w:val="0"/>
              </w:rPr>
              <w:t>Relatively uncommon, often under age 50</w:t>
            </w:r>
            <w:r>
              <w:rPr>
                <w:b w:val="0"/>
                <w:i w:val="0"/>
              </w:rPr>
              <w:t xml:space="preserve">; caused by </w:t>
            </w:r>
            <w:r>
              <w:rPr>
                <w:b/>
                <w:i w:val="0"/>
              </w:rPr>
              <w:t>coronary artery vasospasm</w:t>
            </w:r>
            <w:r>
              <w:rPr>
                <w:b w:val="0"/>
                <w:i w:val="0"/>
              </w:rPr>
              <w:t xml:space="preserve"> in normal or diseased arteries (“The arteries themselves are not blocked up, but they will spasm shut”). It </w:t>
            </w:r>
            <w:r>
              <w:rPr>
                <w:b/>
                <w:i w:val="0"/>
              </w:rPr>
              <w:t>occurs at rest</w:t>
            </w:r>
            <w:r>
              <w:rPr>
                <w:b w:val="0"/>
                <w:i w:val="0"/>
              </w:rPr>
              <w:t xml:space="preserve"> and </w:t>
            </w:r>
            <w:r>
              <w:rPr>
                <w:b/>
                <w:i w:val="0"/>
              </w:rPr>
              <w:t>responds to nitroglycerin</w:t>
            </w:r>
            <w:r>
              <w:rPr>
                <w:b w:val="0"/>
                <w:i w:val="0"/>
              </w:rPr>
              <w:t>.</w:t>
            </w:r>
          </w:p>
          <w:p>
            <w:pPr>
              <w:pStyle w:val="ListBullet"/>
              <w:spacing w:after="40"/>
            </w:pPr>
            <w:r>
              <w:rPr>
                <w:b/>
                <w:i w:val="0"/>
                <w:sz w:val="20"/>
              </w:rPr>
              <w:t>Cigarette smoking is a major risk factor.</w:t>
            </w:r>
            <w:r>
              <w:rPr>
                <w:b w:val="0"/>
                <w:i w:val="0"/>
                <w:sz w:val="20"/>
              </w:rPr>
              <w:t xml:space="preserve"> Drugs may precipitate it: cocaine, ephedrine, marijuana, alcohol, amphetamine, triptans.</w:t>
            </w:r>
          </w:p>
          <w:p>
            <w:pPr>
              <w:pStyle w:val="ListBullet"/>
              <w:spacing w:after="40"/>
            </w:pPr>
            <w:r>
              <w:rPr>
                <w:b/>
                <w:i w:val="0"/>
                <w:sz w:val="20"/>
              </w:rPr>
              <w:t>Timing:</w:t>
            </w:r>
            <w:r>
              <w:rPr>
                <w:b w:val="0"/>
                <w:i w:val="0"/>
                <w:sz w:val="20"/>
              </w:rPr>
              <w:t xml:space="preserve"> a chronic pattern of recurrent rest pain, most often </w:t>
            </w:r>
            <w:r>
              <w:rPr>
                <w:b/>
                <w:i w:val="0"/>
                <w:sz w:val="20"/>
              </w:rPr>
              <w:t>between midnight and 8 in the morning</w:t>
            </w:r>
            <w:r>
              <w:rPr>
                <w:b w:val="0"/>
                <w:i w:val="0"/>
                <w:sz w:val="20"/>
              </w:rPr>
              <w:t xml:space="preserve">, gradual on/off, lasting </w:t>
            </w:r>
            <w:r>
              <w:rPr>
                <w:b/>
                <w:i w:val="0"/>
                <w:sz w:val="20"/>
              </w:rPr>
              <w:t>5 to 15 minutes</w:t>
            </w:r>
            <w:r>
              <w:rPr>
                <w:b w:val="0"/>
                <w:i w:val="0"/>
                <w:sz w:val="20"/>
              </w:rPr>
              <w:t xml:space="preserve"> (episodes may last longer); “typical” chest pain.</w:t>
            </w:r>
          </w:p>
          <w:p>
            <w:pPr>
              <w:pStyle w:val="ListBullet"/>
              <w:spacing w:after="40"/>
            </w:pPr>
            <w:r>
              <w:rPr>
                <w:b/>
                <w:i w:val="0"/>
                <w:sz w:val="20"/>
              </w:rPr>
              <w:t>Electrocardiogram:</w:t>
            </w:r>
            <w:r>
              <w:rPr>
                <w:b w:val="0"/>
                <w:i w:val="0"/>
                <w:sz w:val="20"/>
              </w:rPr>
              <w:t xml:space="preserve"> </w:t>
            </w:r>
            <w:r>
              <w:rPr>
                <w:b/>
                <w:i w:val="0"/>
                <w:sz w:val="20"/>
              </w:rPr>
              <w:t>transient ST-segment elevation at the time of an episode</w:t>
            </w:r>
            <w:r>
              <w:rPr>
                <w:b w:val="0"/>
                <w:i w:val="0"/>
                <w:sz w:val="20"/>
              </w:rPr>
              <w:t xml:space="preserve"> — transient ischemic ST changes in multiple leads that resolve, without a cause for increased oxygen demand.</w:t>
            </w:r>
          </w:p>
          <w:p>
            <w:pPr>
              <w:pStyle w:val="ListBullet"/>
              <w:spacing w:after="40"/>
            </w:pPr>
            <w:r>
              <w:rPr>
                <w:b/>
                <w:i w:val="0"/>
                <w:sz w:val="20"/>
              </w:rPr>
              <w:t>No high-grade coronary stenoses</w:t>
            </w:r>
            <w:r>
              <w:rPr>
                <w:b w:val="0"/>
                <w:i w:val="0"/>
                <w:sz w:val="20"/>
              </w:rPr>
              <w:t xml:space="preserve"> at arteriography.</w:t>
            </w:r>
          </w:p>
          <w:p>
            <w:pPr>
              <w:pStyle w:val="ListBullet"/>
              <w:spacing w:after="40"/>
            </w:pPr>
            <w:r>
              <w:rPr>
                <w:b/>
                <w:i w:val="0"/>
                <w:sz w:val="20"/>
                <w:highlight w:val="yellow"/>
              </w:rPr>
              <w:t>Gold standard:</w:t>
            </w:r>
            <w:r>
              <w:rPr>
                <w:b w:val="0"/>
                <w:i w:val="0"/>
                <w:sz w:val="20"/>
                <w:highlight w:val="yellow"/>
              </w:rPr>
              <w:t xml:space="preserve"> coronary spasm provoked during angiography by </w:t>
            </w:r>
            <w:r>
              <w:rPr>
                <w:b/>
                <w:i w:val="0"/>
                <w:sz w:val="20"/>
                <w:highlight w:val="yellow"/>
              </w:rPr>
              <w:t>ergonovine or acetylcholine</w:t>
            </w:r>
            <w:r>
              <w:rPr>
                <w:b w:val="0"/>
                <w:i w:val="0"/>
                <w:sz w:val="20"/>
                <w:highlight w:val="yellow"/>
              </w:rPr>
              <w:t>, then relieved with nitroglycerin through the catheter</w:t>
            </w:r>
            <w:r>
              <w:rPr>
                <w:b w:val="0"/>
                <w:i w:val="0"/>
                <w:sz w:val="20"/>
              </w:rPr>
              <w:t xml:space="preserve"> (“a little squirt of nitro, and it goes away. Guess what? You got diagnosed.”).</w:t>
            </w:r>
          </w:p>
          <w:p>
            <w:pPr>
              <w:pStyle w:val="ListBullet"/>
              <w:spacing w:after="40"/>
            </w:pPr>
            <w:r>
              <w:rPr>
                <w:b/>
                <w:i w:val="0"/>
                <w:sz w:val="20"/>
              </w:rPr>
              <w:t>Treatment:</w:t>
            </w:r>
            <w:r>
              <w:rPr>
                <w:b w:val="0"/>
                <w:i w:val="0"/>
                <w:sz w:val="20"/>
              </w:rPr>
              <w:t xml:space="preserve"> stop smoking; nitrates for symptoms; </w:t>
            </w:r>
            <w:r>
              <w:rPr>
                <w:b/>
                <w:i w:val="0"/>
                <w:sz w:val="20"/>
              </w:rPr>
              <w:t>first-line calcium channel blockers</w:t>
            </w:r>
            <w:r>
              <w:rPr>
                <w:b w:val="0"/>
                <w:i w:val="0"/>
                <w:sz w:val="20"/>
              </w:rPr>
              <w:t xml:space="preserve"> (diltiazem, amlodipine). </w:t>
            </w:r>
            <w:r>
              <w:rPr>
                <w:b/>
                <w:i w:val="0"/>
                <w:sz w:val="20"/>
              </w:rPr>
              <w:t>AVOID nonselective beta blockers, aspirin and triptans.</w:t>
            </w:r>
          </w:p>
        </w:tc>
      </w:tr>
    </w:tbl>
    <w:p>
      <w:pPr>
        <w:spacing w:after="80"/>
      </w:pPr>
    </w:p>
    <w:p>
      <w:pPr>
        <w:spacing w:after="120"/>
      </w:pPr>
      <w:r>
        <w:rPr>
          <w:b w:val="0"/>
          <w:i w:val="0"/>
        </w:rPr>
        <w:t>Slides 87–92</w:t>
      </w:r>
    </w:p>
    <w:p>
      <w:pPr>
        <w:pStyle w:val="Heading2"/>
        <w:spacing w:before="200" w:after="100"/>
      </w:pPr>
      <w:r>
        <w:rPr>
          <w:rFonts w:ascii="Georgia" w:hAnsi="Georgia"/>
          <w:color w:val="702D7A"/>
        </w:rPr>
        <w:t>5.13 · Microvascular angina (formerly “cardiac syndrome X”)</w:t>
      </w:r>
    </w:p>
    <w:p>
      <w:pPr>
        <w:pStyle w:val="ListBullet"/>
        <w:spacing w:after="40"/>
      </w:pPr>
      <w:r>
        <w:rPr>
          <w:b w:val="0"/>
          <w:i w:val="0"/>
          <w:sz w:val="20"/>
        </w:rPr>
        <w:t xml:space="preserve">Angina </w:t>
      </w:r>
      <w:r>
        <w:rPr>
          <w:b/>
          <w:i w:val="0"/>
          <w:sz w:val="20"/>
        </w:rPr>
        <w:t>with ST changes, possibly even elevated cardiac biomarkers, but normal coronary arteries on the angiogram</w:t>
      </w:r>
      <w:r>
        <w:rPr>
          <w:b w:val="0"/>
          <w:i w:val="0"/>
          <w:sz w:val="20"/>
        </w:rPr>
        <w:t>.</w:t>
      </w:r>
    </w:p>
    <w:p>
      <w:pPr>
        <w:pStyle w:val="ListBullet"/>
        <w:spacing w:after="40"/>
      </w:pPr>
      <w:r>
        <w:rPr>
          <w:b/>
          <w:i w:val="0"/>
          <w:sz w:val="20"/>
        </w:rPr>
        <w:t>More frequent in females</w:t>
      </w:r>
      <w:r>
        <w:rPr>
          <w:b w:val="0"/>
          <w:i w:val="0"/>
          <w:sz w:val="20"/>
        </w:rPr>
        <w:t xml:space="preserve">, often associated with </w:t>
      </w:r>
      <w:r>
        <w:rPr>
          <w:b/>
          <w:i w:val="0"/>
          <w:sz w:val="20"/>
        </w:rPr>
        <w:t>stress or anxiety</w:t>
      </w:r>
      <w:r>
        <w:rPr>
          <w:b w:val="0"/>
          <w:i w:val="0"/>
          <w:sz w:val="20"/>
        </w:rPr>
        <w:t>.</w:t>
      </w:r>
    </w:p>
    <w:p>
      <w:pPr>
        <w:pStyle w:val="ListBullet"/>
        <w:spacing w:after="40"/>
      </w:pPr>
      <w:r>
        <w:rPr>
          <w:b w:val="0"/>
          <w:i w:val="0"/>
          <w:sz w:val="20"/>
        </w:rPr>
        <w:t xml:space="preserve">A </w:t>
      </w:r>
      <w:r>
        <w:rPr>
          <w:b/>
          <w:i w:val="0"/>
          <w:sz w:val="20"/>
        </w:rPr>
        <w:t>diagnosis of exclusion</w:t>
      </w:r>
      <w:r>
        <w:rPr>
          <w:b w:val="0"/>
          <w:i w:val="0"/>
          <w:sz w:val="20"/>
        </w:rPr>
        <w:t xml:space="preserve"> that </w:t>
      </w:r>
      <w:r>
        <w:rPr>
          <w:b/>
          <w:i w:val="0"/>
          <w:sz w:val="20"/>
        </w:rPr>
        <w:t>requires angiography</w:t>
      </w:r>
      <w:r>
        <w:rPr>
          <w:b w:val="0"/>
          <w:i w:val="0"/>
          <w:sz w:val="20"/>
        </w:rPr>
        <w:t xml:space="preserve"> to rule out coronary artery disease.</w:t>
      </w:r>
    </w:p>
    <w:p>
      <w:pPr>
        <w:pStyle w:val="ListBullet"/>
        <w:spacing w:after="40"/>
      </w:pPr>
      <w:r>
        <w:rPr>
          <w:b w:val="0"/>
          <w:i w:val="0"/>
          <w:sz w:val="20"/>
        </w:rPr>
        <w:t>Proposed mechanisms: endothelial dysfunction, myocardial ischemia, insulin resistance/diabetes, abnormal autonomic control, altered cardiac sensitivity, estrogen deficiency, altered pain perception.</w:t>
      </w:r>
    </w:p>
    <w:p>
      <w:pPr>
        <w:pStyle w:val="ListBullet"/>
        <w:spacing w:after="40"/>
      </w:pPr>
      <w:r>
        <w:rPr>
          <w:b/>
          <w:i w:val="0"/>
          <w:sz w:val="20"/>
        </w:rPr>
        <w:t>Treatment is very similar to coronary disease:</w:t>
      </w:r>
      <w:r>
        <w:rPr>
          <w:b w:val="0"/>
          <w:i w:val="0"/>
          <w:sz w:val="20"/>
        </w:rPr>
        <w:t xml:space="preserve"> lifestyle and risk-factor reduction, calcium channel blocker, beta blocker, ACE inhibitor, statin.</w:t>
      </w:r>
    </w:p>
    <w:p>
      <w:pPr>
        <w:spacing w:after="120"/>
      </w:pPr>
      <w:r>
        <w:rPr>
          <w:b/>
          <w:i w:val="0"/>
        </w:rPr>
        <w:t>Caveat:</w:t>
      </w:r>
      <w:r>
        <w:rPr>
          <w:b w:val="0"/>
          <w:i w:val="0"/>
        </w:rPr>
        <w:t xml:space="preserve"> the slide also names “Myocardial Infarction with Non Obstructive Coronary Arteries (MINOCA)” here, and he treated the two as the same thing seen from primary care and from cardiology. In standard usage MINOCA needs an infarction and microvascular angina does not; learn the deck's definition, and do not expect a question that asks you to separate them.</w:t>
      </w:r>
    </w:p>
    <w:p>
      <w:pPr>
        <w:spacing w:after="120"/>
      </w:pPr>
      <w:r>
        <w:rPr>
          <w:b w:val="0"/>
          <w:i w:val="0"/>
        </w:rPr>
        <w:t>Slides 93–96</w:t>
      </w:r>
    </w:p>
    <w:p>
      <w:pPr>
        <w:pStyle w:val="Heading2"/>
        <w:spacing w:before="200" w:after="100"/>
      </w:pPr>
      <w:r>
        <w:rPr>
          <w:rFonts w:ascii="Georgia" w:hAnsi="Georgia"/>
          <w:color w:val="702D7A"/>
        </w:rPr>
        <w:t>5.14 · The conditions, point by point</w:t>
      </w:r>
    </w:p>
    <w:p>
      <w:pPr>
        <w:pStyle w:val="Heading3"/>
        <w:spacing w:before="200" w:after="100"/>
      </w:pPr>
      <w:r>
        <w:rPr>
          <w:rFonts w:ascii="Georgia" w:hAnsi="Georgia"/>
          <w:color w:val="702D7A"/>
        </w:rPr>
        <w:t>Stable angina</w:t>
      </w:r>
    </w:p>
    <w:p>
      <w:pPr>
        <w:spacing w:after="120"/>
      </w:pPr>
      <w:r>
        <w:rPr>
          <w:b/>
          <w:i w:val="0"/>
        </w:rPr>
        <w:t>Defining feature:</w:t>
      </w:r>
      <w:r>
        <w:rPr>
          <w:b w:val="0"/>
          <w:i w:val="0"/>
        </w:rPr>
        <w:t xml:space="preserve"> chest pressure </w:t>
      </w:r>
      <w:r>
        <w:rPr>
          <w:b/>
          <w:i w:val="0"/>
        </w:rPr>
        <w:t>with exertion</w:t>
      </w:r>
      <w:r>
        <w:rPr>
          <w:b w:val="0"/>
          <w:i w:val="0"/>
        </w:rPr>
        <w:t xml:space="preserve">, </w:t>
      </w:r>
      <w:r>
        <w:rPr>
          <w:b/>
          <w:i w:val="0"/>
        </w:rPr>
        <w:t>relieved by rest and nitroglycerin</w:t>
      </w:r>
    </w:p>
    <w:p>
      <w:pPr>
        <w:spacing w:after="120"/>
      </w:pPr>
      <w:r>
        <w:rPr>
          <w:b w:val="0"/>
          <w:i w:val="0"/>
        </w:rPr>
        <w:t>Definition</w:t>
      </w:r>
      <w:r>
        <w:rPr>
          <w:b w:val="0"/>
          <w:i w:val="0"/>
        </w:rPr>
        <w:t>Transient myocardial ischemia short of infarction, usually precipitated by activity (stable ischemic heart disease); the most common form of angina pectoris.</w:t>
      </w:r>
      <w:r>
        <w:rPr>
          <w:b w:val="0"/>
          <w:i w:val="0"/>
        </w:rPr>
        <w:t>Who gets it</w:t>
      </w:r>
      <w:r>
        <w:rPr>
          <w:b w:val="0"/>
          <w:i w:val="0"/>
        </w:rPr>
        <w:t>Men ≥45, women ≥55; male &gt; premenopausal female.</w:t>
      </w:r>
      <w:r>
        <w:rPr>
          <w:b w:val="0"/>
          <w:i w:val="0"/>
        </w:rPr>
        <w:t>Risk factors</w:t>
      </w:r>
      <w:r>
        <w:rPr>
          <w:b w:val="0"/>
          <w:i w:val="0"/>
        </w:rPr>
        <w:t>Family history (male relative &lt;55, female &lt;65), obesity, dyslipidemia, diabetes, smoking, hypertension, excessive alcohol, sedentary lifestyle, stress.</w:t>
      </w:r>
      <w:r>
        <w:rPr>
          <w:b w:val="0"/>
          <w:i w:val="0"/>
        </w:rPr>
        <w:t>Classic signs &amp; symptoms</w:t>
      </w:r>
      <w:r>
        <w:rPr>
          <w:b w:val="0"/>
          <w:i w:val="0"/>
        </w:rPr>
        <w:t>Substernal pressure worse with exertion, radiating to the neck or shoulder, with shortness of breath and diaphoresis; not positional; Levine's sign (clenched fist over the sternum).</w:t>
      </w:r>
      <w:r>
        <w:rPr>
          <w:b w:val="0"/>
          <w:i w:val="0"/>
        </w:rPr>
        <w:t>Physical exam findings</w:t>
      </w:r>
      <w:r>
        <w:rPr>
          <w:b w:val="0"/>
          <w:i w:val="0"/>
        </w:rPr>
        <w:t>Not covered in the lecture.</w:t>
      </w:r>
      <w:r>
        <w:rPr>
          <w:b w:val="0"/>
          <w:i w:val="0"/>
        </w:rPr>
        <w:t>Diagnostics / tests</w:t>
      </w:r>
      <w:r>
        <w:rPr>
          <w:b w:val="0"/>
          <w:i w:val="0"/>
        </w:rPr>
        <w:t>Stress test (treadmill, nuclear, cardiac computed tomography): changes, usually T-wave inversion. Coronary angiography is the gold standard.</w:t>
      </w:r>
      <w:r>
        <w:rPr>
          <w:b w:val="0"/>
          <w:i w:val="0"/>
        </w:rPr>
        <w:t>First-line treatment</w:t>
      </w:r>
      <w:r>
        <w:rPr>
          <w:b w:val="0"/>
          <w:i w:val="0"/>
        </w:rPr>
        <w:t>Sublingual nitroglycerin (call emergency medical services if unimproved 5 minutes after one dose or after 3 doses); lifestyle; beta blocker (calcium channel blocker if contraindicated); statin; aspirin ± clopidogrel.</w:t>
      </w:r>
      <w:r>
        <w:rPr>
          <w:b w:val="0"/>
          <w:i w:val="0"/>
        </w:rPr>
        <w:t>Complications</w:t>
      </w:r>
      <w:r>
        <w:rPr>
          <w:b w:val="0"/>
          <w:i w:val="0"/>
        </w:rPr>
        <w:t>Progression along the spectrum to unstable angina and infarction.</w:t>
      </w:r>
    </w:p>
    <w:p>
      <w:pPr>
        <w:spacing w:after="120"/>
      </w:pPr>
      <w:r>
        <w:rPr>
          <w:b w:val="0"/>
          <w:i w:val="0"/>
        </w:rPr>
        <w:t>Slides 22–27, 36–41</w:t>
      </w:r>
    </w:p>
    <w:p>
      <w:pPr>
        <w:pStyle w:val="Heading3"/>
        <w:spacing w:before="200" w:after="100"/>
      </w:pPr>
      <w:r>
        <w:rPr>
          <w:rFonts w:ascii="Georgia" w:hAnsi="Georgia"/>
          <w:color w:val="702D7A"/>
        </w:rPr>
        <w:t>Unstable angina</w:t>
      </w:r>
    </w:p>
    <w:p>
      <w:pPr>
        <w:spacing w:after="120"/>
      </w:pPr>
      <w:r>
        <w:rPr>
          <w:b/>
          <w:i w:val="0"/>
        </w:rPr>
        <w:t>Defining feature:</w:t>
      </w:r>
      <w:r>
        <w:rPr>
          <w:b w:val="0"/>
          <w:i w:val="0"/>
        </w:rPr>
        <w:t xml:space="preserve"> </w:t>
      </w:r>
      <w:r>
        <w:rPr>
          <w:b w:val="0"/>
          <w:i w:val="0"/>
          <w:highlight w:val="yellow"/>
        </w:rPr>
        <w:t xml:space="preserve">pain </w:t>
      </w:r>
      <w:r>
        <w:rPr>
          <w:b/>
          <w:i w:val="0"/>
          <w:highlight w:val="yellow"/>
        </w:rPr>
        <w:t>at rest</w:t>
      </w:r>
      <w:r>
        <w:rPr>
          <w:b w:val="0"/>
          <w:i w:val="0"/>
          <w:highlight w:val="yellow"/>
        </w:rPr>
        <w:t xml:space="preserve"> or a changed pattern, with </w:t>
      </w:r>
      <w:r>
        <w:rPr>
          <w:b/>
          <w:i w:val="0"/>
          <w:highlight w:val="yellow"/>
        </w:rPr>
        <w:t>troponin not abnormal</w:t>
      </w:r>
    </w:p>
    <w:p>
      <w:pPr>
        <w:spacing w:after="120"/>
      </w:pPr>
      <w:r>
        <w:rPr>
          <w:b w:val="0"/>
          <w:i w:val="0"/>
        </w:rPr>
        <w:t>Definition</w:t>
      </w:r>
      <w:r>
        <w:rPr>
          <w:b w:val="0"/>
          <w:i w:val="0"/>
        </w:rPr>
        <w:t>A change in stable angina — at rest, new-onset and activity-limiting, or increasing; an acute coronary syndrome.</w:t>
      </w:r>
      <w:r>
        <w:rPr>
          <w:b w:val="0"/>
          <w:i w:val="0"/>
        </w:rPr>
        <w:t>Who gets it</w:t>
      </w:r>
      <w:r>
        <w:rPr>
          <w:b w:val="0"/>
          <w:i w:val="0"/>
        </w:rPr>
        <w:t>Patients with coronary artery disease; not otherwise covered in the lecture.</w:t>
      </w:r>
      <w:r>
        <w:rPr>
          <w:b w:val="0"/>
          <w:i w:val="0"/>
        </w:rPr>
        <w:t>Risk factors</w:t>
      </w:r>
      <w:r>
        <w:rPr>
          <w:b w:val="0"/>
          <w:i w:val="0"/>
        </w:rPr>
        <w:t>The coronary risk factors; plaque rupture.</w:t>
      </w:r>
      <w:r>
        <w:rPr>
          <w:b w:val="0"/>
          <w:i w:val="0"/>
        </w:rPr>
        <w:t>Classic signs &amp; symptoms</w:t>
      </w:r>
      <w:r>
        <w:rPr>
          <w:b w:val="0"/>
          <w:i w:val="0"/>
        </w:rPr>
        <w:t>Rest pain; nitroglycerin usually, but not always, helps.</w:t>
      </w:r>
      <w:r>
        <w:rPr>
          <w:b w:val="0"/>
          <w:i w:val="0"/>
        </w:rPr>
        <w:t>Physical exam findings</w:t>
      </w:r>
      <w:r>
        <w:rPr>
          <w:b w:val="0"/>
          <w:i w:val="0"/>
        </w:rPr>
        <w:t>Not covered in the lecture.</w:t>
      </w:r>
      <w:r>
        <w:rPr>
          <w:b w:val="0"/>
          <w:i w:val="0"/>
        </w:rPr>
        <w:t>Diagnostics / tests</w:t>
      </w:r>
      <w:r>
        <w:rPr>
          <w:b w:val="0"/>
          <w:i w:val="0"/>
        </w:rPr>
        <w:t xml:space="preserve">Non-specific electrocardiogram changes, usually inverted T waves; </w:t>
      </w:r>
      <w:r>
        <w:rPr>
          <w:b/>
          <w:i w:val="0"/>
        </w:rPr>
        <w:t>normal troponin</w:t>
      </w:r>
      <w:r>
        <w:rPr>
          <w:b w:val="0"/>
          <w:i w:val="0"/>
        </w:rPr>
        <w:t>; TIMI 3 or higher → early invasive approach.</w:t>
      </w:r>
      <w:r>
        <w:rPr>
          <w:b w:val="0"/>
          <w:i w:val="0"/>
        </w:rPr>
        <w:t>First-line treatment</w:t>
      </w:r>
      <w:r>
        <w:rPr>
          <w:b w:val="0"/>
          <w:i w:val="0"/>
        </w:rPr>
        <w:t>Medical emergency: chewable aspirin, beta blocker, intravenous nitrates, dual antiplatelet therapy ± anticoagulation; oxygen only if SpO2 &lt;91%; then catheterization and angiography.</w:t>
      </w:r>
      <w:r>
        <w:rPr>
          <w:b w:val="0"/>
          <w:i w:val="0"/>
        </w:rPr>
        <w:t>Complications</w:t>
      </w:r>
      <w:r>
        <w:rPr>
          <w:b w:val="0"/>
          <w:i w:val="0"/>
        </w:rPr>
        <w:t>Progression to non-ST-elevation or ST-elevation infarction.</w:t>
      </w:r>
    </w:p>
    <w:p>
      <w:pPr>
        <w:spacing w:after="120"/>
      </w:pPr>
      <w:r>
        <w:rPr>
          <w:b w:val="0"/>
          <w:i w:val="0"/>
        </w:rPr>
        <w:t>Slides 44–53, 71–72, 86</w:t>
      </w:r>
    </w:p>
    <w:p>
      <w:pPr>
        <w:pStyle w:val="Heading3"/>
        <w:spacing w:before="200" w:after="100"/>
      </w:pPr>
      <w:r>
        <w:rPr>
          <w:rFonts w:ascii="Georgia" w:hAnsi="Georgia"/>
          <w:color w:val="702D7A"/>
        </w:rPr>
        <w:t>Non-ST-elevation myocardial infarction</w:t>
      </w:r>
    </w:p>
    <w:p>
      <w:pPr>
        <w:spacing w:after="120"/>
      </w:pPr>
      <w:r>
        <w:rPr>
          <w:b/>
          <w:i w:val="0"/>
        </w:rPr>
        <w:t>Defining feature:</w:t>
      </w:r>
      <w:r>
        <w:rPr>
          <w:b w:val="0"/>
          <w:i w:val="0"/>
        </w:rPr>
        <w:t xml:space="preserve"> </w:t>
      </w:r>
      <w:r>
        <w:rPr>
          <w:b/>
          <w:i w:val="0"/>
        </w:rPr>
        <w:t>ST depression &gt;1 mm and/or T-wave inversion</w:t>
      </w:r>
      <w:r>
        <w:rPr>
          <w:b w:val="0"/>
          <w:i w:val="0"/>
        </w:rPr>
        <w:t xml:space="preserve"> in two or more consecutive leads </w:t>
      </w:r>
      <w:r>
        <w:rPr>
          <w:b w:val="0"/>
          <w:i w:val="0"/>
          <w:highlight w:val="yellow"/>
        </w:rPr>
        <w:t xml:space="preserve">with </w:t>
      </w:r>
      <w:r>
        <w:rPr>
          <w:b/>
          <w:i w:val="0"/>
          <w:highlight w:val="yellow"/>
        </w:rPr>
        <w:t>elevated troponin</w:t>
      </w:r>
    </w:p>
    <w:p>
      <w:pPr>
        <w:spacing w:after="120"/>
      </w:pPr>
      <w:r>
        <w:rPr>
          <w:b w:val="0"/>
          <w:i w:val="0"/>
        </w:rPr>
        <w:t>Definition</w:t>
      </w:r>
      <w:r>
        <w:rPr>
          <w:b w:val="0"/>
          <w:i w:val="0"/>
        </w:rPr>
        <w:t>Myocardial infarction diagnosed by electrocardiogram changes, signs and symptoms, and elevated troponin / high-sensitivity troponin.</w:t>
      </w:r>
      <w:r>
        <w:rPr>
          <w:b w:val="0"/>
          <w:i w:val="0"/>
        </w:rPr>
        <w:t>Who gets it</w:t>
      </w:r>
      <w:r>
        <w:rPr>
          <w:b w:val="0"/>
          <w:i w:val="0"/>
        </w:rPr>
        <w:t>Not covered in the lecture.</w:t>
      </w:r>
      <w:r>
        <w:rPr>
          <w:b w:val="0"/>
          <w:i w:val="0"/>
        </w:rPr>
        <w:t>Risk factors</w:t>
      </w:r>
      <w:r>
        <w:rPr>
          <w:b w:val="0"/>
          <w:i w:val="0"/>
        </w:rPr>
        <w:t>The coronary risk factors; TIMI criteria.</w:t>
      </w:r>
      <w:r>
        <w:rPr>
          <w:b w:val="0"/>
          <w:i w:val="0"/>
        </w:rPr>
        <w:t>Classic signs &amp; symptoms</w:t>
      </w:r>
      <w:r>
        <w:rPr>
          <w:b w:val="0"/>
          <w:i w:val="0"/>
        </w:rPr>
        <w:t>Ischemic chest pain; nitroglycerin may help.</w:t>
      </w:r>
      <w:r>
        <w:rPr>
          <w:b w:val="0"/>
          <w:i w:val="0"/>
        </w:rPr>
        <w:t>Physical exam findings</w:t>
      </w:r>
      <w:r>
        <w:rPr>
          <w:b w:val="0"/>
          <w:i w:val="0"/>
        </w:rPr>
        <w:t>Not covered in the lecture.</w:t>
      </w:r>
      <w:r>
        <w:rPr>
          <w:b w:val="0"/>
          <w:i w:val="0"/>
        </w:rPr>
        <w:t>Diagnostics / tests</w:t>
      </w:r>
      <w:r>
        <w:rPr>
          <w:b w:val="0"/>
          <w:i w:val="0"/>
        </w:rPr>
        <w:t>Subendocardial ischemia → ST depression; troponin I above 0.04 ng/mL (high-sensitivity above 12 ng/L in women, 20 ng/L in men); serial troponins.</w:t>
      </w:r>
      <w:r>
        <w:rPr>
          <w:b w:val="0"/>
          <w:i w:val="0"/>
        </w:rPr>
        <w:t>First-line treatment</w:t>
      </w:r>
      <w:r>
        <w:rPr>
          <w:b w:val="0"/>
          <w:i w:val="0"/>
        </w:rPr>
        <w:t>Treated the same as unstable angina.</w:t>
      </w:r>
      <w:r>
        <w:rPr>
          <w:b w:val="0"/>
          <w:i w:val="0"/>
        </w:rPr>
        <w:t>Complications</w:t>
      </w:r>
      <w:r>
        <w:rPr>
          <w:b w:val="0"/>
          <w:i w:val="0"/>
        </w:rPr>
        <w:t>As for infarction (5.11).</w:t>
      </w:r>
    </w:p>
    <w:p>
      <w:pPr>
        <w:spacing w:after="120"/>
      </w:pPr>
      <w:r>
        <w:rPr>
          <w:b w:val="0"/>
          <w:i w:val="0"/>
        </w:rPr>
        <w:t>Slides 47–53, 55, 72a</w:t>
      </w:r>
    </w:p>
    <w:p>
      <w:pPr>
        <w:pStyle w:val="Heading3"/>
        <w:spacing w:before="200" w:after="100"/>
      </w:pPr>
      <w:r>
        <w:rPr>
          <w:rFonts w:ascii="Georgia" w:hAnsi="Georgia"/>
          <w:color w:val="702D7A"/>
        </w:rPr>
        <w:t>ST-elevation myocardial infarction</w:t>
      </w:r>
    </w:p>
    <w:p>
      <w:pPr>
        <w:spacing w:after="120"/>
      </w:pPr>
      <w:r>
        <w:rPr>
          <w:b/>
          <w:i w:val="0"/>
        </w:rPr>
        <w:t>Defining feature:</w:t>
      </w:r>
      <w:r>
        <w:rPr>
          <w:b w:val="0"/>
          <w:i w:val="0"/>
        </w:rPr>
        <w:t xml:space="preserve"> </w:t>
      </w:r>
      <w:r>
        <w:rPr>
          <w:b/>
          <w:i w:val="0"/>
        </w:rPr>
        <w:t>ST elevation &gt;1 mm in two or more consecutive leads</w:t>
      </w:r>
      <w:r>
        <w:rPr>
          <w:b w:val="0"/>
          <w:i w:val="0"/>
        </w:rPr>
        <w:t xml:space="preserve"> with reciprocal depression — or a </w:t>
      </w:r>
      <w:r>
        <w:rPr>
          <w:b/>
          <w:i w:val="0"/>
          <w:highlight w:val="yellow"/>
        </w:rPr>
        <w:t>new left bundle branch block</w:t>
      </w:r>
    </w:p>
    <w:p>
      <w:pPr>
        <w:spacing w:after="120"/>
      </w:pPr>
      <w:r>
        <w:rPr>
          <w:b w:val="0"/>
          <w:i w:val="0"/>
        </w:rPr>
        <w:t>Definition</w:t>
      </w:r>
      <w:r>
        <w:rPr>
          <w:b w:val="0"/>
          <w:i w:val="0"/>
        </w:rPr>
        <w:t>Transmural myocardial necrosis with ST elevation not quickly reversed by nitroglycerin.</w:t>
      </w:r>
      <w:r>
        <w:rPr>
          <w:b w:val="0"/>
          <w:i w:val="0"/>
        </w:rPr>
        <w:t>Who gets it</w:t>
      </w:r>
      <w:r>
        <w:rPr>
          <w:b w:val="0"/>
          <w:i w:val="0"/>
        </w:rPr>
        <w:t>Culprit: anterior interventricular (LAD) 40–50%, right coronary 30–40%, circumflex 15–20%.</w:t>
      </w:r>
      <w:r>
        <w:rPr>
          <w:b w:val="0"/>
          <w:i w:val="0"/>
        </w:rPr>
        <w:t>Risk factors</w:t>
      </w:r>
      <w:r>
        <w:rPr>
          <w:b w:val="0"/>
          <w:i w:val="0"/>
        </w:rPr>
        <w:t>The coronary risk factors.</w:t>
      </w:r>
      <w:r>
        <w:rPr>
          <w:b w:val="0"/>
          <w:i w:val="0"/>
        </w:rPr>
        <w:t>Classic signs &amp; symptoms</w:t>
      </w:r>
      <w:r>
        <w:rPr>
          <w:b w:val="0"/>
          <w:i w:val="0"/>
        </w:rPr>
        <w:t>Typical or referred pain (jaw, tooth, arm); may be silent in diabetes, neuropathy or a transplanted heart.</w:t>
      </w:r>
      <w:r>
        <w:rPr>
          <w:b w:val="0"/>
          <w:i w:val="0"/>
        </w:rPr>
        <w:t>Physical exam findings</w:t>
      </w:r>
      <w:r>
        <w:rPr>
          <w:b w:val="0"/>
          <w:i w:val="0"/>
        </w:rPr>
        <w:t>Not covered in the lecture.</w:t>
      </w:r>
      <w:r>
        <w:rPr>
          <w:b w:val="0"/>
          <w:i w:val="0"/>
        </w:rPr>
        <w:t>Diagnostics / tests</w:t>
      </w:r>
      <w:r>
        <w:rPr>
          <w:b w:val="0"/>
          <w:i w:val="0"/>
        </w:rPr>
        <w:t>Electrocardiogram within 10 minutes: the lead group names the artery (5.8); posterior = ST depression V1–V3 → V7–V9; Q waves = completed infarct.</w:t>
      </w:r>
      <w:r>
        <w:rPr>
          <w:b w:val="0"/>
          <w:i w:val="0"/>
        </w:rPr>
        <w:t>First-line treatment</w:t>
      </w:r>
      <w:r>
        <w:rPr>
          <w:b w:val="0"/>
          <w:i w:val="0"/>
        </w:rPr>
        <w:t>Chewable aspirin, call the catheterization team (door-to-balloon &lt;90 minutes), P2Y12 receptor antagonist + heparin, nitroglycerin, beta blocker if no bradycardia; thrombolytics within 30 minutes if intervention is 2+ hours away; bypass (artery first).</w:t>
      </w:r>
      <w:r>
        <w:rPr>
          <w:b w:val="0"/>
          <w:i w:val="0"/>
        </w:rPr>
        <w:t>Complications</w:t>
      </w:r>
      <w:r>
        <w:rPr>
          <w:b w:val="0"/>
          <w:i w:val="0"/>
        </w:rPr>
        <w:t>Heart failure, rupture, aneurysm, thromboembolism, Dressler pericarditis, cardiogenic shock (left-sided), arrhythmias; sudden cardiac death.</w:t>
      </w:r>
    </w:p>
    <w:p>
      <w:pPr>
        <w:spacing w:after="120"/>
      </w:pPr>
      <w:r>
        <w:rPr>
          <w:b w:val="0"/>
          <w:i w:val="0"/>
        </w:rPr>
        <w:t>Slides 14, 55–78</w:t>
      </w:r>
    </w:p>
    <w:p>
      <w:pPr>
        <w:pStyle w:val="Heading3"/>
        <w:spacing w:before="200" w:after="100"/>
      </w:pPr>
      <w:r>
        <w:rPr>
          <w:rFonts w:ascii="Georgia" w:hAnsi="Georgia"/>
          <w:color w:val="702D7A"/>
        </w:rPr>
        <w:t>Right ventricular infarct</w:t>
      </w:r>
    </w:p>
    <w:p>
      <w:pPr>
        <w:spacing w:after="120"/>
      </w:pPr>
      <w:r>
        <w:rPr>
          <w:b/>
          <w:i w:val="0"/>
        </w:rPr>
        <w:t>Defining feature:</w:t>
      </w:r>
      <w:r>
        <w:rPr>
          <w:b w:val="0"/>
          <w:i w:val="0"/>
        </w:rPr>
        <w:t xml:space="preserve"> inferior infarct with </w:t>
      </w:r>
      <w:r>
        <w:rPr>
          <w:b/>
          <w:i w:val="0"/>
        </w:rPr>
        <w:t>ST elevation in V1 / V4R</w:t>
      </w:r>
      <w:r>
        <w:rPr>
          <w:b w:val="0"/>
          <w:i w:val="0"/>
        </w:rPr>
        <w:t xml:space="preserve"> — </w:t>
      </w:r>
      <w:r>
        <w:rPr>
          <w:b/>
          <w:i w:val="0"/>
          <w:highlight w:val="yellow"/>
        </w:rPr>
        <w:t>no nitroglycerin</w:t>
      </w:r>
    </w:p>
    <w:p>
      <w:pPr>
        <w:spacing w:after="120"/>
      </w:pPr>
      <w:r>
        <w:rPr>
          <w:b w:val="0"/>
          <w:i w:val="0"/>
        </w:rPr>
        <w:t>Definition</w:t>
      </w:r>
      <w:r>
        <w:rPr>
          <w:b w:val="0"/>
          <w:i w:val="0"/>
        </w:rPr>
        <w:t>Right coronary occlusion extending into the right ventricle.</w:t>
      </w:r>
      <w:r>
        <w:rPr>
          <w:b w:val="0"/>
          <w:i w:val="0"/>
        </w:rPr>
        <w:t>Who gets it</w:t>
      </w:r>
      <w:r>
        <w:rPr>
          <w:b w:val="0"/>
          <w:i w:val="0"/>
        </w:rPr>
        <w:t>15–30% of right coronary occlusions.</w:t>
      </w:r>
      <w:r>
        <w:rPr>
          <w:b w:val="0"/>
          <w:i w:val="0"/>
        </w:rPr>
        <w:t>Risk factors</w:t>
      </w:r>
      <w:r>
        <w:rPr>
          <w:b w:val="0"/>
          <w:i w:val="0"/>
        </w:rPr>
        <w:t>Not covered in the lecture.</w:t>
      </w:r>
      <w:r>
        <w:rPr>
          <w:b w:val="0"/>
          <w:i w:val="0"/>
        </w:rPr>
        <w:t>Classic signs &amp; symptoms</w:t>
      </w:r>
      <w:r>
        <w:rPr>
          <w:b w:val="0"/>
          <w:i w:val="0"/>
        </w:rPr>
        <w:t>Not covered in the lecture beyond shock / right-sided failure if preload is dropped.</w:t>
      </w:r>
      <w:r>
        <w:rPr>
          <w:b w:val="0"/>
          <w:i w:val="0"/>
        </w:rPr>
        <w:t>Physical exam findings</w:t>
      </w:r>
      <w:r>
        <w:rPr>
          <w:b w:val="0"/>
          <w:i w:val="0"/>
        </w:rPr>
        <w:t>Not covered in the lecture.</w:t>
      </w:r>
      <w:r>
        <w:rPr>
          <w:b w:val="0"/>
          <w:i w:val="0"/>
        </w:rPr>
        <w:t>Diagnostics / tests</w:t>
      </w:r>
      <w:r>
        <w:rPr>
          <w:b w:val="0"/>
          <w:i w:val="0"/>
        </w:rPr>
        <w:t>ST elevation in V1 and V4R (reciprocal I, aVL); the right coronary artery also supplies the atrioventricular node (heart block).</w:t>
      </w:r>
      <w:r>
        <w:rPr>
          <w:b w:val="0"/>
          <w:i w:val="0"/>
        </w:rPr>
        <w:t>First-line treatment</w:t>
      </w:r>
      <w:r>
        <w:rPr>
          <w:b/>
          <w:i w:val="0"/>
        </w:rPr>
        <w:t>Do not give nitroglycerin</w:t>
      </w:r>
      <w:r>
        <w:rPr>
          <w:b w:val="0"/>
          <w:i w:val="0"/>
        </w:rPr>
        <w:t xml:space="preserve"> — the right ventricle is preload dependent.</w:t>
      </w:r>
      <w:r>
        <w:rPr>
          <w:b w:val="0"/>
          <w:i w:val="0"/>
        </w:rPr>
        <w:t>Complications</w:t>
      </w:r>
      <w:r>
        <w:rPr>
          <w:b w:val="0"/>
          <w:i w:val="0"/>
        </w:rPr>
        <w:t>Shock and right-sided heart failure if preload falls.</w:t>
      </w:r>
    </w:p>
    <w:p>
      <w:pPr>
        <w:spacing w:after="120"/>
      </w:pPr>
      <w:r>
        <w:rPr>
          <w:b w:val="0"/>
          <w:i w:val="0"/>
        </w:rPr>
        <w:t>Slides 11, 62–63</w:t>
      </w:r>
    </w:p>
    <w:p>
      <w:pPr>
        <w:pStyle w:val="Heading3"/>
        <w:spacing w:before="200" w:after="100"/>
      </w:pPr>
      <w:r>
        <w:rPr>
          <w:rFonts w:ascii="Georgia" w:hAnsi="Georgia"/>
          <w:color w:val="702D7A"/>
        </w:rPr>
        <w:t>Vasospastic (Prinzmetal) angina</w:t>
      </w:r>
    </w:p>
    <w:p>
      <w:pPr>
        <w:spacing w:after="120"/>
      </w:pPr>
      <w:r>
        <w:rPr>
          <w:b/>
          <w:i w:val="0"/>
        </w:rPr>
        <w:t>Defining feature:</w:t>
      </w:r>
      <w:r>
        <w:rPr>
          <w:b w:val="0"/>
          <w:i w:val="0"/>
        </w:rPr>
        <w:t xml:space="preserve"> </w:t>
      </w:r>
      <w:r>
        <w:rPr>
          <w:b/>
          <w:i w:val="0"/>
        </w:rPr>
        <w:t>rest pain after midnight</w:t>
      </w:r>
      <w:r>
        <w:rPr>
          <w:b w:val="0"/>
          <w:i w:val="0"/>
        </w:rPr>
        <w:t xml:space="preserve"> in a young smoker, </w:t>
      </w:r>
      <w:r>
        <w:rPr>
          <w:b/>
          <w:i w:val="0"/>
        </w:rPr>
        <w:t>transient ST elevation</w:t>
      </w:r>
      <w:r>
        <w:rPr>
          <w:b w:val="0"/>
          <w:i w:val="0"/>
        </w:rPr>
        <w:t>, normal coronaries</w:t>
      </w:r>
    </w:p>
    <w:p>
      <w:pPr>
        <w:spacing w:after="120"/>
      </w:pPr>
      <w:r>
        <w:rPr>
          <w:b w:val="0"/>
          <w:i w:val="0"/>
        </w:rPr>
        <w:t>Definition</w:t>
      </w:r>
      <w:r>
        <w:rPr>
          <w:b w:val="0"/>
          <w:i w:val="0"/>
        </w:rPr>
        <w:t>Angina from coronary artery vasospasm, at rest, responding to nitroglycerin.</w:t>
      </w:r>
      <w:r>
        <w:rPr>
          <w:b w:val="0"/>
          <w:i w:val="0"/>
        </w:rPr>
        <w:t>Who gets it</w:t>
      </w:r>
      <w:r>
        <w:rPr>
          <w:b w:val="0"/>
          <w:i w:val="0"/>
        </w:rPr>
        <w:t>Relatively uncommon; often &lt;50.</w:t>
      </w:r>
      <w:r>
        <w:rPr>
          <w:b w:val="0"/>
          <w:i w:val="0"/>
        </w:rPr>
        <w:t>Risk factors</w:t>
      </w:r>
      <w:r>
        <w:rPr>
          <w:b w:val="0"/>
          <w:i w:val="0"/>
        </w:rPr>
        <w:t>Cigarette smoking (major); cocaine, ephedrine, marijuana, alcohol, amphetamine, triptans.</w:t>
      </w:r>
      <w:r>
        <w:rPr>
          <w:b w:val="0"/>
          <w:i w:val="0"/>
        </w:rPr>
        <w:t>Classic signs &amp; symptoms</w:t>
      </w:r>
      <w:r>
        <w:rPr>
          <w:b w:val="0"/>
          <w:i w:val="0"/>
        </w:rPr>
        <w:t>Recurrent rest pain, midnight to 8 a.m., gradual on/off, 5 to 15 minutes.</w:t>
      </w:r>
      <w:r>
        <w:rPr>
          <w:b w:val="0"/>
          <w:i w:val="0"/>
        </w:rPr>
        <w:t>Physical exam findings</w:t>
      </w:r>
      <w:r>
        <w:rPr>
          <w:b w:val="0"/>
          <w:i w:val="0"/>
        </w:rPr>
        <w:t>Not covered in the lecture.</w:t>
      </w:r>
      <w:r>
        <w:rPr>
          <w:b w:val="0"/>
          <w:i w:val="0"/>
        </w:rPr>
        <w:t>Diagnostics / tests</w:t>
      </w:r>
      <w:r>
        <w:rPr>
          <w:b w:val="0"/>
          <w:i w:val="0"/>
        </w:rPr>
        <w:t xml:space="preserve">Transient ST elevation during an episode; no high-grade stenoses; </w:t>
      </w:r>
      <w:r>
        <w:rPr>
          <w:b w:val="0"/>
          <w:i w:val="0"/>
          <w:highlight w:val="yellow"/>
        </w:rPr>
        <w:t>gold standard = ergonovine or acetylcholine provocation at angiography, relieved by nitroglycerin</w:t>
      </w:r>
      <w:r>
        <w:rPr>
          <w:b w:val="0"/>
          <w:i w:val="0"/>
        </w:rPr>
        <w:t>.</w:t>
      </w:r>
      <w:r>
        <w:rPr>
          <w:b w:val="0"/>
          <w:i w:val="0"/>
        </w:rPr>
        <w:t>First-line treatment</w:t>
      </w:r>
      <w:r>
        <w:rPr>
          <w:b w:val="0"/>
          <w:i w:val="0"/>
        </w:rPr>
        <w:t xml:space="preserve">Stop smoking; nitrates; </w:t>
      </w:r>
      <w:r>
        <w:rPr>
          <w:b/>
          <w:i w:val="0"/>
        </w:rPr>
        <w:t>calcium channel blocker first-line</w:t>
      </w:r>
      <w:r>
        <w:rPr>
          <w:b w:val="0"/>
          <w:i w:val="0"/>
        </w:rPr>
        <w:t>; avoid nonselective beta blockers, aspirin, triptans.</w:t>
      </w:r>
      <w:r>
        <w:rPr>
          <w:b w:val="0"/>
          <w:i w:val="0"/>
        </w:rPr>
        <w:t>Complications</w:t>
      </w:r>
      <w:r>
        <w:rPr>
          <w:b w:val="0"/>
          <w:i w:val="0"/>
        </w:rPr>
        <w:t>Not covered in the lecture.</w:t>
      </w:r>
    </w:p>
    <w:p>
      <w:pPr>
        <w:spacing w:after="120"/>
      </w:pPr>
      <w:r>
        <w:rPr>
          <w:b w:val="0"/>
          <w:i w:val="0"/>
        </w:rPr>
        <w:t>Slides 87–92</w:t>
      </w:r>
    </w:p>
    <w:p>
      <w:pPr>
        <w:pStyle w:val="Heading3"/>
        <w:spacing w:before="200" w:after="100"/>
      </w:pPr>
      <w:r>
        <w:rPr>
          <w:rFonts w:ascii="Georgia" w:hAnsi="Georgia"/>
          <w:color w:val="702D7A"/>
        </w:rPr>
        <w:t>Microvascular angina</w:t>
      </w:r>
    </w:p>
    <w:p>
      <w:pPr>
        <w:spacing w:after="120"/>
      </w:pPr>
      <w:r>
        <w:rPr>
          <w:b/>
          <w:i w:val="0"/>
        </w:rPr>
        <w:t>Defining feature:</w:t>
      </w:r>
      <w:r>
        <w:rPr>
          <w:b w:val="0"/>
          <w:i w:val="0"/>
        </w:rPr>
        <w:t xml:space="preserve"> angina with ST changes but </w:t>
      </w:r>
      <w:r>
        <w:rPr>
          <w:b/>
          <w:i w:val="0"/>
        </w:rPr>
        <w:t>normal coronary arteries</w:t>
      </w:r>
      <w:r>
        <w:rPr>
          <w:b w:val="0"/>
          <w:i w:val="0"/>
        </w:rPr>
        <w:t xml:space="preserve"> on angiogram, usually in a woman</w:t>
      </w:r>
    </w:p>
    <w:p>
      <w:pPr>
        <w:spacing w:after="120"/>
      </w:pPr>
      <w:r>
        <w:rPr>
          <w:b w:val="0"/>
          <w:i w:val="0"/>
        </w:rPr>
        <w:t>Definition</w:t>
      </w:r>
      <w:r>
        <w:rPr>
          <w:b w:val="0"/>
          <w:i w:val="0"/>
        </w:rPr>
        <w:t>Formerly cardiac syndrome X: angina with ST changes, possibly elevated biomarkers, normal coronaries.</w:t>
      </w:r>
      <w:r>
        <w:rPr>
          <w:b w:val="0"/>
          <w:i w:val="0"/>
        </w:rPr>
        <w:t>Who gets it</w:t>
      </w:r>
      <w:r>
        <w:rPr>
          <w:b w:val="0"/>
          <w:i w:val="0"/>
        </w:rPr>
        <w:t>More frequent in females; stress or anxiety.</w:t>
      </w:r>
      <w:r>
        <w:rPr>
          <w:b w:val="0"/>
          <w:i w:val="0"/>
        </w:rPr>
        <w:t>Risk factors</w:t>
      </w:r>
      <w:r>
        <w:rPr>
          <w:b w:val="0"/>
          <w:i w:val="0"/>
        </w:rPr>
        <w:t>Proposed: insulin resistance/diabetes, estrogen deficiency, endothelial dysfunction, abnormal autonomic control.</w:t>
      </w:r>
      <w:r>
        <w:rPr>
          <w:b w:val="0"/>
          <w:i w:val="0"/>
        </w:rPr>
        <w:t>Classic signs &amp; symptoms</w:t>
      </w:r>
      <w:r>
        <w:rPr>
          <w:b w:val="0"/>
          <w:i w:val="0"/>
        </w:rPr>
        <w:t>Angina.</w:t>
      </w:r>
      <w:r>
        <w:rPr>
          <w:b w:val="0"/>
          <w:i w:val="0"/>
        </w:rPr>
        <w:t>Physical exam findings</w:t>
      </w:r>
      <w:r>
        <w:rPr>
          <w:b w:val="0"/>
          <w:i w:val="0"/>
        </w:rPr>
        <w:t>Not covered in the lecture.</w:t>
      </w:r>
      <w:r>
        <w:rPr>
          <w:b w:val="0"/>
          <w:i w:val="0"/>
        </w:rPr>
        <w:t>Diagnostics / tests</w:t>
      </w:r>
      <w:r>
        <w:rPr>
          <w:b w:val="0"/>
          <w:i w:val="0"/>
        </w:rPr>
        <w:t>Diagnosis of exclusion; angiography required to rule out coronary artery disease.</w:t>
      </w:r>
      <w:r>
        <w:rPr>
          <w:b w:val="0"/>
          <w:i w:val="0"/>
        </w:rPr>
        <w:t>First-line treatment</w:t>
      </w:r>
      <w:r>
        <w:rPr>
          <w:b w:val="0"/>
          <w:i w:val="0"/>
        </w:rPr>
        <w:t>Very similar to coronary disease: lifestyle, calcium channel blocker, beta blocker, ACE inhibitor, statin.</w:t>
      </w:r>
      <w:r>
        <w:rPr>
          <w:b w:val="0"/>
          <w:i w:val="0"/>
        </w:rPr>
        <w:t>Complications</w:t>
      </w:r>
      <w:r>
        <w:rPr>
          <w:b w:val="0"/>
          <w:i w:val="0"/>
        </w:rPr>
        <w:t>Not covered in the lecture.</w:t>
      </w:r>
    </w:p>
    <w:p>
      <w:pPr>
        <w:spacing w:after="120"/>
      </w:pPr>
      <w:r>
        <w:rPr>
          <w:b w:val="0"/>
          <w:i w:val="0"/>
        </w:rPr>
        <w:t>Slides 93–96</w:t>
      </w:r>
    </w:p>
    <w:p>
      <w:pPr>
        <w:pStyle w:val="Heading3"/>
        <w:spacing w:before="200" w:after="100"/>
      </w:pPr>
      <w:r>
        <w:rPr>
          <w:rFonts w:ascii="Georgia" w:hAnsi="Georgia"/>
          <w:color w:val="702D7A"/>
        </w:rPr>
        <w:t>Sudden cardiac death</w:t>
      </w:r>
    </w:p>
    <w:p>
      <w:pPr>
        <w:spacing w:after="120"/>
      </w:pPr>
      <w:r>
        <w:rPr>
          <w:b/>
          <w:i w:val="0"/>
        </w:rPr>
        <w:t>Defining feature:</w:t>
      </w:r>
      <w:r>
        <w:rPr>
          <w:b w:val="0"/>
          <w:i w:val="0"/>
        </w:rPr>
        <w:t xml:space="preserve"> </w:t>
      </w:r>
      <w:r>
        <w:rPr>
          <w:b/>
          <w:i w:val="0"/>
          <w:highlight w:val="yellow"/>
        </w:rPr>
        <w:t>ventricular fibrillation</w:t>
      </w:r>
      <w:r>
        <w:rPr>
          <w:b w:val="0"/>
          <w:i w:val="0"/>
          <w:highlight w:val="yellow"/>
        </w:rPr>
        <w:t xml:space="preserve">; the first sign of coronary disease in </w:t>
      </w:r>
      <w:r>
        <w:rPr>
          <w:b/>
          <w:i w:val="0"/>
          <w:highlight w:val="yellow"/>
        </w:rPr>
        <w:t>over 20%</w:t>
      </w:r>
    </w:p>
    <w:p>
      <w:pPr>
        <w:spacing w:after="120"/>
      </w:pPr>
      <w:r>
        <w:rPr>
          <w:b w:val="0"/>
          <w:i w:val="0"/>
        </w:rPr>
        <w:t>Definition</w:t>
      </w:r>
      <w:r>
        <w:rPr>
          <w:b w:val="0"/>
          <w:i w:val="0"/>
        </w:rPr>
        <w:t>Not covered in the lecture.</w:t>
      </w:r>
      <w:r>
        <w:rPr>
          <w:b w:val="0"/>
          <w:i w:val="0"/>
        </w:rPr>
        <w:t>Who gets it</w:t>
      </w:r>
      <w:r>
        <w:rPr>
          <w:b w:val="0"/>
          <w:i w:val="0"/>
        </w:rPr>
        <w:t>Over 20% of patients with coronary disease present this way first.</w:t>
      </w:r>
      <w:r>
        <w:rPr>
          <w:b w:val="0"/>
          <w:i w:val="0"/>
        </w:rPr>
        <w:t>Risk factors</w:t>
      </w:r>
      <w:r>
        <w:rPr>
          <w:b w:val="0"/>
          <w:i w:val="0"/>
        </w:rPr>
        <w:t>Sudden death in a first-degree relative is a coronary risk factor.</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Other causes: left ventricular hypertrophy, hypertrophic cardiomyopathy, hypoxia, electrolyte abnormalities.</w:t>
      </w:r>
    </w:p>
    <w:p>
      <w:pPr>
        <w:spacing w:after="120"/>
      </w:pPr>
      <w:r>
        <w:rPr>
          <w:b w:val="0"/>
          <w:i w:val="0"/>
        </w:rPr>
        <w:t>Slides 22, 85</w:t>
      </w:r>
    </w:p>
    <w:p>
      <w:pPr>
        <w:pStyle w:val="Heading2"/>
        <w:spacing w:before="200" w:after="100"/>
      </w:pPr>
      <w:r>
        <w:rPr>
          <w:rFonts w:ascii="Georgia" w:hAnsi="Georgia"/>
          <w:color w:val="702D7A"/>
        </w:rPr>
        <w:t>5.15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 narrows this to adult and elderly.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Risk from age 45 in men and 55 in women (slide 22); smoking a strong predictor in women under 45 (slide 23); vasospastic angina often under 50 (slide 88); microvascular angina more frequent in females (slide 94); ask women about phosphodiesterase inhibitors for pulmonary arterial hypertension (slide 73).</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The sex gap in risk narrows with age (“at 80”, slide 22); age 65 or older is a TIMI criterion (slide 71).</w:t>
            </w:r>
          </w:p>
        </w:tc>
      </w:tr>
    </w:tbl>
    <w:p>
      <w:pPr>
        <w:spacing w:after="80"/>
      </w:pPr>
    </w:p>
    <w:p>
      <w:pPr>
        <w:pStyle w:val="Heading1"/>
        <w:spacing w:before="280" w:after="100"/>
      </w:pPr>
      <w:r>
        <w:rPr>
          <w:rFonts w:ascii="Georgia" w:hAnsi="Georgia"/>
          <w:color w:val="702D7A"/>
        </w:rPr>
        <w:t>6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kept and the slip is listed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i w:val="0"/>
                      <w:sz w:val="18"/>
                    </w:rPr>
                    <w:t>Avoid calcium channel blockers in heart failure.</w:t>
                  </w:r>
                  <w:r>
                    <w:rPr>
                      <w:b w:val="0"/>
                      <w:i w:val="0"/>
                      <w:sz w:val="18"/>
                    </w:rPr>
                    <w:t xml:space="preserve"> The subclass ranking contradicts 2022, so learn only “avoid”</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wins both times.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6.1, 6.5–6.7 and the condition blocks in 6.8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6.2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6.3 (definitions) and 6.7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6.6 (natriuretic peptides) and the acute block in 6.8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6.9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6.1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“All heart failure has a cardiomyopathy etiology.”</w:t>
      </w:r>
      <w:r>
        <w:rPr>
          <w:b w:val="0"/>
          <w:i w:val="0"/>
        </w:rPr>
        <w:t xml:space="preserve"> Causes are sorted as </w:t>
      </w:r>
      <w:r>
        <w:rPr>
          <w:b/>
          <w:i w:val="0"/>
        </w:rPr>
        <w:t>ischemic cardiomyopathy</w:t>
      </w:r>
      <w:r>
        <w:rPr>
          <w:b w:val="0"/>
          <w:i w:val="0"/>
        </w:rPr>
        <w:t xml:space="preserve"> (myocardial infarction, persistent or chronic intermittent ischemia, hypoperfusion from shock) versus </w:t>
      </w:r>
      <w:r>
        <w:rPr>
          <w:b/>
          <w:i w:val="0"/>
        </w:rPr>
        <w:t>non-ischemic cardiomyopathy</w:t>
      </w:r>
      <w:r>
        <w:rPr>
          <w:b w:val="0"/>
          <w:i w:val="0"/>
        </w:rPr>
        <w:t xml:space="preserve"> (everything else): hypertrophic cardiomyopathy, hypertension, </w:t>
      </w:r>
      <w:r>
        <w:rPr>
          <w:b/>
          <w:i w:val="0"/>
        </w:rPr>
        <w:t>valvular disease (most commonly aortic stenosis)</w:t>
      </w:r>
      <w:r>
        <w:rPr>
          <w:b w:val="0"/>
          <w:i w:val="0"/>
        </w:rPr>
        <w:t>, dilated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6.2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38" name="Picture 3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4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39" name="Picture 3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4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40" name="Picture 4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4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pStyle w:val="Heading2"/>
        <w:spacing w:before="200" w:after="100"/>
      </w:pPr>
      <w:r>
        <w:rPr>
          <w:rFonts w:ascii="Georgia" w:hAnsi="Georgia"/>
          <w:color w:val="702D7A"/>
        </w:rPr>
        <w:t>6.3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is 50% and above versus 49% and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6.4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pStyle w:val="Heading2"/>
        <w:spacing w:before="200" w:after="100"/>
      </w:pPr>
      <w:r>
        <w:rPr>
          <w:rFonts w:ascii="Georgia" w:hAnsi="Georgia"/>
          <w:color w:val="702D7A"/>
        </w:rPr>
        <w:t>6.5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41" name="Picture 4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4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6.6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Most accurate ejection fraction</w:t>
            </w:r>
            <w:r>
              <w:rPr>
                <w:b w:val="0"/>
                <w:i w:val="0"/>
                <w:sz w:val="18"/>
              </w:rPr>
              <w:t xml:space="preserve"> and perfusion — when it disagrees with the echo on the ejection fraction, trust this one</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42" name="Picture 4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5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&gt;125 if younger than 75 · &gt;450 if older than 75</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pStyle w:val="Heading2"/>
        <w:spacing w:before="200" w:after="100"/>
      </w:pPr>
      <w:r>
        <w:rPr>
          <w:rFonts w:ascii="Georgia" w:hAnsi="Georgia"/>
          <w:color w:val="702D7A"/>
        </w:rPr>
        <w:t>6.7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calcium channel blockers in heart failure.</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6.8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(most accurate ejection fraction), chest radiograph, complete blood count, complete metabolic panel, troponin if ischemia is a concern, electrocardiogram.</w:t>
      </w:r>
      <w:r>
        <w:rPr>
          <w:b w:val="0"/>
          <w:i w:val="0"/>
        </w:rPr>
        <w:t>First-line treatment</w:t>
      </w:r>
      <w:r>
        <w:rPr>
          <w:b w:val="0"/>
          <w:i w:val="0"/>
        </w:rPr>
        <w:t>By stage and ejection fraction group (6.4, 6.7). Goals: fewer symptoms, longer survival, slower progression. Avoid calcium channel blockers.</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peripheral then pulmonary edema.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Prognosis much worse than left-sided failure.</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most accurate for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edema peripheral first;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hypertrophic cardiomyopathy, driven by hypertension.</w:t>
      </w:r>
      <w:r>
        <w:rPr>
          <w:b w:val="0"/>
          <w:i w:val="0"/>
        </w:rPr>
        <w:t>Risk factors</w:t>
      </w:r>
      <w:r>
        <w:rPr>
          <w:b w:val="0"/>
          <w:i w:val="0"/>
        </w:rPr>
        <w:t>Hypertension → hypertrophic cardiomyopathy.</w:t>
      </w:r>
      <w:r>
        <w:rPr>
          <w:b w:val="0"/>
          <w:i w:val="0"/>
        </w:rPr>
        <w:t>Classic signs &amp; symptoms</w:t>
      </w:r>
      <w:r>
        <w:rPr>
          <w:b w:val="0"/>
          <w:i w:val="0"/>
        </w:rPr>
        <w:t>Hypertension;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pStyle w:val="Heading2"/>
        <w:spacing w:before="200" w:after="100"/>
      </w:pPr>
      <w:r>
        <w:rPr>
          <w:rFonts w:ascii="Georgia" w:hAnsi="Georgia"/>
          <w:color w:val="702D7A"/>
        </w:rPr>
        <w:t>6.9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heart failure likely above </w:t>
            </w:r>
            <w:r>
              <w:rPr>
                <w:b/>
                <w:i w:val="0"/>
                <w:sz w:val="18"/>
              </w:rPr>
              <w:t>125</w:t>
            </w:r>
            <w:r>
              <w:rPr>
                <w:b w:val="0"/>
                <w:i w:val="0"/>
                <w:sz w:val="18"/>
              </w:rPr>
              <w:t xml:space="preserv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threshold rises to </w:t>
            </w:r>
            <w:r>
              <w:rPr>
                <w:b/>
                <w:i w:val="0"/>
                <w:sz w:val="18"/>
              </w:rPr>
              <w:t>450</w:t>
            </w:r>
            <w:r>
              <w:rPr>
                <w:b w:val="0"/>
                <w:i w:val="0"/>
                <w:sz w:val="18"/>
              </w:rPr>
              <w:t xml:space="preserve"> when older than 75.</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