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2160" w:val="left"/>
          <w:tab w:pos="2520" w:val="left"/>
        </w:tabs>
        <w:autoSpaceDE w:val="0"/>
        <w:widowControl/>
        <w:spacing w:line="264" w:lineRule="auto" w:before="1448" w:after="0"/>
        <w:ind w:left="180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Are any standards-based certifications maintained? If so, which ones? (E.g., ISO,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etc.)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ISO 9001 and 27001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2.​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Describe the insider threat program active within the company? </w:t>
      </w:r>
    </w:p>
    <w:p>
      <w:pPr>
        <w:autoSpaceDN w:val="0"/>
        <w:tabs>
          <w:tab w:pos="2880" w:val="left"/>
          <w:tab w:pos="3130" w:val="left"/>
          <w:tab w:pos="3600" w:val="left"/>
        </w:tabs>
        <w:autoSpaceDE w:val="0"/>
        <w:widowControl/>
        <w:spacing w:line="274" w:lineRule="auto" w:before="44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Explain this question: How does Chemical.AI protect our data from threats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coming from inside Chemical.AI? Can we trust Chemical.AI employees not to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steal or leak our data? Even with local deployment, Chemical.AI staff might need: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remote access for updates and support; initial setup and configuration access;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troubleshooting access during issues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Prevention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Code Review and Vulnerability Management: SonarQube is integrated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into the CICD flow to review submitted code and identify and fix potential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security vulnerabilities. After the release is finalized, the built container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images are scanned using Trivy automation tool to scan the images and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latest real-time CVE vulnerability repository to analyze potential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security vulnerabilities and fix them before the release. The quality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management team regularly performs security vulnerability scans on both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pre-release and online environments to ensure that unexpected security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vulnerabilities can be found and fixed in a timely manner. </w:t>
      </w:r>
    </w:p>
    <w:p>
      <w:pPr>
        <w:autoSpaceDN w:val="0"/>
        <w:tabs>
          <w:tab w:pos="3130" w:val="left"/>
          <w:tab w:pos="3600" w:val="left"/>
        </w:tabs>
        <w:autoSpaceDE w:val="0"/>
        <w:widowControl/>
        <w:spacing w:line="271" w:lineRule="auto" w:before="44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c.​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Monitoring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 monitoring system is deployed in the formal environment to monitor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business, system logs and network traffic in real-time and configure timely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alert notifications. Intrusion detection and firewalls are deployed at the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network and hardware levels to detect abnormal behavior in a timely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manner. In response to threat intelligence, subscribe to the latest threat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intelligence feeds to learn about currently active malware, vulnerability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exploits, and other information, and adjust security policies to address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threats. </w:t>
      </w:r>
    </w:p>
    <w:p>
      <w:pPr>
        <w:autoSpaceDN w:val="0"/>
        <w:tabs>
          <w:tab w:pos="3130" w:val="left"/>
          <w:tab w:pos="3600" w:val="left"/>
        </w:tabs>
        <w:autoSpaceDE w:val="0"/>
        <w:widowControl/>
        <w:spacing w:line="271" w:lineRule="auto" w:before="46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Incident Response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 professional incident response team is set up to monitor and alert the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main recipients and observers of information, responsible for monitoring,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identifying and responding to security threats. Team members include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security experts, operations and maintenance personnel, and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development leaders. Clearly formulated emergency response process,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including steps such as incident categorization, initial assessment, threat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isolation and impact mitigation. Analysis and improvement will also be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carried out afterwards to thoroughly investigate security incidents, analyze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causes, and optimize existing security policies and response plans. </w:t>
      </w:r>
    </w:p>
    <w:p>
      <w:pPr>
        <w:autoSpaceDN w:val="0"/>
        <w:tabs>
          <w:tab w:pos="3130" w:val="left"/>
          <w:tab w:pos="3600" w:val="left"/>
        </w:tabs>
        <w:autoSpaceDE w:val="0"/>
        <w:widowControl/>
        <w:spacing w:line="266" w:lineRule="auto" w:before="44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Emergency Recovery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Data Backup and Disaster Recovery: The online formal environment is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set up with a regular data backup policy and stored in multiple physically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isolated availability zones to ensure the safety and backup reliability of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business-critical data. Operations such as emergency recovery and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1448" w:after="0"/>
        <w:ind w:left="36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 rebuilding for failures are practiced from time to time to ensure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recoverability and availability of backups. </w:t>
      </w:r>
    </w:p>
    <w:p>
      <w:pPr>
        <w:autoSpaceDN w:val="0"/>
        <w:tabs>
          <w:tab w:pos="2880" w:val="left"/>
        </w:tabs>
        <w:autoSpaceDE w:val="0"/>
        <w:widowControl/>
        <w:spacing w:line="230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f.​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Questions still remain? </w:t>
      </w:r>
    </w:p>
    <w:p>
      <w:pPr>
        <w:autoSpaceDN w:val="0"/>
        <w:tabs>
          <w:tab w:pos="3600" w:val="left"/>
        </w:tabs>
        <w:autoSpaceDE w:val="0"/>
        <w:widowControl/>
        <w:spacing w:line="254" w:lineRule="auto" w:before="46" w:after="0"/>
        <w:ind w:left="313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Employee Access Controls -&gt; how do you control which </w:t>
      </w:r>
      <w:r>
        <w:rPr>
          <w:u w:val="single" w:color="1154cc"/>
          <w:rFonts w:ascii="Arial" w:hAnsi="Arial" w:eastAsia="Arial"/>
          <w:b w:val="0"/>
          <w:i w:val="0"/>
          <w:color w:val="1155CC"/>
          <w:sz w:val="22"/>
        </w:rPr>
        <w:hyperlink r:id="rId9" w:history="1">
          <w:r>
            <w:rPr>
              <w:rStyle w:val="Hyperlink"/>
            </w:rPr>
            <w:t xml:space="preserve">Chemical.AI </w:t>
          </w:r>
        </w:hyperlink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employees can access client data? </w:t>
      </w:r>
    </w:p>
    <w:p>
      <w:pPr>
        <w:autoSpaceDN w:val="0"/>
        <w:tabs>
          <w:tab w:pos="2160" w:val="left"/>
          <w:tab w:pos="3032" w:val="left"/>
          <w:tab w:pos="3082" w:val="left"/>
          <w:tab w:pos="3600" w:val="left"/>
        </w:tabs>
        <w:autoSpaceDE w:val="0"/>
        <w:widowControl/>
        <w:spacing w:line="266" w:lineRule="auto" w:before="46" w:after="0"/>
        <w:ind w:left="1800" w:right="1584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How to control to prevent employees from copying/exporting client data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iii.​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Simply avoid accessing any client data -&gt; we only remote control with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client IT personnel presents -&gt; so it’s fine in general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3.​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How are audit logs stored? (E.g., who logged in at what time) How can they be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reviewed by NOVA for review? </w:t>
      </w:r>
    </w:p>
    <w:p>
      <w:pPr>
        <w:autoSpaceDN w:val="0"/>
        <w:autoSpaceDE w:val="0"/>
        <w:widowControl/>
        <w:spacing w:line="266" w:lineRule="auto" w:before="44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Audit logs will be stored in an exclusive database, only the audit administrator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can access it, it’s a one-time privilege which is approved by the CEO with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business reasons. NOVA tenant administrators can submit a request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corresponding Business Directors for requesting the audit log review for NOVA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users. </w:t>
      </w:r>
    </w:p>
    <w:p>
      <w:pPr>
        <w:autoSpaceDN w:val="0"/>
        <w:autoSpaceDE w:val="0"/>
        <w:widowControl/>
        <w:spacing w:line="230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4.​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Can SOC (Service Organization Controls) reports be provided to NOVA?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6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 do not have the SOC 2 certification yet, because most of our clients choose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local deployment rather than a SaaS over the internet.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5.​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Additional Comments for audit? </w:t>
      </w:r>
    </w:p>
    <w:p>
      <w:pPr>
        <w:autoSpaceDN w:val="0"/>
        <w:autoSpaceDE w:val="0"/>
        <w:widowControl/>
        <w:spacing w:line="266" w:lineRule="auto" w:before="44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If you need to deploy ChemAIRS locally, you don't have to worry about data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security issues. ChemAIRS supports a completely private deployment and runs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an intranet environment with no Internet access after deployment, and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entire system is under your management and control, whether it's to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hardware, the application, or the system, all under your control.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216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6.​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What data-encrypted measures are used during transit? Specify version if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applicable. </w:t>
      </w:r>
    </w:p>
    <w:p>
      <w:pPr>
        <w:autoSpaceDN w:val="0"/>
        <w:tabs>
          <w:tab w:pos="2520" w:val="left"/>
        </w:tabs>
        <w:autoSpaceDE w:val="0"/>
        <w:widowControl/>
        <w:spacing w:line="262" w:lineRule="auto" w:before="46" w:after="0"/>
        <w:ind w:left="1800" w:right="316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TLS 1.3 (preferred) and 1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AES 256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7.​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What data-encrypted measures are used at destination (at rest)? </w:t>
      </w:r>
    </w:p>
    <w:p>
      <w:pPr>
        <w:autoSpaceDN w:val="0"/>
        <w:tabs>
          <w:tab w:pos="2520" w:val="left"/>
        </w:tabs>
        <w:autoSpaceDE w:val="0"/>
        <w:widowControl/>
        <w:spacing w:line="262" w:lineRule="auto" w:before="46" w:after="0"/>
        <w:ind w:left="1800" w:right="244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Private encryption algorithm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Hashed and salted format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8.​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During the first-time data transfer (pre-load), how is the data encrypted? </w:t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6" w:lineRule="auto" w:before="44" w:after="0"/>
        <w:ind w:left="1800" w:right="129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use enforced HTTPS protocol to ensure that requests are not coming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from unauthorized access and uses TLS encryption during transmission to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secure the content of the transmitted data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9.​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Where is data located/stored? </w:t>
      </w:r>
    </w:p>
    <w:p>
      <w:pPr>
        <w:autoSpaceDN w:val="0"/>
        <w:autoSpaceDE w:val="0"/>
        <w:widowControl/>
        <w:spacing w:line="262" w:lineRule="auto" w:before="44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All the data stored in the database server on AWS, North California (us-west-1)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SaaS. If the local deployment is selected, all the data store in customer’s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storage. </w:t>
      </w:r>
    </w:p>
    <w:p>
      <w:pPr>
        <w:autoSpaceDN w:val="0"/>
        <w:tabs>
          <w:tab w:pos="2160" w:val="left"/>
          <w:tab w:pos="2520" w:val="left"/>
        </w:tabs>
        <w:autoSpaceDE w:val="0"/>
        <w:widowControl/>
        <w:spacing w:line="264" w:lineRule="auto" w:before="46" w:after="0"/>
        <w:ind w:left="180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10.​What Personally Identifiable Information (PII) is stored outside of Canada?  PII is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defined as information: that directly identifies an individual (name, address, social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security number or other identifying number or code, telephone number, etc.)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Name, email and company name.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11.​How is access to the data restricted?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1448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ChemAIRS system is deployed in a private account cloud environment with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only limited access granted to privileged accounts. System administration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maintenance privileges (excluding data access) are granted to authorized system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administrators. Data access privilege is one-time privilege, and each access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privilege requires submission of a business justification and authorization by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CEO. Accounts managing the system will not have access to specific data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only be able to maintain application components such as the system, network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database engines. The entire system will only provide basic business system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access to the external development of Web services, other external access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channels are closed, all other services are only internal accessible,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administrators through the cloud environment management platform to log in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manage, data access privileges account is also the same, all access, operation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records are retained and used as the basis for auditing.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12.​How is the data segregated from other clients' data? </w:t>
      </w:r>
    </w:p>
    <w:p>
      <w:pPr>
        <w:autoSpaceDN w:val="0"/>
        <w:autoSpaceDE w:val="0"/>
        <w:widowControl/>
        <w:spacing w:line="262" w:lineRule="auto" w:before="44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SaaS environment, different customers realize independent storage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access through tenant segregation, and different tenants cannot access each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other.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13.​How is data deleted if no longer required? </w:t>
      </w:r>
    </w:p>
    <w:p>
      <w:pPr>
        <w:autoSpaceDN w:val="0"/>
        <w:autoSpaceDE w:val="0"/>
        <w:widowControl/>
        <w:spacing w:line="271" w:lineRule="auto" w:before="46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SaaS environment, if the customer needs to delete data, then we need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person in charge or administrator of the customer's tenant to send a data deletion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request that has been authorized by the customer internally, which will be audited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by ChemAIRS's data security team, submitted to the operator and authorized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CEO. After that, during the database maintenance time period (usually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time period of the low usage rate), the system administrator will operate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backup database first and confirm the success, and finally during the database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maintenance period (usually during low usage hours), the system administrator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first operate the backup database and confirm its success, and then finally,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data will be deleted by the manager who has been granted data access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operation rights.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local deployment, that’s all managed by customers.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14.​On what frequency are regular backups performed? How are the backups tested? </w:t>
      </w:r>
    </w:p>
    <w:p>
      <w:pPr>
        <w:autoSpaceDN w:val="0"/>
        <w:autoSpaceDE w:val="0"/>
        <w:widowControl/>
        <w:spacing w:line="269" w:lineRule="auto" w:before="46" w:after="0"/>
        <w:ind w:left="288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database running in AWS RDS which provide Data integrity and high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availability assurance, the full backups are performed on a daily basis, after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which copies of the data are re-created and continue to be dumped into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dedicated storage server. The quality management team performs automated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recovery tests on the backup copies on a regular basis to verify the availability of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recovered system under a proprietary tenant using a dedicated account for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testing, in addition to verifying data integrity and recoverability. </w:t>
      </w:r>
    </w:p>
    <w:p>
      <w:pPr>
        <w:autoSpaceDN w:val="0"/>
        <w:tabs>
          <w:tab w:pos="2160" w:val="left"/>
          <w:tab w:pos="2520" w:val="left"/>
          <w:tab w:pos="2880" w:val="left"/>
        </w:tabs>
        <w:autoSpaceDE w:val="0"/>
        <w:widowControl/>
        <w:spacing w:line="269" w:lineRule="auto" w:before="44" w:after="0"/>
        <w:ind w:left="180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15.​What happens to the data at termination of the agreement? (E.g., how is data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returned to NOVA Chemicals and/or destroyed)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current version, expired user accounts and their data will not be deleted or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returned automatically. If an expired user account needs to delete the data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belonging to them, they need to take the initiative to submit a request to the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team, and we will perform the deletion operation only after receiving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48" w:after="0"/>
        <w:ind w:left="288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and reviewing the request. The function of automatic data removal for expired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accounts is under development, and users will be notified in advance of account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expiration and data deletion and other sensitive operations.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16.​Describe the disaster recovery plan in place? How will NOVA be notified if there is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a disaster recovery event? </w:t>
      </w:r>
    </w:p>
    <w:p>
      <w:pPr>
        <w:autoSpaceDN w:val="0"/>
        <w:autoSpaceDE w:val="0"/>
        <w:widowControl/>
        <w:spacing w:line="271" w:lineRule="auto" w:before="46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is deployed in AWS and runs in high availability SaaS services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provided by cloud providers such as RDS, EKS, etc., with multi-copy instances in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different availability zones to guarantee fast recovery and switching in case of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disaster. In the unfortunate event that the high availability service provided by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cloud provider fails to provide the appropriate availability guarantee, our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application and data separation and distributed containerized architecture can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also be quickly recovered in a newly built cluster. In the event of a catastrophic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failure, the ChemAIRS team will send notification emails to the relevant users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through the Ops system, and the client's dedicated business manager will be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contacted individually to disclose the latest progress and solutions to the client. </w:t>
      </w:r>
    </w:p>
    <w:p>
      <w:pPr>
        <w:autoSpaceDN w:val="0"/>
        <w:autoSpaceDE w:val="0"/>
        <w:widowControl/>
        <w:spacing w:line="230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17.​How is NOVA Chemicals notified of a data or system breach? </w:t>
      </w:r>
    </w:p>
    <w:p>
      <w:pPr>
        <w:autoSpaceDN w:val="0"/>
        <w:autoSpaceDE w:val="0"/>
        <w:widowControl/>
        <w:spacing w:line="264" w:lineRule="auto" w:before="46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event of a catastrophic failure, the ChemAIRS team will send notification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emails to the relevant users through the Ops system, and the client's dedicated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business manager will be contacted individually to disclose the latest progress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solutions to the client.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18.​What process is in place for notifying NOVA Chemicals of a change in location of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the data storage? </w:t>
      </w:r>
    </w:p>
    <w:p>
      <w:pPr>
        <w:autoSpaceDN w:val="0"/>
        <w:autoSpaceDE w:val="0"/>
        <w:widowControl/>
        <w:spacing w:line="264" w:lineRule="auto" w:before="46" w:after="0"/>
        <w:ind w:left="288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If a data breach occurs, the ChemAIRS team will send a notification email to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relevant users via the Ops system and the client's dedicated Business Manager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be contacted individually to disclose the latest progress and resolution to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client. </w:t>
      </w:r>
    </w:p>
    <w:p>
      <w:pPr>
        <w:autoSpaceDN w:val="0"/>
        <w:tabs>
          <w:tab w:pos="2520" w:val="left"/>
        </w:tabs>
        <w:autoSpaceDE w:val="0"/>
        <w:widowControl/>
        <w:spacing w:line="262" w:lineRule="auto" w:before="46" w:after="0"/>
        <w:ind w:left="1800" w:right="230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19.​Which third-party data center is used? (Co-location, Azure, AWS, etc.)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AWS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20.​If applicable, what are the physical access restrictions to the data center?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6" w:after="0"/>
        <w:ind w:left="252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Internal only private network (VPC) based cluster deployment and limited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authorized AWS management platform access.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21.​If applicable, how are data centers monitored? </w:t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2" w:lineRule="auto" w:before="44" w:after="0"/>
        <w:ind w:left="1800" w:right="144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Integrated AWS CloudWatch and self-hosted Prometheus &amp; Grafana monitoring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 in EC2 instances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22.​If applicable, how is hardware kept up to date? </w:t>
      </w:r>
    </w:p>
    <w:p>
      <w:pPr>
        <w:autoSpaceDN w:val="0"/>
        <w:autoSpaceDE w:val="0"/>
        <w:widowControl/>
        <w:spacing w:line="262" w:lineRule="auto" w:before="46" w:after="0"/>
        <w:ind w:left="2880" w:right="1728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is based on the Kubernetes distributed container architecture,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underlying server can be very easy to expand and shrink the capacity, also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includes changing the server instance to a newer hardware model.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23.​If applicable, how is hardware and/or data storage decommissioned? </w:t>
      </w:r>
    </w:p>
    <w:p>
      <w:pPr>
        <w:autoSpaceDN w:val="0"/>
        <w:tabs>
          <w:tab w:pos="2520" w:val="left"/>
        </w:tabs>
        <w:autoSpaceDE w:val="0"/>
        <w:widowControl/>
        <w:spacing w:line="254" w:lineRule="auto" w:before="46" w:after="0"/>
        <w:ind w:left="1800" w:right="172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Please refer to “If applicable, how is hardware kept up to date? ”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24.​Describe the separation of the production system environment (DEV and QA)? </w:t>
      </w:r>
    </w:p>
    <w:p>
      <w:pPr>
        <w:autoSpaceDN w:val="0"/>
        <w:autoSpaceDE w:val="0"/>
        <w:widowControl/>
        <w:spacing w:line="262" w:lineRule="auto" w:before="46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DEV, Test and QA environments run on our own physical servers hosted in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data center, while pre-release environments are deployed in proprietary test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clusters under the same AZ, exactly replicating the base settings of the official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1448" w:after="0"/>
        <w:ind w:left="288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environment to ensure that no unexpected failures will occur due to differences in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environments.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259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25.​During upgrades, how are vulnerabilities discovered before production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deployment? </w:t>
      </w:r>
    </w:p>
    <w:p>
      <w:pPr>
        <w:autoSpaceDN w:val="0"/>
        <w:autoSpaceDE w:val="0"/>
        <w:widowControl/>
        <w:spacing w:line="274" w:lineRule="auto" w:before="44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accesses SonarQube's quality management and vulnerability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detection engine at code compilation time (CICD). Vulnerabilities in the reference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chain are identified in daily reports and reviewed by the code security team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before being submitted to the code owner for repair, and only after the repair is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complete will the merge-in request be approved. At release time, the code artifact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be built as a container image and released to the pre-release project. In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privately deployed Harbor repository, we use the Trivy engine to scan the image,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once a risky vulnerability is found, it will be reviewed by the code security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team and submitted to the Devops administrator for fixing. After the release of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version we will also have a quality management team for the pre-release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environment and online formal environment from time to time security scanning,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once any problem is found will be reported to the code security team to review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submit to the person in charge of the corresponding repair.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26.​At what frequency, and how is patching on systems and software performed? </w:t>
      </w:r>
    </w:p>
    <w:p>
      <w:pPr>
        <w:autoSpaceDN w:val="0"/>
        <w:autoSpaceDE w:val="0"/>
        <w:widowControl/>
        <w:spacing w:line="262" w:lineRule="auto" w:before="46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There is no fixed frequency for system updating patches, as the infrastructure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runs in an EC2 instance of AWS, the frequency of patch updates is determined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by the AWS push mechanism.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Applications are built as container images whose patches are typically updated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automatically with each version release, usually at a frequency of once a month.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27.​Describe the intrusion detection system in place?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 are using the AWS GuardDuty.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1800" w:right="216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https://docs.aws.amazon.com/guardduty/latest/ug/what-is-guardduty.html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28.​Are firewalls in place to only allow the minimum ports required?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YES. Only 443 and 80 are allowed. ChemAIRS is HTTPS only, but we still keep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80 port open to redirect all HTTP traffic into HTTPS in force.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29.​Can the service restrict access to NOVA IPs? If yes, how? </w:t>
      </w:r>
    </w:p>
    <w:p>
      <w:pPr>
        <w:autoSpaceDN w:val="0"/>
        <w:tabs>
          <w:tab w:pos="2160" w:val="left"/>
          <w:tab w:pos="2520" w:val="left"/>
          <w:tab w:pos="2880" w:val="left"/>
        </w:tabs>
        <w:autoSpaceDE w:val="0"/>
        <w:widowControl/>
        <w:spacing w:line="266" w:lineRule="auto" w:before="44" w:after="0"/>
        <w:ind w:left="1800" w:right="1440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YES, via AWS security group (Also used in ELB)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30.​Describe any input validation to prevent code injections? (Web forms, API calls,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etc.)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Strict input validation -&gt;Input whitelisting is enabled on all input portals to ensure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that user input conforms to the expected type and format.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6" w:after="0"/>
        <w:ind w:left="252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Use of parameterized queries -&gt; All database queries are parameterized (e.g.,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precompiled statements) to avoid splicing user input.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c.​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Use secure database access libraries -&gt; NET Core EF Core and JDBC. </w:t>
      </w:r>
    </w:p>
    <w:p>
      <w:pPr>
        <w:autoSpaceDN w:val="0"/>
        <w:autoSpaceDE w:val="0"/>
        <w:widowControl/>
        <w:spacing w:line="233" w:lineRule="auto" w:before="44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CSP is enabled and CSRF is blocked on the web.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Key APIs have authentication enabled.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216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31.​If user-facing, is the service compatible with Microsoft Edge and/or Google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Chrome?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Yes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  <w:tab w:pos="2520" w:val="left"/>
          <w:tab w:pos="2880" w:val="left"/>
        </w:tabs>
        <w:autoSpaceDE w:val="0"/>
        <w:widowControl/>
        <w:spacing w:line="271" w:lineRule="auto" w:before="1448" w:after="0"/>
        <w:ind w:left="180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32.​Does the service support single sign-on through use of NOVA’s internal IDP? (E.g.,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SAML2.0/oAuth on Microsoft Azure/SAP)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YES. Azure AD is fully tested. For other SSO providers, we will evaluate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case-by-case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33.​If SSO is supported, how can identities be provisioned? (E.g., SCIM)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ChemAIRS with Azure AD only supports pre-creation of users manually and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validation of user login credentials via SSO, if SCIM or other requirements apply,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 will evaluate case-by-case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34.​Is multi-factor authentication available?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development. </w:t>
      </w:r>
    </w:p>
    <w:p>
      <w:pPr>
        <w:autoSpaceDN w:val="0"/>
        <w:autoSpaceDE w:val="0"/>
        <w:widowControl/>
        <w:spacing w:line="262" w:lineRule="auto" w:before="44" w:after="0"/>
        <w:ind w:left="2160" w:right="1440" w:hanging="36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35.​Which administrative functions are performed by the vendor, and which are done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by NOVA Chemicals? Who has administrative access from the NOVA Chemicals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side?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Only user account creation will be performed by the vendor.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36.​What administrative protections are in place to safeguard against unauthorized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use, modification, copying, accessing, or processing of data? </w:t>
      </w:r>
    </w:p>
    <w:p>
      <w:pPr>
        <w:autoSpaceDN w:val="0"/>
        <w:autoSpaceDE w:val="0"/>
        <w:widowControl/>
        <w:spacing w:line="274" w:lineRule="auto" w:before="46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ChemAIRS system is deployed in a private account cloud environment with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only limited access granted to privileged accounts. System administration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maintenance privileges (excluding data access) are granted to authorized system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administrators. Data access privilege is one-time privilege, and each access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privilege requires submission of a business justification and authorization by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CEO. Accounts managing the system will not have access to specific data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only be able to maintain application components such as the system, network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database engines. The entire system will only provide basic business system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access to the external development of Web services, other external access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channels are closed, all other services are only internal accessible,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administrators through the cloud environment management platform to log in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manage, data access privileges account is also the same, all access, operation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records are retained and used as the basis for auditing.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37.​How do users receive their credentials? </w:t>
      </w:r>
    </w:p>
    <w:p>
      <w:pPr>
        <w:autoSpaceDN w:val="0"/>
        <w:autoSpaceDE w:val="0"/>
        <w:widowControl/>
        <w:spacing w:line="269" w:lineRule="auto" w:before="44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business manager will communicate with the customer in advance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obtain the number of accounts and information required to be opened. After that,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business manager will submit the application for the internal process, the Ops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platform will automatically create the corresponding user account and send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account information and initial password to the enterprise user to which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account belongs via e-mail. </w:t>
      </w:r>
    </w:p>
    <w:p>
      <w:pPr>
        <w:autoSpaceDN w:val="0"/>
        <w:tabs>
          <w:tab w:pos="2520" w:val="left"/>
        </w:tabs>
        <w:autoSpaceDE w:val="0"/>
        <w:widowControl/>
        <w:spacing w:line="254" w:lineRule="auto" w:before="44" w:after="0"/>
        <w:ind w:left="1800" w:right="374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38.​What is the password policy? (E.g., complexity, expiry, etc.)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Password length can be at least 8 characters.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English uppercase, English lowercase, numbers and special characters, choose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at least three of the four. </w:t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2" w:lineRule="auto" w:before="44" w:after="0"/>
        <w:ind w:left="180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c.​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User account names, user email addresses, common simple passwords, or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historical passwords are banned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39.​How are password resets performed?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1448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Exclusive tenant will be created before the creation of Enterprise users, one 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more of the created users will be designated as the tenant administrator (usually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before the creation of the business manager to communicate with the customer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after the results), only the tenant administrator has the right to reset the password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the account under the tenant. In the unfortunate event that the Tenant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Administrator's password is forgotten, the customer will need to submit a request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via email, and the account management team will help reset it after the Business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Manager verifies the account owner's information.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40.​What is the account lockout policy? </w:t>
      </w:r>
    </w:p>
    <w:p>
      <w:pPr>
        <w:autoSpaceDN w:val="0"/>
        <w:tabs>
          <w:tab w:pos="252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User account will be locked after 5 incorrect entries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41.​What is the process to remove a user? How long is the process expected to take?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Please refer to 3.8. Typically, it will take 1-3 weeks. </w:t>
      </w:r>
    </w:p>
    <w:p>
      <w:pPr>
        <w:autoSpaceDN w:val="0"/>
        <w:autoSpaceDE w:val="0"/>
        <w:widowControl/>
        <w:spacing w:line="271" w:lineRule="auto" w:before="44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b.​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SaaS environment, if the customer needs to delete data, then we need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person in charge or administrator of the customer's tenant to send a data deletion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request that has been authorized by the customer internally, which will be audited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by ChemAIRS's data security team, submitted to the operator and authorized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CEO. After that, during the database maintenance time period (usually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time period of the low usage rate), the system administrator will operate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backup database first and confirm the success, and finally during the database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maintenance period (usually during low usage hours), the system administrator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first operate the backup database and confirm its success, and then finally,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data will be deleted by the manager who has been granted data access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operation rights. </w:t>
      </w:r>
    </w:p>
    <w:p>
      <w:pPr>
        <w:autoSpaceDN w:val="0"/>
        <w:autoSpaceDE w:val="0"/>
        <w:widowControl/>
        <w:spacing w:line="233" w:lineRule="auto" w:before="44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c.​ In the local deployment, that’s all managed by customers.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42.​What subcontractors does your company use? </w:t>
      </w:r>
    </w:p>
    <w:p>
      <w:pPr>
        <w:autoSpaceDN w:val="0"/>
        <w:autoSpaceDE w:val="0"/>
        <w:widowControl/>
        <w:spacing w:line="233" w:lineRule="auto" w:before="44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 subcontractors.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43.​How do you ensure subcontractors maintain the same standards as described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above? </w:t>
      </w:r>
    </w:p>
    <w:p>
      <w:pPr>
        <w:autoSpaceDN w:val="0"/>
        <w:autoSpaceDE w:val="0"/>
        <w:widowControl/>
        <w:spacing w:line="230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Inapplicable. </w:t>
      </w:r>
    </w:p>
    <w:p>
      <w:pPr>
        <w:autoSpaceDN w:val="0"/>
        <w:autoSpaceDE w:val="0"/>
        <w:widowControl/>
        <w:spacing w:line="262" w:lineRule="auto" w:before="46" w:after="0"/>
        <w:ind w:left="2160" w:right="1728" w:hanging="36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44.​Could you please confirm that industrial leading best practices/good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programming secure coding standards (i.e. OWASP ASVS, OWASP Top 10 etc.)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are adhered during the application development process? </w:t>
      </w:r>
    </w:p>
    <w:p>
      <w:pPr>
        <w:autoSpaceDN w:val="0"/>
        <w:autoSpaceDE w:val="0"/>
        <w:widowControl/>
        <w:spacing w:line="269" w:lineRule="auto" w:before="44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Yes, we adhere to the leading industry practices and secure coding standards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during our application development process. Our data security team rigorously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conducts standard OWASP scans with each software version release, proactively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addressing critical vulnerabilities. We also manage other vulnerabilities based 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security assessments, with a detailed strategy for each—immediate repair,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scheduling for the next release, or justified non-action for no-impact findings. All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actions are meticulously documented for integrity and traceability.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45.​Did you implement any Virus Protection software with </w:t>
      </w:r>
      <w:r>
        <w:rPr>
          <w:u w:val="single" w:color="1154cc"/>
          <w:rFonts w:ascii="Arial" w:hAnsi="Arial" w:eastAsia="Arial"/>
          <w:b/>
          <w:i w:val="0"/>
          <w:color w:val="1155CC"/>
          <w:sz w:val="22"/>
        </w:rPr>
        <w:hyperlink r:id="rId9" w:history="1">
          <w:r>
            <w:rPr>
              <w:rStyle w:val="Hyperlink"/>
            </w:rPr>
            <w:t>Chemical.ai</w:t>
          </w:r>
        </w:hyperlink>
      </w:r>
      <w:r>
        <w:rPr>
          <w:rFonts w:ascii="Arial" w:hAnsi="Arial" w:eastAsia="Arial"/>
          <w:b/>
          <w:i w:val="0"/>
          <w:color w:val="000000"/>
          <w:sz w:val="22"/>
        </w:rPr>
        <w:t xml:space="preserve">? </w:t>
      </w:r>
    </w:p>
    <w:p>
      <w:pPr>
        <w:autoSpaceDN w:val="0"/>
        <w:autoSpaceDE w:val="0"/>
        <w:widowControl/>
        <w:spacing w:line="262" w:lineRule="auto" w:before="44" w:after="0"/>
        <w:ind w:left="288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Indeed, advanced virus protection is implemented within our platform. We employ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advanced hardware firewalls and our data security team conduct continuous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surveillance for any signs of unusual activities.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48" w:after="0"/>
        <w:ind w:left="2160" w:right="2016" w:hanging="36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46.​During the evaluation, the developers' access to proprietary data should be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blocked/prohibited. Is the trial conducted in your production environment or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development environment?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trial phases, we assure you that the environment is strictly production-based. </w:t>
      </w:r>
    </w:p>
    <w:p>
      <w:pPr>
        <w:autoSpaceDN w:val="0"/>
        <w:autoSpaceDE w:val="0"/>
        <w:widowControl/>
        <w:spacing w:line="266" w:lineRule="auto" w:before="44" w:after="0"/>
        <w:ind w:left="288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Our development team has no access to proprietary data during this phase.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protect your valuable data, we implement robust security measures like access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controls, AES256 encryption, and data anonymization, which are closely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monitored to prevent any unauthorized access. </w:t>
      </w:r>
    </w:p>
    <w:p>
      <w:pPr>
        <w:autoSpaceDN w:val="0"/>
        <w:autoSpaceDE w:val="0"/>
        <w:widowControl/>
        <w:spacing w:line="262" w:lineRule="auto" w:before="44" w:after="0"/>
        <w:ind w:left="2160" w:right="1584" w:hanging="36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47.​Does Chemical.ai work offline or does it require an internet connection? Is there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any chance that the data accessed by Chemical.ai could be accessible from the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internet at any point?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6" w:after="0"/>
        <w:ind w:left="252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Chemical.ai can work both offline (local deployment to Merck's internal server)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online (SaaS, cloud-based). </w:t>
      </w:r>
    </w:p>
    <w:p>
      <w:pPr>
        <w:autoSpaceDN w:val="0"/>
        <w:tabs>
          <w:tab w:pos="3600" w:val="left"/>
        </w:tabs>
        <w:autoSpaceDE w:val="0"/>
        <w:widowControl/>
        <w:spacing w:line="266" w:lineRule="auto" w:before="46" w:after="0"/>
        <w:ind w:left="313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the cloud-based model, Chemical.ai requires an internet connection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data submission, and data handling is confined within Chemical.ai and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doesn't interact with third-party services. In our production environment,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only essential modules can interface with the internet, and these are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limited to receiving and returning user requests. </w:t>
      </w:r>
    </w:p>
    <w:p>
      <w:pPr>
        <w:autoSpaceDN w:val="0"/>
        <w:tabs>
          <w:tab w:pos="3600" w:val="left"/>
        </w:tabs>
        <w:autoSpaceDE w:val="0"/>
        <w:widowControl/>
        <w:spacing w:line="264" w:lineRule="auto" w:before="46" w:after="0"/>
        <w:ind w:left="308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high-profile clients, such as top pharmaceutical companies like Merck,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 can alternatively provide a local software deployment, eliminating any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internet-associated data security concerns, facilitating secure integration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with internal systems for data reuse and algorithm retraining. </w:t>
      </w:r>
    </w:p>
    <w:p>
      <w:pPr>
        <w:autoSpaceDN w:val="0"/>
        <w:autoSpaceDE w:val="0"/>
        <w:widowControl/>
        <w:spacing w:line="264" w:lineRule="auto" w:before="46" w:after="0"/>
        <w:ind w:left="2160" w:right="1296" w:hanging="36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48.​In the evolution process, there is involvement of proprietary data, and it is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challenging to mask the chemistry structure. Could you kindly provide information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about the data flow subsequent to the data submission? Will it be stored in a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backdoor database (or any other storage media)? </w:t>
      </w:r>
    </w:p>
    <w:p>
      <w:pPr>
        <w:autoSpaceDN w:val="0"/>
        <w:autoSpaceDE w:val="0"/>
        <w:widowControl/>
        <w:spacing w:line="266" w:lineRule="auto" w:before="46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Upon submission of chemical molecular information, the data flows securely;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using HTTPS for transmission to our backend services, where it's immediately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encrypted with RSA256 before being stored. We ensure that your data is not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replicated, reused, or distributed, ensuring confidentiality from the point of entry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to its secure, encrypted storage. </w:t>
      </w:r>
    </w:p>
    <w:p>
      <w:pPr>
        <w:autoSpaceDN w:val="0"/>
        <w:autoSpaceDE w:val="0"/>
        <w:widowControl/>
        <w:spacing w:line="266" w:lineRule="auto" w:before="46" w:after="0"/>
        <w:ind w:left="2160" w:right="1440" w:hanging="36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49.​How does the company ensure that secure data deletion mechanisms, such as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data sanitization and/or physical destruction, are implemented upon testing? Are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measures in place to guarantee that sensitive data is securely decommissioned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and cannot be retrieved by unauthorized individuals from discarded storage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hardware? </w:t>
      </w:r>
    </w:p>
    <w:p>
      <w:pPr>
        <w:autoSpaceDN w:val="0"/>
        <w:autoSpaceDE w:val="0"/>
        <w:widowControl/>
        <w:spacing w:line="266" w:lineRule="auto" w:before="44" w:after="0"/>
        <w:ind w:left="288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 employ rigorous data sanitization methods to ensure complete and secure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data deletion post-testing. All data are encrypted and stored on technologically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advanced storage mediums with RAID 5 and LVM, accompanied by encrypted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off-site backups, to negate any possibility of data retrieval by unauthorized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parties from any discarded hardware.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50.​It has been specified that account sharing is prohibited, with the requirement that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it should be limited to individual users. Given the considerable number of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1448" w:after="0"/>
        <w:ind w:left="216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chemists interested in the evaluation, what is the maximum number of accounts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that can be generated for the trial? </w:t>
      </w:r>
    </w:p>
    <w:p>
      <w:pPr>
        <w:autoSpaceDN w:val="0"/>
        <w:autoSpaceDE w:val="0"/>
        <w:widowControl/>
        <w:spacing w:line="266" w:lineRule="auto" w:before="46" w:after="0"/>
        <w:ind w:left="288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 understand the importance of individual user experiences during the trial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are prepared to accommodate as many users as necessary. While ensuring that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number of accounts remains within reasonable bounds, we strictly enforce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single-device login policies to maintain data integrity and security, automatically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logging out previous sessions upon new logins to prevent account sharing.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51.​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chemical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