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10">
      <w:pPr>
        <w:rPr/>
      </w:pPr>
      <w:r>
        <w:rPr/>
        <w:t xml:space="preserve">รายงานทดสอบตารางซับซ้อน / Complex Table Test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>
            <w:gridSpan w:val="2"/>
          </w:tcPr>
          <w:p w14:paraId="00000001">
            <w:pPr>
              <w:rPr/>
            </w:pPr>
            <w:r>
              <w:rPr/>
              <w:t xml:space="preserve">หมวด / Category</w:t>
            </w:r>
          </w:p>
        </w:tc>
        <w:tc>
          <w:tcPr/>
          <w:p w14:paraId="00000002">
            <w:pPr>
              <w:rPr/>
            </w:pPr>
            <w:r>
              <w:rPr/>
              <w:t xml:space="preserve">มูลค่า / Value</w:t>
            </w:r>
          </w:p>
        </w:tc>
        <w:tc>
          <w:tcPr/>
          <w:p w14:paraId="00000003">
            <w:pPr>
              <w:rPr/>
            </w:pPr>
            <w:r>
              <w:rPr/>
              <w:t xml:space="preserve">หมายเหตุ / Note</w:t>
            </w:r>
          </w:p>
        </w:tc>
      </w:tr>
      <w:tr>
        <w:trPr/>
        <w:tc>
          <w:tcPr>
            <w:vMerge w:val="restart"/>
          </w:tcPr>
          <w:p w14:paraId="00000004">
            <w:pPr>
              <w:rPr/>
            </w:pPr>
            <w:r>
              <w:rPr/>
              <w:t xml:space="preserve">กลุ่ม A</w:t>
            </w:r>
          </w:p>
        </w:tc>
        <w:tc>
          <w:tcPr/>
          <w:p w14:paraId="00000005">
            <w:pPr>
              <w:rPr/>
            </w:pPr>
            <w:r>
              <w:rPr/>
              <w:t xml:space="preserve">รายการ 1 / Item 1</w:t>
            </w:r>
          </w:p>
        </w:tc>
        <w:tc>
          <w:tcPr/>
          <w:p w14:paraId="00000006">
            <w:pPr>
              <w:rPr/>
            </w:pPr>
            <w:r>
              <w:rPr/>
              <w:t xml:space="preserve">๑,๒๓๔</w:t>
            </w:r>
          </w:p>
        </w:tc>
        <w:tc>
          <w:tcPr/>
          <w:p w14:paraId="00000007">
            <w:pPr>
              <w:rPr/>
            </w:pPr>
            <w:r>
              <w:rPr/>
              <w:t xml:space="preserve">ok</w:t>
            </w:r>
          </w:p>
        </w:tc>
      </w:tr>
      <w:tr>
        <w:trPr/>
        <w:tc>
          <w:tcPr>
            <w:vMerge w:val="continue"/>
          </w:tcPr>
          <w:p w14:paraId="00000008">
            <w:pPr>
              <w:rPr/>
            </w:pPr>
            <w:r>
              <w:rPr/>
              <w:t xml:space="preserve"/>
            </w:r>
          </w:p>
        </w:tc>
        <w:tc>
          <w:tcPr/>
          <w:p w14:paraId="00000009">
            <w:pPr>
              <w:rPr/>
            </w:pPr>
            <w:r>
              <w:rPr/>
              <w:t xml:space="preserve">รายการ 2 / Item 2</w:t>
            </w:r>
          </w:p>
        </w:tc>
        <w:tc>
          <w:tcPr/>
          <w:p w14:paraId="0000000a">
            <w:pPr>
              <w:rPr/>
            </w:pPr>
            <w:r>
              <w:rPr/>
              <w:t xml:space="preserve">๕,๖๗๘</w:t>
            </w:r>
          </w:p>
        </w:tc>
        <w:tc>
          <w:tcPr/>
          <w:p w14:paraId="0000000b">
            <w:pPr>
              <w:rPr/>
            </w:pPr>
            <w:r>
              <w:rPr/>
              <w:t xml:space="preserve">ok2</w:t>
            </w:r>
          </w:p>
        </w:tc>
      </w:tr>
      <w:tr>
        <w:trPr/>
        <w:tc>
          <w:tcPr/>
          <w:p w14:paraId="0000000c">
            <w:pPr>
              <w:rPr/>
            </w:pPr>
            <w:r>
              <w:rPr/>
              <w:t xml:space="preserve">กลุ่ม B</w:t>
            </w:r>
          </w:p>
        </w:tc>
        <w:tc>
          <w:tcPr/>
          <w:p w14:paraId="0000000d">
            <w:pPr>
              <w:rPr/>
            </w:pPr>
            <w:r>
              <w:rPr/>
              <w:t xml:space="preserve">รายการ 3 / Item 3</w:t>
            </w:r>
          </w:p>
        </w:tc>
        <w:tc>
          <w:tcPr/>
          <w:p w14:paraId="0000000e">
            <w:pPr>
              <w:rPr/>
            </w:pPr>
            <w:r>
              <w:rPr/>
              <w:t xml:space="preserve">๙,๐๑๒</w:t>
            </w:r>
          </w:p>
        </w:tc>
        <w:tc>
          <w:tcPr/>
          <w:p w14:paraId="0000000f">
            <w:pPr>
              <w:rPr/>
            </w:pPr>
            <w:r>
              <w:rPr/>
              <w:t xml:space="preserve">ดี</w:t>
            </w:r>
          </w:p>
        </w:tc>
      </w:tr>
    </w:tbl>
    <w:p w14:paraId="00000011">
      <w:pPr>
        <w:rPr/>
      </w:pPr>
      <w:r>
        <w:rPr/>
        <w:t xml:space="preserve">สรุป: ตารางด้านบนมีเซลล์ผสาน / Summary: the table above has merged cells.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