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CAA74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HAnsi" w:hAnsiTheme="minorHAnsi" w:eastAsiaTheme="minorEastAsia" w:cstheme="minorBidi"/>
          <w:kern w:val="2"/>
          <w:sz w:val="40"/>
          <w:szCs w:val="48"/>
          <w:lang w:val="en-US" w:eastAsia="zh-CN" w:bidi="ar-SA"/>
        </w:rPr>
      </w:pPr>
      <w:r>
        <w:rPr>
          <w:rFonts w:hint="eastAsia" w:asciiTheme="minorHAnsi" w:hAnsiTheme="minorHAnsi" w:eastAsiaTheme="minorEastAsia" w:cstheme="minorBidi"/>
          <w:kern w:val="2"/>
          <w:sz w:val="40"/>
          <w:szCs w:val="48"/>
          <w:lang w:val="en-US" w:eastAsia="zh-CN" w:bidi="ar-SA"/>
        </w:rPr>
        <w:t>2025考研政治真题及答案</w:t>
      </w:r>
    </w:p>
    <w:p w14:paraId="47E8C19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HAnsi" w:hAnsiTheme="minorHAnsi" w:eastAsiaTheme="minorEastAsia" w:cstheme="minorBidi"/>
          <w:kern w:val="2"/>
          <w:sz w:val="32"/>
          <w:szCs w:val="40"/>
          <w:lang w:val="en-US" w:eastAsia="zh-CN" w:bidi="ar-SA"/>
        </w:rPr>
      </w:pPr>
    </w:p>
    <w:p w14:paraId="7ED4EE3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一、单项选择题：共16题，每小题1分，共16分。下列每题给出的四个选项中，只有一个选项是符合题目要求的。</w:t>
      </w:r>
    </w:p>
    <w:p w14:paraId="0A49408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习近平强调，要“树立大农业观、大食物观，向耕地草原森林海洋向植物动物微生物要热量、要蛋白，全方位多途径开发食物资源”“既向陆地要食物，也向海洋要食物，耕海牧渔，建设海上牧场、蓝色粮仓”，构建多元化食物供给体系。“大农业观”“大食物观”突出体现的思维方式是</w:t>
      </w:r>
    </w:p>
    <w:p w14:paraId="38E250F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A.极限思维</w:t>
      </w:r>
    </w:p>
    <w:p w14:paraId="03E4038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B.历史思维</w:t>
      </w:r>
    </w:p>
    <w:p w14:paraId="716C448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C.系统思维</w:t>
      </w:r>
    </w:p>
    <w:p w14:paraId="559932F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D.逆向思维</w:t>
      </w:r>
    </w:p>
    <w:p w14:paraId="002136E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4F41BCF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4BB5036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马克思认为：“对人类生活形式的思索，从面对这些形式的科学分析，总是采取同实际发展相反的道路。这种思索是从事后开始的，就是说，是从发展过程的完成的结果开始的。”这种“从后思索法”所揭示的内涵是，历史的发展总是按照时间颠序从过去到现在以至未来，面对历史的认识则要遵循相反的顺序。下列表述与“从后思索法”相一致的是</w:t>
      </w:r>
    </w:p>
    <w:p w14:paraId="407A0B0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A.我思故我在</w:t>
      </w:r>
    </w:p>
    <w:p w14:paraId="02E8C3E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B.人体解剖对于猴体解剖是一把钥匙</w:t>
      </w:r>
    </w:p>
    <w:p w14:paraId="669A835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C.逻辑与历史在各个具体环节上具有一致性</w:t>
      </w:r>
    </w:p>
    <w:p w14:paraId="7BF6720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D.历史发展的一般进程拒斥个别发展阶段的特殊性</w:t>
      </w:r>
    </w:p>
    <w:p w14:paraId="3BA739C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3EA00CD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0CA1090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3.唯物史观从人民群众创造历史这一基本前提出发，既明确了人民群众是历史的创造者，也不否认个人在历史上的作用。习近平在纪念</w:t>
      </w:r>
      <w:r>
        <w:rPr>
          <w:rFonts w:hint="eastAsia" w:cstheme="minorBidi"/>
          <w:kern w:val="2"/>
          <w:sz w:val="21"/>
          <w:szCs w:val="24"/>
          <w:lang w:val="en-US" w:eastAsia="zh-CN" w:bidi="ar-SA"/>
        </w:rPr>
        <w:t>毛泽东</w:t>
      </w:r>
      <w:r>
        <w:rPr>
          <w:rFonts w:hint="eastAsia" w:asciiTheme="minorHAnsi" w:hAnsiTheme="minorHAnsi" w:eastAsiaTheme="minorEastAsia" w:cstheme="minorBidi"/>
          <w:kern w:val="2"/>
          <w:sz w:val="21"/>
          <w:szCs w:val="24"/>
          <w:lang w:val="en-US" w:eastAsia="zh-CN" w:bidi="ar-SA"/>
        </w:rPr>
        <w:t>同志诞辰120周年座谈会上，对如何评价历史人物作了精辟论述“不能把历史顺境中的成功简单归功于个人，也不能把历史逆境中的挫折简单归</w:t>
      </w:r>
      <w:r>
        <w:rPr>
          <w:rFonts w:hint="eastAsia" w:cstheme="minorBidi"/>
          <w:kern w:val="2"/>
          <w:sz w:val="21"/>
          <w:szCs w:val="24"/>
          <w:lang w:val="en-US" w:eastAsia="zh-CN" w:bidi="ar-SA"/>
        </w:rPr>
        <w:t>咎</w:t>
      </w:r>
      <w:r>
        <w:rPr>
          <w:rFonts w:hint="eastAsia" w:asciiTheme="minorHAnsi" w:hAnsiTheme="minorHAnsi" w:eastAsiaTheme="minorEastAsia" w:cstheme="minorBidi"/>
          <w:kern w:val="2"/>
          <w:sz w:val="21"/>
          <w:szCs w:val="24"/>
          <w:lang w:val="en-US" w:eastAsia="zh-CN" w:bidi="ar-SA"/>
        </w:rPr>
        <w:t>于个人。不能用今天的时代条件、发展水平、认识水平去衡量和要求前人，不能苛求前人于出只有后人才</w:t>
      </w:r>
      <w:r>
        <w:rPr>
          <w:rFonts w:hint="eastAsia" w:cstheme="minorBidi"/>
          <w:kern w:val="2"/>
          <w:sz w:val="21"/>
          <w:szCs w:val="24"/>
          <w:lang w:val="en-US" w:eastAsia="zh-CN" w:bidi="ar-SA"/>
        </w:rPr>
        <w:t>能干</w:t>
      </w:r>
      <w:r>
        <w:rPr>
          <w:rFonts w:hint="eastAsia" w:asciiTheme="minorHAnsi" w:hAnsiTheme="minorHAnsi" w:eastAsiaTheme="minorEastAsia" w:cstheme="minorBidi"/>
          <w:kern w:val="2"/>
          <w:sz w:val="21"/>
          <w:szCs w:val="24"/>
          <w:lang w:val="en-US" w:eastAsia="zh-CN" w:bidi="ar-SA"/>
        </w:rPr>
        <w:t>出的业绩来。这一论述表明</w:t>
      </w:r>
    </w:p>
    <w:p w14:paraId="6480A1E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A.杰出个人与人民群众的历史作用是同等重要的</w:t>
      </w:r>
    </w:p>
    <w:p w14:paraId="0B70852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B.杰出人物的智慧和性格能够改变历史发展的基本方向</w:t>
      </w:r>
    </w:p>
    <w:p w14:paraId="73911AF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C.杰出人物在逆境时发挥的历史作用比在顺境时更大</w:t>
      </w:r>
    </w:p>
    <w:p w14:paraId="7E62F27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D.要从特定的历史条件出发对历史人物作具体全面的考察和评价</w:t>
      </w:r>
    </w:p>
    <w:p w14:paraId="4817159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799931F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780D971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4.1916年，列宁在《无产阶级革命的军事纲领》一文中指出，社会主义“将首先在一个或者</w:t>
      </w:r>
      <w:r>
        <w:rPr>
          <w:rFonts w:hint="eastAsia" w:cstheme="minorBidi"/>
          <w:kern w:val="2"/>
          <w:sz w:val="21"/>
          <w:szCs w:val="24"/>
          <w:lang w:val="en-US" w:eastAsia="zh-CN" w:bidi="ar-SA"/>
        </w:rPr>
        <w:t>几</w:t>
      </w:r>
      <w:r>
        <w:rPr>
          <w:rFonts w:hint="eastAsia" w:asciiTheme="minorHAnsi" w:hAnsiTheme="minorHAnsi" w:eastAsiaTheme="minorEastAsia" w:cstheme="minorBidi"/>
          <w:kern w:val="2"/>
          <w:sz w:val="21"/>
          <w:szCs w:val="24"/>
          <w:lang w:val="en-US" w:eastAsia="zh-CN" w:bidi="ar-SA"/>
        </w:rPr>
        <w:t>个国家内获得胜利，而其余的国家在一段时间内将仍然是资产阶级的或资产阶级以前的国家”。列宁得出这一结论的依据是</w:t>
      </w:r>
    </w:p>
    <w:p w14:paraId="66B7C66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A.世界各国无产阶级的国际大联盟已经形成</w:t>
      </w:r>
    </w:p>
    <w:p w14:paraId="56B0707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B.资本主义的普选制为社会主义革命创造了新条件</w:t>
      </w:r>
    </w:p>
    <w:p w14:paraId="4F9EA99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C.资本主义的发展在各个国家是极不平衡的</w:t>
      </w:r>
    </w:p>
    <w:p w14:paraId="5A2862B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D.工人阶级的革命意识与经济发展水平是正相关性</w:t>
      </w:r>
    </w:p>
    <w:p w14:paraId="0952F40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4BC85D1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2FD4C9C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5.独立自主是毛泽东思想活的灵魂。毛泽东在《反对本本主义》一文中指出：“中国革命斗争的胜利要靠中国同志了解中国情况。”这是独立自主思想最初的明确表述。毛泽东当时作出这一表述，主要是为了</w:t>
      </w:r>
    </w:p>
    <w:p w14:paraId="1DA15CC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A.巩固和发展统一战线</w:t>
      </w:r>
    </w:p>
    <w:p w14:paraId="46DE554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B.反对党内存在的教条主义倾向</w:t>
      </w:r>
    </w:p>
    <w:p w14:paraId="02FC8E1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C.防止各种非无产阶级思想的侵蚀</w:t>
      </w:r>
    </w:p>
    <w:p w14:paraId="3809949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D.改变红军中残留的旧军队的不良作风</w:t>
      </w:r>
    </w:p>
    <w:p w14:paraId="6E9FA61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7A749BB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6BF661E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6.邓小平理论作为中国特色社会主义理论体系的开篇之作，第一次比较系统地初步回答了建设中国特色社会主义的一系列基本问题。其中为建设中国特色社会主义提供总依据的是</w:t>
      </w:r>
    </w:p>
    <w:p w14:paraId="78788D9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A.社会主义根本任务和发展战略理论</w:t>
      </w:r>
    </w:p>
    <w:p w14:paraId="5D20A1B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B.社会主义本质理论</w:t>
      </w:r>
    </w:p>
    <w:p w14:paraId="07B4310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C.社会主义初级阶段理论</w:t>
      </w:r>
    </w:p>
    <w:p w14:paraId="6E570C3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D.社会主义社会矛盾学说</w:t>
      </w:r>
    </w:p>
    <w:p w14:paraId="59338C6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1110BCC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46C0711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7.任何文化要立得住、行得远，要有引领力、凝聚力、塑造力、辐射力，就必须有自</w:t>
      </w:r>
      <w:r>
        <w:rPr>
          <w:rFonts w:hint="eastAsia" w:cstheme="minorBidi"/>
          <w:kern w:val="2"/>
          <w:sz w:val="21"/>
          <w:szCs w:val="24"/>
          <w:lang w:val="en-US" w:eastAsia="zh-CN" w:bidi="ar-SA"/>
        </w:rPr>
        <w:t>己</w:t>
      </w:r>
      <w:r>
        <w:rPr>
          <w:rFonts w:hint="eastAsia" w:asciiTheme="minorHAnsi" w:hAnsiTheme="minorHAnsi" w:eastAsiaTheme="minorEastAsia" w:cstheme="minorBidi"/>
          <w:kern w:val="2"/>
          <w:sz w:val="21"/>
          <w:szCs w:val="24"/>
          <w:lang w:val="en-US" w:eastAsia="zh-CN" w:bidi="ar-SA"/>
        </w:rPr>
        <w:t>的主体性习近平总书记指出：“中国共产党历来重视文化，新时代我们在道路自信、理论自信、制度自信的基础上增加了文化自信。文化自信就来</w:t>
      </w:r>
      <w:r>
        <w:rPr>
          <w:rFonts w:hint="eastAsia" w:cstheme="minorBidi"/>
          <w:kern w:val="2"/>
          <w:sz w:val="21"/>
          <w:szCs w:val="24"/>
          <w:lang w:val="en-US" w:eastAsia="zh-CN" w:bidi="ar-SA"/>
        </w:rPr>
        <w:t>自</w:t>
      </w:r>
      <w:r>
        <w:rPr>
          <w:rFonts w:hint="eastAsia" w:asciiTheme="minorHAnsi" w:hAnsiTheme="minorHAnsi" w:eastAsiaTheme="minorEastAsia" w:cstheme="minorBidi"/>
          <w:kern w:val="2"/>
          <w:sz w:val="21"/>
          <w:szCs w:val="24"/>
          <w:lang w:val="en-US" w:eastAsia="zh-CN" w:bidi="ar-SA"/>
        </w:rPr>
        <w:t>我们的文化主体性。”新时代这一主体性最有力的体现是</w:t>
      </w:r>
    </w:p>
    <w:p w14:paraId="163CE8F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A.创立习近平新时代中国特色社会主义思想</w:t>
      </w:r>
    </w:p>
    <w:p w14:paraId="26E3B01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B.实现中华优秀传统文化创造性转化、创新性发展</w:t>
      </w:r>
    </w:p>
    <w:p w14:paraId="3EAEF3C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C.铸牢中华民族共同体意识</w:t>
      </w:r>
    </w:p>
    <w:p w14:paraId="1BB3986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D.把握中华文明发展规律</w:t>
      </w:r>
    </w:p>
    <w:p w14:paraId="795D612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18EA861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22DD87A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8.开放是中国式现代化的鲜明标识。在世界变局加速演进的背景下，开放不仅是推动我国高质量发展的必然选择，也是实现中华民族伟大复兴的关键一招。我国坚定不移扩大高水平对外开放，发展更高水平开放型经济，不断以中国新发展为世界提供新机遇。当前我国的高水平对外开放主要是指</w:t>
      </w:r>
    </w:p>
    <w:p w14:paraId="58CAEB8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A.全局性开放</w:t>
      </w:r>
    </w:p>
    <w:p w14:paraId="7D16FA2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B.要素型开放</w:t>
      </w:r>
    </w:p>
    <w:p w14:paraId="49FA6B9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C.政策性开放</w:t>
      </w:r>
    </w:p>
    <w:p w14:paraId="57DDF26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D.制度型开放</w:t>
      </w:r>
    </w:p>
    <w:p w14:paraId="74C421B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78BF11F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56964A9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9.经过接续奋斗，我国社会建设全面加强，幼有所育、学有所教、劳有所得、病有所医、老有所养、住有所居、弱有所扶得到更好实现，人民对美好生活的向往不断变为现实。新时代加强社会建设的重要着力点是</w:t>
      </w:r>
    </w:p>
    <w:p w14:paraId="37AE80A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A.健全和完善社会保障体系</w:t>
      </w:r>
    </w:p>
    <w:p w14:paraId="2B9B683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B.加强城乡社区治理</w:t>
      </w:r>
    </w:p>
    <w:p w14:paraId="229CB54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C.建立健全第三次分配机制</w:t>
      </w:r>
    </w:p>
    <w:p w14:paraId="059ED1E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D.建设更高水平的平安中国</w:t>
      </w:r>
    </w:p>
    <w:p w14:paraId="4C59B04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5B31D23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1B46FB9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10.鸦片战争后，随着帝国-资本主义的侵入，中国社会经济发生了很大的变化。毛泽东在《中国革命和中国共产党》一文中指出，外国资本主义的侵入，破坏了中国自给自足的自然经济的基础，为中国资本主义生产的发展造成了某些客观的条件和可能，这是变化的一个方面：还有和这个变化同时存在的另一个方面，这就是</w:t>
      </w:r>
    </w:p>
    <w:p w14:paraId="08788E6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A.封建地主的土地所有制遭到彻底破坏</w:t>
      </w:r>
    </w:p>
    <w:p w14:paraId="71D85BA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B.帝国主义勾结中国封建势力压迫中国资本主义的发展</w:t>
      </w:r>
    </w:p>
    <w:p w14:paraId="5373BC5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C.地方性农业经济的破坏和统一的资本主义经济的形成</w:t>
      </w:r>
    </w:p>
    <w:p w14:paraId="5A79352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D.中国在政治经济上完全成为西方的附庸</w:t>
      </w:r>
    </w:p>
    <w:p w14:paraId="0E9317A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4FC04D2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11B50E1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11.实现中华民族伟大复兴是中华民族近代以来最伟大的梦想。在近代中国，一些爱国人士提出“实业</w:t>
      </w:r>
      <w:r>
        <w:rPr>
          <w:rFonts w:hint="eastAsia" w:cstheme="minorBidi"/>
          <w:kern w:val="2"/>
          <w:sz w:val="21"/>
          <w:szCs w:val="24"/>
          <w:lang w:val="en-US" w:eastAsia="zh-CN" w:bidi="ar-SA"/>
        </w:rPr>
        <w:t>救国</w:t>
      </w:r>
      <w:r>
        <w:rPr>
          <w:rFonts w:hint="eastAsia" w:asciiTheme="minorHAnsi" w:hAnsiTheme="minorHAnsi" w:eastAsiaTheme="minorEastAsia" w:cstheme="minorBidi"/>
          <w:kern w:val="2"/>
          <w:sz w:val="21"/>
          <w:szCs w:val="24"/>
          <w:lang w:val="en-US" w:eastAsia="zh-CN" w:bidi="ar-SA"/>
        </w:rPr>
        <w:t>”的主张，并为此付出了巨大的努力，但并没有实现救国的目标。近代中国“实业救国”的道路之所以走不通，是因为</w:t>
      </w:r>
    </w:p>
    <w:p w14:paraId="1B463E5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A.民族独立和人民解放尚未实现</w:t>
      </w:r>
    </w:p>
    <w:p w14:paraId="753680B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B.工业基础落后，工人阶级人数不多</w:t>
      </w:r>
    </w:p>
    <w:p w14:paraId="197567C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C.各地区政治、经济、文化发展不平衡</w:t>
      </w:r>
    </w:p>
    <w:p w14:paraId="2A783CC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D.农民日益贫困化以至大批破产</w:t>
      </w:r>
    </w:p>
    <w:p w14:paraId="270F4D1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7429A6E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3BDBC01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12.1945年4月23日至6月11日，中国共产党第七次全国代表大会在延安举行。这是一次团结的大会，胜利的大会。七大的历史性贡献是</w:t>
      </w:r>
    </w:p>
    <w:p w14:paraId="6FA2A74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A.把毛泽东思想确立为党的指导思想</w:t>
      </w:r>
      <w:r>
        <w:rPr>
          <w:rFonts w:hint="eastAsia" w:cstheme="minorBidi"/>
          <w:kern w:val="2"/>
          <w:sz w:val="21"/>
          <w:szCs w:val="24"/>
          <w:lang w:val="en-US" w:eastAsia="zh-CN" w:bidi="ar-SA"/>
        </w:rPr>
        <w:t>并</w:t>
      </w:r>
      <w:r>
        <w:rPr>
          <w:rFonts w:hint="eastAsia" w:asciiTheme="minorHAnsi" w:hAnsiTheme="minorHAnsi" w:eastAsiaTheme="minorEastAsia" w:cstheme="minorBidi"/>
          <w:kern w:val="2"/>
          <w:sz w:val="21"/>
          <w:szCs w:val="24"/>
          <w:lang w:val="en-US" w:eastAsia="zh-CN" w:bidi="ar-SA"/>
        </w:rPr>
        <w:t>写入党章</w:t>
      </w:r>
    </w:p>
    <w:p w14:paraId="1D6F9FC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B.正式提出了民主集中制的组织原则</w:t>
      </w:r>
    </w:p>
    <w:p w14:paraId="104C42A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C.制定了反帝反封建的民主革命纲领</w:t>
      </w:r>
    </w:p>
    <w:p w14:paraId="61E8079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D确立了思想建党政治建军原则</w:t>
      </w:r>
    </w:p>
    <w:p w14:paraId="21BDAF3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01A82B8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69CFAAF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13.1981年6月，党的十一届六中全会通过了《关于建国以来党的若干历史问题的决议》。《决议》彻底否定了“文化大革命”，对十一届三中全会以来逐步确立的适合中国情况的建设社会主义现代化的正确道路作了概括，强调</w:t>
      </w:r>
    </w:p>
    <w:p w14:paraId="72CBB41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A.党和国家的工作重心从农村转向城市</w:t>
      </w:r>
    </w:p>
    <w:p w14:paraId="537AF73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B.党的各项工作都必须服从和服务于经济建设</w:t>
      </w:r>
    </w:p>
    <w:p w14:paraId="7ECC0F8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C.在经济建设中优先发展重工业</w:t>
      </w:r>
    </w:p>
    <w:p w14:paraId="01DB7C5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D.必须彻底克服教条主义和经验主义的思想</w:t>
      </w:r>
    </w:p>
    <w:p w14:paraId="341F643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148163E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11435D4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14.互联网是人们获取信息和交流沟通的重要渠道，深刻影响着每一个人的生、活工作、学习。移动支付信息、信用卡消费记录等，都是足以“定义”个体的数据信息。一旦这些信息被非法使用，会侵害当事人的隐私。《民法典》规定任何组织或者个人不得以刺探、侵扰、泄露、公开等方式侵害他人的隐私权，隐私权属于</w:t>
      </w:r>
    </w:p>
    <w:p w14:paraId="776EEBE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A.生命健康权</w:t>
      </w:r>
    </w:p>
    <w:p w14:paraId="251A5E9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B.民主管理权</w:t>
      </w:r>
    </w:p>
    <w:p w14:paraId="29A1FF0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C.人格尊严权</w:t>
      </w:r>
    </w:p>
    <w:p w14:paraId="26A21BF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D.通信自由权</w:t>
      </w:r>
    </w:p>
    <w:p w14:paraId="2BEDECD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6F5D2E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textAlignment w:val="auto"/>
        <w:rPr>
          <w:rFonts w:hint="default" w:cstheme="minorBidi"/>
          <w:kern w:val="2"/>
          <w:sz w:val="21"/>
          <w:szCs w:val="24"/>
          <w:lang w:val="en-US" w:eastAsia="zh-CN" w:bidi="ar-SA"/>
        </w:rPr>
      </w:pPr>
    </w:p>
    <w:p w14:paraId="076BFB5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15.中国共产党第二十届中央委员会第三次全体会议于2024年7月15日至18日在北京举行。全会审议通过了《中共中央关于进一步全面深化改革、推动中国式现代化的决定》。全会提出，中国式现代化的基础性、战略性支撑是</w:t>
      </w:r>
    </w:p>
    <w:p w14:paraId="04FE107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A.高水平社会主义市场经济体制</w:t>
      </w:r>
    </w:p>
    <w:p w14:paraId="29F5A30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B.科学的宏观调控、有效的政府治理</w:t>
      </w:r>
    </w:p>
    <w:p w14:paraId="6D0D45C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C.相互协调的物质文明和精神文明</w:t>
      </w:r>
    </w:p>
    <w:p w14:paraId="15DADE4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D.教育、科技、人才</w:t>
      </w:r>
    </w:p>
    <w:p w14:paraId="20EB6AB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7538940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4EC6426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16.2024年9月4日至6日，中非合作论坛北京峰会成功举行。习近平主席出席峰会开幕式并发表主旨讲话。本次峰会的重要成果之一是首次提出</w:t>
      </w:r>
    </w:p>
    <w:p w14:paraId="3ADFDD5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A.支持非盟成为20国集团成员</w:t>
      </w:r>
    </w:p>
    <w:p w14:paraId="7F95879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B.欢迎更多非洲国家加入“金砖大家庭”</w:t>
      </w:r>
    </w:p>
    <w:p w14:paraId="18B94D6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C.在非洲启动建设农业发展与减贫示范村</w:t>
      </w:r>
    </w:p>
    <w:p w14:paraId="5F17C7A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D.在非洲打造全球安全倡议“合作示范区</w:t>
      </w:r>
      <w:r>
        <w:rPr>
          <w:rFonts w:hint="eastAsia" w:cstheme="minorBidi"/>
          <w:kern w:val="2"/>
          <w:sz w:val="21"/>
          <w:szCs w:val="24"/>
          <w:lang w:val="en-US" w:eastAsia="zh-CN" w:bidi="ar-SA"/>
        </w:rPr>
        <w:t>”</w:t>
      </w:r>
    </w:p>
    <w:p w14:paraId="7FAA00C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2645C85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19408D3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二、多项选择题：共17题，每小题2分，共34分。下列每题给出的四个选项中，至少有两个选项是符合题目要求的，多选或少选均不得分。</w:t>
      </w:r>
    </w:p>
    <w:p w14:paraId="5CCAC07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17.在病毒的持久斗争和协同进化，是人类演化的重要推动力之一。一方面，病毒在使人类饱受疾病甚至死亡的困扰中，不断地对人类基因组织进行利用和改造。另一方面，人类</w:t>
      </w:r>
      <w:r>
        <w:rPr>
          <w:rFonts w:hint="eastAsia" w:cstheme="minorBidi"/>
          <w:kern w:val="2"/>
          <w:sz w:val="21"/>
          <w:szCs w:val="24"/>
          <w:lang w:val="en-US" w:eastAsia="zh-CN" w:bidi="ar-SA"/>
        </w:rPr>
        <w:t>自</w:t>
      </w:r>
      <w:r>
        <w:rPr>
          <w:rFonts w:hint="eastAsia" w:asciiTheme="minorHAnsi" w:hAnsiTheme="minorHAnsi" w:eastAsiaTheme="minorEastAsia" w:cstheme="minorBidi"/>
          <w:kern w:val="2"/>
          <w:sz w:val="21"/>
          <w:szCs w:val="24"/>
          <w:lang w:val="en-US" w:eastAsia="zh-CN" w:bidi="ar-SA"/>
        </w:rPr>
        <w:t>身的免疫系统在积极对抗病毒入侵时，或有效清除外来微生物，或使得整合到人类基因组中的病毒序列逐渐被宿主细胞的遗传调控系统接管，以实现协同进化。从人类与病毒的关系可以类推出人类与自然关系的正确判断有</w:t>
      </w:r>
    </w:p>
    <w:p w14:paraId="4933627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A.人与自然的关系</w:t>
      </w:r>
      <w:r>
        <w:rPr>
          <w:rFonts w:hint="eastAsia" w:cstheme="minorBidi"/>
          <w:kern w:val="2"/>
          <w:sz w:val="21"/>
          <w:szCs w:val="24"/>
          <w:lang w:val="en-US" w:eastAsia="zh-CN" w:bidi="ar-SA"/>
        </w:rPr>
        <w:t>纯粹是</w:t>
      </w:r>
      <w:r>
        <w:rPr>
          <w:rFonts w:hint="eastAsia" w:asciiTheme="minorHAnsi" w:hAnsiTheme="minorHAnsi" w:eastAsiaTheme="minorEastAsia" w:cstheme="minorBidi"/>
          <w:kern w:val="2"/>
          <w:sz w:val="21"/>
          <w:szCs w:val="24"/>
          <w:lang w:val="en-US" w:eastAsia="zh-CN" w:bidi="ar-SA"/>
        </w:rPr>
        <w:t>自然界的生物演变过程</w:t>
      </w:r>
    </w:p>
    <w:p w14:paraId="2281B82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B.人类社会活动的规律由生物进化的规律所决定</w:t>
      </w:r>
    </w:p>
    <w:p w14:paraId="06CFF2E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C.人与自然的和谐共生以自然界的客观规律为基础</w:t>
      </w:r>
    </w:p>
    <w:p w14:paraId="4FDE8BF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D.人的活动的选择性与自然界的先在性是动态统一的</w:t>
      </w:r>
    </w:p>
    <w:p w14:paraId="12EFF62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47D418A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0B5AA97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18.戴上驱动气动手套，稳稳握住水杯，拿起、喝水、放下，截瘫患者</w:t>
      </w:r>
      <w:r>
        <w:rPr>
          <w:rFonts w:hint="eastAsia" w:cstheme="minorBidi"/>
          <w:kern w:val="2"/>
          <w:sz w:val="21"/>
          <w:szCs w:val="24"/>
          <w:lang w:val="en-US" w:eastAsia="zh-CN" w:bidi="ar-SA"/>
        </w:rPr>
        <w:t>自主</w:t>
      </w:r>
      <w:r>
        <w:rPr>
          <w:rFonts w:hint="eastAsia" w:asciiTheme="minorHAnsi" w:hAnsiTheme="minorHAnsi" w:eastAsiaTheme="minorEastAsia" w:cstheme="minorBidi"/>
          <w:kern w:val="2"/>
          <w:sz w:val="21"/>
          <w:szCs w:val="24"/>
          <w:lang w:val="en-US" w:eastAsia="zh-CN" w:bidi="ar-SA"/>
        </w:rPr>
        <w:t>“脑控”喝水脑</w:t>
      </w:r>
    </w:p>
    <w:p w14:paraId="2448FE1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机接口技术在生物医学、智能机器人等领域取得重大进展。脑机接口建立了大脑与计算机或其他外部设备之间的直接通信通道，使个体无需经过传统的肌肉运动或神经系统，直接用大脑活动来控制外部设备或应用。用脑电活动控制动作这些过去只在科幻小说里出现的技术，现在正逐步成为现实。脑机接口技术的发展和应用表明，人类意识</w:t>
      </w:r>
    </w:p>
    <w:p w14:paraId="21C2285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A.能够通过智能机器实现对象化现实化</w:t>
      </w:r>
    </w:p>
    <w:p w14:paraId="0668DEE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B.能够被具有情感、意念、意志的智能机器所代替</w:t>
      </w:r>
    </w:p>
    <w:p w14:paraId="3B75D78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C.能够还原为数据信息并取代人类社会交往的真情实感</w:t>
      </w:r>
    </w:p>
    <w:p w14:paraId="1C47F3E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D.能够物化为机器的物理运动从而延伸意识器官的功能</w:t>
      </w:r>
    </w:p>
    <w:p w14:paraId="51C3B2B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3FF72FC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77FD1B5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19.竹的浑身都是宝。苏东坡曾经感叹：“食者竹笋，庇者竹瓦，载者竹筱</w:t>
      </w:r>
      <w:r>
        <w:rPr>
          <w:rFonts w:hint="eastAsia" w:cstheme="minorBidi"/>
          <w:color w:val="auto"/>
          <w:kern w:val="2"/>
          <w:sz w:val="21"/>
          <w:szCs w:val="24"/>
          <w:lang w:val="en-US" w:eastAsia="zh-CN" w:bidi="ar-SA"/>
        </w:rPr>
        <w:t>，或</w:t>
      </w:r>
      <w:r>
        <w:rPr>
          <w:rFonts w:hint="eastAsia" w:asciiTheme="minorHAnsi" w:hAnsiTheme="minorHAnsi" w:eastAsiaTheme="minorEastAsia" w:cstheme="minorBidi"/>
          <w:color w:val="auto"/>
          <w:kern w:val="2"/>
          <w:sz w:val="21"/>
          <w:szCs w:val="24"/>
          <w:lang w:val="en-US" w:eastAsia="zh-CN" w:bidi="ar-SA"/>
        </w:rPr>
        <w:t>者竹薪，衣者竹皮，书者竹纸，履者竹鞋，真可谓一日不可无此君也耶？”竹的多样化功能表明，事物的价值</w:t>
      </w:r>
    </w:p>
    <w:p w14:paraId="283ABC3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A.随着主体、客体及其相互关系的变化而变化</w:t>
      </w:r>
    </w:p>
    <w:p w14:paraId="7605E3D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B.</w:t>
      </w:r>
      <w:r>
        <w:rPr>
          <w:rFonts w:hint="eastAsia" w:cstheme="minorBidi"/>
          <w:color w:val="auto"/>
          <w:kern w:val="2"/>
          <w:sz w:val="21"/>
          <w:szCs w:val="24"/>
          <w:lang w:val="en-US" w:eastAsia="zh-CN" w:bidi="ar-SA"/>
        </w:rPr>
        <w:t>随着</w:t>
      </w:r>
      <w:r>
        <w:rPr>
          <w:rFonts w:hint="eastAsia" w:asciiTheme="minorHAnsi" w:hAnsiTheme="minorHAnsi" w:eastAsiaTheme="minorEastAsia" w:cstheme="minorBidi"/>
          <w:color w:val="auto"/>
          <w:kern w:val="2"/>
          <w:sz w:val="21"/>
          <w:szCs w:val="24"/>
          <w:lang w:val="en-US" w:eastAsia="zh-CN" w:bidi="ar-SA"/>
        </w:rPr>
        <w:t>主体的欲望、情感和兴趣的转移</w:t>
      </w:r>
      <w:r>
        <w:rPr>
          <w:rFonts w:hint="eastAsia" w:cstheme="minorBidi"/>
          <w:color w:val="auto"/>
          <w:kern w:val="2"/>
          <w:sz w:val="21"/>
          <w:szCs w:val="24"/>
          <w:lang w:val="en-US" w:eastAsia="zh-CN" w:bidi="ar-SA"/>
        </w:rPr>
        <w:t>而</w:t>
      </w:r>
      <w:r>
        <w:rPr>
          <w:rFonts w:hint="eastAsia" w:asciiTheme="minorHAnsi" w:hAnsiTheme="minorHAnsi" w:eastAsiaTheme="minorEastAsia" w:cstheme="minorBidi"/>
          <w:color w:val="auto"/>
          <w:kern w:val="2"/>
          <w:sz w:val="21"/>
          <w:szCs w:val="24"/>
          <w:lang w:val="en-US" w:eastAsia="zh-CN" w:bidi="ar-SA"/>
        </w:rPr>
        <w:t>变化</w:t>
      </w:r>
    </w:p>
    <w:p w14:paraId="7EF83E1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C.随着实践发展而由潜在价值转化为现实价值</w:t>
      </w:r>
    </w:p>
    <w:p w14:paraId="6CE18D2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D.随着客体属性的自然显露而转化为社会价值</w:t>
      </w:r>
    </w:p>
    <w:p w14:paraId="3A36473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color w:val="auto"/>
          <w:kern w:val="2"/>
          <w:sz w:val="21"/>
          <w:szCs w:val="24"/>
          <w:lang w:val="en-US" w:eastAsia="zh-CN" w:bidi="ar-SA"/>
        </w:rPr>
      </w:pPr>
    </w:p>
    <w:p w14:paraId="381A0BC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1191B42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20.在分析商品使用价值与价值时，马克思指出：“一个物可以有用，而且是人类劳动产品，但不是商品。”下列选项中符合马克思所说的“一个物”的有</w:t>
      </w:r>
    </w:p>
    <w:p w14:paraId="04F0251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A.中世纪农民为封建主生产作为代役租的粮食</w:t>
      </w:r>
    </w:p>
    <w:p w14:paraId="5272B5B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B.农民为养活家人而生产并消费的农副产品</w:t>
      </w:r>
    </w:p>
    <w:p w14:paraId="4D75DC9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C.农业资本家为获取利润而生产的农产品</w:t>
      </w:r>
    </w:p>
    <w:p w14:paraId="4994B8F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color w:val="auto"/>
          <w:kern w:val="2"/>
          <w:sz w:val="21"/>
          <w:szCs w:val="24"/>
          <w:lang w:val="en-US" w:eastAsia="zh-CN" w:bidi="ar-SA"/>
        </w:rPr>
      </w:pPr>
      <w:r>
        <w:rPr>
          <w:rFonts w:hint="eastAsia" w:asciiTheme="minorHAnsi" w:hAnsiTheme="minorHAnsi" w:eastAsiaTheme="minorEastAsia" w:cstheme="minorBidi"/>
          <w:color w:val="auto"/>
          <w:kern w:val="2"/>
          <w:sz w:val="21"/>
          <w:szCs w:val="24"/>
          <w:lang w:val="en-US" w:eastAsia="zh-CN" w:bidi="ar-SA"/>
        </w:rPr>
        <w:t>D.封建社会时期由细农生产并上缴给地主的地租</w:t>
      </w:r>
    </w:p>
    <w:p w14:paraId="49160D5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color w:val="auto"/>
          <w:kern w:val="2"/>
          <w:sz w:val="21"/>
          <w:szCs w:val="24"/>
          <w:lang w:val="en-US" w:eastAsia="zh-CN" w:bidi="ar-SA"/>
        </w:rPr>
      </w:pPr>
    </w:p>
    <w:p w14:paraId="0135A2B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color w:val="auto"/>
          <w:kern w:val="2"/>
          <w:sz w:val="21"/>
          <w:szCs w:val="24"/>
          <w:lang w:val="en-US" w:eastAsia="zh-CN" w:bidi="ar-SA"/>
        </w:rPr>
      </w:pPr>
    </w:p>
    <w:p w14:paraId="0962D6B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21.随着工业中现代化、</w:t>
      </w:r>
      <w:r>
        <w:rPr>
          <w:rFonts w:hint="eastAsia" w:cstheme="minorBidi"/>
          <w:kern w:val="2"/>
          <w:sz w:val="21"/>
          <w:szCs w:val="24"/>
          <w:lang w:val="en-US" w:eastAsia="zh-CN" w:bidi="ar-SA"/>
        </w:rPr>
        <w:t>自动化</w:t>
      </w:r>
      <w:r>
        <w:rPr>
          <w:rFonts w:hint="eastAsia" w:asciiTheme="minorHAnsi" w:hAnsiTheme="minorHAnsi" w:eastAsiaTheme="minorEastAsia" w:cstheme="minorBidi"/>
          <w:kern w:val="2"/>
          <w:sz w:val="21"/>
          <w:szCs w:val="24"/>
          <w:lang w:val="en-US" w:eastAsia="zh-CN" w:bidi="ar-SA"/>
        </w:rPr>
        <w:t>服务和新工艺的广泛采用，新的生产管理方法和生产组织形式的广泛实行，当代资本主义社会的工人越来越多的在生产过程中从事监督者、调节者和操作者的工作，实现了从传统劳动方式向现代劳动方式的转变。这表明</w:t>
      </w:r>
    </w:p>
    <w:p w14:paraId="07A3F25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A.资本主义生产资料所有制性质正在发生根本的转变</w:t>
      </w:r>
    </w:p>
    <w:p w14:paraId="19BC3AA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B.资本主义生产关系也要适应生产力发展要求而调整</w:t>
      </w:r>
    </w:p>
    <w:p w14:paraId="039D7F9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C.资本主义社会的阶级结构和社会阶层发生了新变化</w:t>
      </w:r>
    </w:p>
    <w:p w14:paraId="2E7D089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D.资产阶级不对生产工具和生产关系进行革命，就不能生存</w:t>
      </w:r>
    </w:p>
    <w:p w14:paraId="10F65C6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56A52D8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045DE7F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22.党的历史是一部不断推进马克思主义中国化时代化的历史，在这一历史进程中产生了毛泽东思想、邓小平理论、“三个代表”重要思想、科学发展观、习近平新时代中国特色社会主义思想。马克思主义中国化时代化的理论成果是一脉相承又与时俱进的关系，这主要体现在</w:t>
      </w:r>
    </w:p>
    <w:p w14:paraId="3916B3F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A.都面对共同的时代主题和历史任务</w:t>
      </w:r>
    </w:p>
    <w:p w14:paraId="152E9D6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B.都贯穿</w:t>
      </w:r>
      <w:r>
        <w:rPr>
          <w:rFonts w:hint="eastAsia" w:cstheme="minorBidi"/>
          <w:kern w:val="2"/>
          <w:sz w:val="21"/>
          <w:szCs w:val="24"/>
          <w:lang w:val="en-US" w:eastAsia="zh-CN" w:bidi="ar-SA"/>
        </w:rPr>
        <w:t>实事求是、群众路线、独立自主</w:t>
      </w:r>
      <w:r>
        <w:rPr>
          <w:rFonts w:hint="eastAsia" w:asciiTheme="minorHAnsi" w:hAnsiTheme="minorHAnsi" w:eastAsiaTheme="minorEastAsia" w:cstheme="minorBidi"/>
          <w:kern w:val="2"/>
          <w:sz w:val="21"/>
          <w:szCs w:val="24"/>
          <w:lang w:val="en-US" w:eastAsia="zh-CN" w:bidi="ar-SA"/>
        </w:rPr>
        <w:t>的立场观点和方法</w:t>
      </w:r>
    </w:p>
    <w:p w14:paraId="68DCCE1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C.都科学回答了时代提出的重大理论和实践课题</w:t>
      </w:r>
    </w:p>
    <w:p w14:paraId="5640553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D.都以独创性的理论成果丰富和发展了马克思主义</w:t>
      </w:r>
    </w:p>
    <w:p w14:paraId="358D305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1D342D0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0D29AE9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23.民营经济是我国非公有制经济的重要经济组织形式，是推动我国全面建设社会主义现代化强国的重要力量。截止2024年9月底，我国已有民营经济主体量已达1.8亿户，占经营主体总量的96.37%。十余年间增长超过四倍，民营经济的迅速发展充分说明</w:t>
      </w:r>
    </w:p>
    <w:p w14:paraId="20B27B5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A.非公有制经济发展的政策制度环境不断优化</w:t>
      </w:r>
    </w:p>
    <w:p w14:paraId="47D5BA2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B.促进非公有制经济发展壮大的体制机制不断完善</w:t>
      </w:r>
    </w:p>
    <w:p w14:paraId="78DDED4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C.非公有制经济在国民经济中的主导作用不断强化</w:t>
      </w:r>
    </w:p>
    <w:p w14:paraId="66DFF47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D.非公有制经济发展活力不断提升</w:t>
      </w:r>
    </w:p>
    <w:p w14:paraId="40AEDB4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737B2A9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153C730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24.人民</w:t>
      </w:r>
      <w:r>
        <w:rPr>
          <w:rFonts w:hint="eastAsia" w:cstheme="minorBidi"/>
          <w:kern w:val="2"/>
          <w:sz w:val="21"/>
          <w:szCs w:val="24"/>
          <w:lang w:val="en-US" w:eastAsia="zh-CN" w:bidi="ar-SA"/>
        </w:rPr>
        <w:t>当家作主</w:t>
      </w:r>
      <w:r>
        <w:rPr>
          <w:rFonts w:hint="eastAsia" w:asciiTheme="minorHAnsi" w:hAnsiTheme="minorHAnsi" w:eastAsiaTheme="minorEastAsia" w:cstheme="minorBidi"/>
          <w:kern w:val="2"/>
          <w:sz w:val="21"/>
          <w:szCs w:val="24"/>
          <w:lang w:val="en-US" w:eastAsia="zh-CN" w:bidi="ar-SA"/>
        </w:rPr>
        <w:t>，必须通过一定的制度予以保障。在上海虹桥街道古北市民中心有幅漫画：一道绚丽的“彩虹桥”悬挂天空。这一头是虹桥街道，那一头是全国人大。一只白鸽把信从这头挡到那头，虹桥街道是全国人大常委会法工委首批设立的四个基层立法联系之一。设立</w:t>
      </w:r>
    </w:p>
    <w:p w14:paraId="065B03C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基层立法点、联系点有利于</w:t>
      </w:r>
    </w:p>
    <w:p w14:paraId="20ABC8D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A.健全汇集民智工作机制</w:t>
      </w:r>
    </w:p>
    <w:p w14:paraId="258C1C2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B.完善民意表达平台载体</w:t>
      </w:r>
    </w:p>
    <w:p w14:paraId="5534CF6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C.践行全过程人民民主</w:t>
      </w:r>
    </w:p>
    <w:p w14:paraId="604D5A6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D.丰富中国特色社会主义民主形式</w:t>
      </w:r>
    </w:p>
    <w:p w14:paraId="1095832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2DA25B4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241E1EB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25.近些年，我国每年主要电器产品报废量超2亿台，手机废弃量达4亿部以上，其中蕴藏着大量有色金属、塑料、橡胶等资源。加快发展方式绿色转型，必须更加重视资源的再生循环利用，加快构建废弃物循环利用体系。据预测，到2030年，我国固废分类资源化利用的产值规模将达7-8万亿元。推动废弃物循环利用，有利于</w:t>
      </w:r>
    </w:p>
    <w:p w14:paraId="039039C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A.形成节约集约循环利用的资源观</w:t>
      </w:r>
    </w:p>
    <w:p w14:paraId="7A00138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B.转变资源利用方式，提高资源利用效率</w:t>
      </w:r>
    </w:p>
    <w:p w14:paraId="35CA6AB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C.实现生产系统和生活系统循环链接</w:t>
      </w:r>
    </w:p>
    <w:p w14:paraId="4131C73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D.科学推进水土流失综合治理</w:t>
      </w:r>
    </w:p>
    <w:p w14:paraId="5AF2C59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255C07B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57A149D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26.推动高质量发展，文化是重要支点。近年来，我国文化产业蓬勃发展，文化消费活力进一步增强，文化在经济活动中的作用越来越突出。文化之所以能够成为推动高质量发展的重要支点，是因为</w:t>
      </w:r>
    </w:p>
    <w:p w14:paraId="333D978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A.文化能为经济社会发展提供价值指引和精神力量</w:t>
      </w:r>
    </w:p>
    <w:p w14:paraId="5F1E74C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B.文化建设是解决新时代我国社会主要矛盾的根本途径</w:t>
      </w:r>
    </w:p>
    <w:p w14:paraId="7C94694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C.文化融入经济活动有助于激发社会动能、提升发展品质</w:t>
      </w:r>
    </w:p>
    <w:p w14:paraId="529301E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D.文化繁荣有助于促进社会创新创造的活力动力</w:t>
      </w:r>
    </w:p>
    <w:p w14:paraId="7676F6B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25D6B57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3E2761C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27.1921年7月23日，中国共产党第一次全国代表大会在上海召开，宣告中国共产党正式成立。中国共产党成立的历史特点有</w:t>
      </w:r>
    </w:p>
    <w:p w14:paraId="2A2655B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A.从一开始就是一个以马克思列宁主义理论为基础的党</w:t>
      </w:r>
    </w:p>
    <w:p w14:paraId="6C0AE72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B.是在半封建半殖民地中国的农民运动基础上产生的政党</w:t>
      </w:r>
    </w:p>
    <w:p w14:paraId="528D633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C.从一开始就是一个重视与其他党派或政治力量合作的党</w:t>
      </w:r>
    </w:p>
    <w:p w14:paraId="573968D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D.是区别于第二国际旧式社会改良党的新型工人阶级革命政党</w:t>
      </w:r>
    </w:p>
    <w:p w14:paraId="07BEC42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1B5F4F8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5A1BC9D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28.党的六届六中全会是在抗日战争即将进入新阶段时召开的一次重要会议。毛泽东曾说过：“六中全会是决定中国之命运的。”下列关于六届六中全会表述正确的有</w:t>
      </w:r>
    </w:p>
    <w:p w14:paraId="65F34DB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A.会上毛泽东明确提出“马克思主义的中国化”命题</w:t>
      </w:r>
    </w:p>
    <w:p w14:paraId="54BBB70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B.会议提出了由新民主主义社会向社会主义社会转变的发展方向</w:t>
      </w:r>
    </w:p>
    <w:p w14:paraId="3F8D0C1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C.会议纠正了王明的右倾错误，统一了全党的思想和步调</w:t>
      </w:r>
    </w:p>
    <w:p w14:paraId="0E191D8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D.会议指明了党内小资产阶级思想的来源、表现及纠正方法</w:t>
      </w:r>
    </w:p>
    <w:p w14:paraId="0C614DE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3291A46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39ACCC0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29.1992年1月18日至2月21日，邓小平先后到武昌、深圳、珠海、上海等地视察，发表了重要谈话。他在谈话中提出的重要论断有</w:t>
      </w:r>
    </w:p>
    <w:p w14:paraId="2B2DB30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A.“革命是解放生产力，改革也是解放生产力”</w:t>
      </w:r>
    </w:p>
    <w:p w14:paraId="06EBB16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B.“走自</w:t>
      </w:r>
      <w:r>
        <w:rPr>
          <w:rFonts w:hint="eastAsia" w:cstheme="minorBidi"/>
          <w:kern w:val="2"/>
          <w:sz w:val="21"/>
          <w:szCs w:val="24"/>
          <w:lang w:val="en-US" w:eastAsia="zh-CN" w:bidi="ar-SA"/>
        </w:rPr>
        <w:t>己</w:t>
      </w:r>
      <w:r>
        <w:rPr>
          <w:rFonts w:hint="eastAsia" w:asciiTheme="minorHAnsi" w:hAnsiTheme="minorHAnsi" w:eastAsiaTheme="minorEastAsia" w:cstheme="minorBidi"/>
          <w:kern w:val="2"/>
          <w:sz w:val="21"/>
          <w:szCs w:val="24"/>
          <w:lang w:val="en-US" w:eastAsia="zh-CN" w:bidi="ar-SA"/>
        </w:rPr>
        <w:t>的道路，建设有中国特色的社会主义”</w:t>
      </w:r>
    </w:p>
    <w:p w14:paraId="1368C84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C.“计划一点还是市场多一点，不是社会主义与资本主义的本质区别</w:t>
      </w:r>
    </w:p>
    <w:p w14:paraId="067234D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D.“在整个改革开放的过程中，必须始终注意坚持四项基本原则”</w:t>
      </w:r>
    </w:p>
    <w:p w14:paraId="74794CC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6EB0024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7405963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30.法治思维的要义是把对法治的尊崇、对法律的敬畏转化成思维方式和行为方式。法治思维内容十分丰富，其中之一是法律至上。法律至上表现为</w:t>
      </w:r>
    </w:p>
    <w:p w14:paraId="3FD0BD1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A.法律必须遵守，违反法律要受到惩罚</w:t>
      </w:r>
    </w:p>
    <w:p w14:paraId="24E794E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B.按照法律的逻辑来分析和解决一切社会问题</w:t>
      </w:r>
    </w:p>
    <w:p w14:paraId="466B5E1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C.法律在本国主权范田内对所有人具有普遍的约束力</w:t>
      </w:r>
    </w:p>
    <w:p w14:paraId="0B00A7E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w:t>
      </w:r>
      <w:r>
        <w:rPr>
          <w:rFonts w:hint="eastAsia" w:cstheme="minorBidi"/>
          <w:kern w:val="2"/>
          <w:sz w:val="21"/>
          <w:szCs w:val="24"/>
          <w:lang w:val="en-US" w:eastAsia="zh-CN" w:bidi="ar-SA"/>
        </w:rPr>
        <w:t>.</w:t>
      </w:r>
      <w:r>
        <w:rPr>
          <w:rFonts w:hint="eastAsia" w:asciiTheme="minorHAnsi" w:hAnsiTheme="minorHAnsi" w:eastAsiaTheme="minorEastAsia" w:cstheme="minorBidi"/>
          <w:kern w:val="2"/>
          <w:sz w:val="21"/>
          <w:szCs w:val="24"/>
          <w:lang w:val="en-US" w:eastAsia="zh-CN" w:bidi="ar-SA"/>
        </w:rPr>
        <w:t>当同一项社会关系同时受到多种社会规范的调整而多种社会规范又相互矛盾时，要优先考虑法律规范的适用</w:t>
      </w:r>
    </w:p>
    <w:p w14:paraId="6415FA1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723B0FB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1AD90CF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31.集体主义是社会主义道德的原则，是调节国家利益、社会整体利益和个人利益关系的基本原则。集体主义强调</w:t>
      </w:r>
    </w:p>
    <w:p w14:paraId="4EE81E7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A.个人利益应当无条件服从集体利益</w:t>
      </w:r>
    </w:p>
    <w:p w14:paraId="0B8C5E3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B.国家利益高于个人利益</w:t>
      </w:r>
    </w:p>
    <w:p w14:paraId="229D4AA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C.集体利益是个人所有利益的总和</w:t>
      </w:r>
    </w:p>
    <w:p w14:paraId="462461B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D.重视和保障个人的正当利益</w:t>
      </w:r>
    </w:p>
    <w:p w14:paraId="60D6FE9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41FF38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textAlignment w:val="auto"/>
        <w:rPr>
          <w:rFonts w:hint="default" w:cstheme="minorBidi"/>
          <w:kern w:val="2"/>
          <w:sz w:val="21"/>
          <w:szCs w:val="24"/>
          <w:lang w:val="en-US" w:eastAsia="zh-CN" w:bidi="ar-SA"/>
        </w:rPr>
      </w:pPr>
    </w:p>
    <w:p w14:paraId="731C85D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32.2024年6月21日，最高人民法院、</w:t>
      </w:r>
      <w:r>
        <w:rPr>
          <w:rFonts w:hint="eastAsia" w:cstheme="minorBidi"/>
          <w:kern w:val="2"/>
          <w:sz w:val="21"/>
          <w:szCs w:val="24"/>
          <w:lang w:val="en-US" w:eastAsia="zh-CN" w:bidi="ar-SA"/>
        </w:rPr>
        <w:t>最高人民检察院</w:t>
      </w:r>
      <w:r>
        <w:rPr>
          <w:rFonts w:hint="eastAsia" w:asciiTheme="minorHAnsi" w:hAnsiTheme="minorHAnsi" w:eastAsiaTheme="minorEastAsia" w:cstheme="minorBidi"/>
          <w:kern w:val="2"/>
          <w:sz w:val="21"/>
          <w:szCs w:val="24"/>
          <w:lang w:val="en-US" w:eastAsia="zh-CN" w:bidi="ar-SA"/>
        </w:rPr>
        <w:t>、公安部、国家安全部、司法部联合发布《关于依法惩治“台独”顽固分子分裂国家、</w:t>
      </w:r>
      <w:r>
        <w:rPr>
          <w:rFonts w:hint="eastAsia" w:cstheme="minorBidi"/>
          <w:kern w:val="2"/>
          <w:sz w:val="21"/>
          <w:szCs w:val="24"/>
          <w:lang w:val="en-US" w:eastAsia="zh-CN" w:bidi="ar-SA"/>
        </w:rPr>
        <w:t>煽动</w:t>
      </w:r>
      <w:r>
        <w:rPr>
          <w:rFonts w:hint="eastAsia" w:asciiTheme="minorHAnsi" w:hAnsiTheme="minorHAnsi" w:eastAsiaTheme="minorEastAsia" w:cstheme="minorBidi"/>
          <w:kern w:val="2"/>
          <w:sz w:val="21"/>
          <w:szCs w:val="24"/>
          <w:lang w:val="en-US" w:eastAsia="zh-CN" w:bidi="ar-SA"/>
        </w:rPr>
        <w:t>分裂国家犯罪的意见》，自发布之</w:t>
      </w:r>
      <w:r>
        <w:rPr>
          <w:rFonts w:hint="eastAsia" w:cstheme="minorBidi"/>
          <w:kern w:val="2"/>
          <w:sz w:val="21"/>
          <w:szCs w:val="24"/>
          <w:lang w:val="en-US" w:eastAsia="zh-CN" w:bidi="ar-SA"/>
        </w:rPr>
        <w:t>日</w:t>
      </w:r>
      <w:r>
        <w:rPr>
          <w:rFonts w:hint="eastAsia" w:asciiTheme="minorHAnsi" w:hAnsiTheme="minorHAnsi" w:eastAsiaTheme="minorEastAsia" w:cstheme="minorBidi"/>
          <w:kern w:val="2"/>
          <w:sz w:val="21"/>
          <w:szCs w:val="24"/>
          <w:lang w:val="en-US" w:eastAsia="zh-CN" w:bidi="ar-SA"/>
        </w:rPr>
        <w:t>起施行。其意义和作用体现在</w:t>
      </w:r>
    </w:p>
    <w:p w14:paraId="75D8A24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A.明确了各类“台独”分裂行径的犯罪性质、刑事</w:t>
      </w:r>
      <w:r>
        <w:rPr>
          <w:rFonts w:hint="eastAsia" w:cstheme="minorBidi"/>
          <w:kern w:val="2"/>
          <w:sz w:val="21"/>
          <w:szCs w:val="24"/>
          <w:lang w:val="en-US" w:eastAsia="zh-CN" w:bidi="ar-SA"/>
        </w:rPr>
        <w:t>责</w:t>
      </w:r>
      <w:r>
        <w:rPr>
          <w:rFonts w:hint="eastAsia" w:asciiTheme="minorHAnsi" w:hAnsiTheme="minorHAnsi" w:eastAsiaTheme="minorEastAsia" w:cstheme="minorBidi"/>
          <w:kern w:val="2"/>
          <w:sz w:val="21"/>
          <w:szCs w:val="24"/>
          <w:lang w:val="en-US" w:eastAsia="zh-CN" w:bidi="ar-SA"/>
        </w:rPr>
        <w:t>任和惩处程序</w:t>
      </w:r>
    </w:p>
    <w:p w14:paraId="3437E27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B.回应了两岸最大多数民众的诉求与期盼</w:t>
      </w:r>
    </w:p>
    <w:p w14:paraId="694D9D3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C.彰显了捍卫国家主权、统一和领土完整的坚定立场</w:t>
      </w:r>
    </w:p>
    <w:p w14:paraId="416F4CA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D.充实了反“台独”、反干涉的法律工具箱</w:t>
      </w:r>
    </w:p>
    <w:p w14:paraId="430E44A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cstheme="minorBidi"/>
          <w:kern w:val="2"/>
          <w:sz w:val="21"/>
          <w:szCs w:val="24"/>
          <w:lang w:val="en-US" w:eastAsia="zh-CN" w:bidi="ar-SA"/>
        </w:rPr>
      </w:pPr>
    </w:p>
    <w:p w14:paraId="71EB6EA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stheme="minorBidi"/>
          <w:kern w:val="2"/>
          <w:sz w:val="21"/>
          <w:szCs w:val="24"/>
          <w:lang w:val="en-US" w:eastAsia="zh-CN" w:bidi="ar-SA"/>
        </w:rPr>
      </w:pPr>
    </w:p>
    <w:p w14:paraId="39C4BF4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33.金砖合作机制诞生于新兴市场和发展中国家群体</w:t>
      </w:r>
      <w:r>
        <w:rPr>
          <w:rFonts w:hint="eastAsia" w:cstheme="minorBidi"/>
          <w:kern w:val="2"/>
          <w:sz w:val="21"/>
          <w:szCs w:val="24"/>
          <w:lang w:val="en-US" w:eastAsia="zh-CN" w:bidi="ar-SA"/>
        </w:rPr>
        <w:t>兴</w:t>
      </w:r>
      <w:r>
        <w:rPr>
          <w:rFonts w:hint="eastAsia" w:asciiTheme="minorHAnsi" w:hAnsiTheme="minorHAnsi" w:eastAsiaTheme="minorEastAsia" w:cstheme="minorBidi"/>
          <w:kern w:val="2"/>
          <w:sz w:val="21"/>
          <w:szCs w:val="24"/>
          <w:lang w:val="en-US" w:eastAsia="zh-CN" w:bidi="ar-SA"/>
        </w:rPr>
        <w:t>起的历史大潮中，牵动着世界格局演变和国际力量对比。成立18年来，金砖不断发展壮大，金砖国家的人口占全球近一半，经济总量占世界比重超过成，对世界经济增长贡献率超过50%。2024年10月22日至24日，金砖国家领导人第十六次</w:t>
      </w:r>
      <w:r>
        <w:rPr>
          <w:rFonts w:hint="eastAsia" w:cstheme="minorBidi"/>
          <w:kern w:val="2"/>
          <w:sz w:val="21"/>
          <w:szCs w:val="24"/>
          <w:lang w:val="en-US" w:eastAsia="zh-CN" w:bidi="ar-SA"/>
        </w:rPr>
        <w:t>会晤</w:t>
      </w:r>
      <w:r>
        <w:rPr>
          <w:rFonts w:hint="eastAsia" w:asciiTheme="minorHAnsi" w:hAnsiTheme="minorHAnsi" w:eastAsiaTheme="minorEastAsia" w:cstheme="minorBidi"/>
          <w:kern w:val="2"/>
          <w:sz w:val="21"/>
          <w:szCs w:val="24"/>
          <w:lang w:val="en-US" w:eastAsia="zh-CN" w:bidi="ar-SA"/>
        </w:rPr>
        <w:t>在喀山举行，决定邀请新一批国家成为金砖伙伴国。金砖机制持续壮大，金砖合作</w:t>
      </w:r>
      <w:r>
        <w:rPr>
          <w:rFonts w:hint="eastAsia" w:cstheme="minorBidi"/>
          <w:kern w:val="2"/>
          <w:sz w:val="21"/>
          <w:szCs w:val="24"/>
          <w:lang w:val="en-US" w:eastAsia="zh-CN" w:bidi="ar-SA"/>
        </w:rPr>
        <w:t>常有</w:t>
      </w:r>
      <w:r>
        <w:rPr>
          <w:rFonts w:hint="eastAsia" w:asciiTheme="minorHAnsi" w:hAnsiTheme="minorHAnsi" w:eastAsiaTheme="minorEastAsia" w:cstheme="minorBidi"/>
          <w:kern w:val="2"/>
          <w:sz w:val="21"/>
          <w:szCs w:val="24"/>
          <w:lang w:val="en-US" w:eastAsia="zh-CN" w:bidi="ar-SA"/>
        </w:rPr>
        <w:t>活力，关键在于</w:t>
      </w:r>
    </w:p>
    <w:p w14:paraId="14394FF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A.以开放包容为襟怀</w:t>
      </w:r>
    </w:p>
    <w:p w14:paraId="39B569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B.以合作共赢为目标</w:t>
      </w:r>
    </w:p>
    <w:p w14:paraId="765BDAB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C.以公平正义为追求</w:t>
      </w:r>
    </w:p>
    <w:p w14:paraId="527971F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D.以构建同盟为路径</w:t>
      </w:r>
    </w:p>
    <w:p w14:paraId="4ED658C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heme="minorHAnsi" w:hAnsiTheme="minorHAnsi" w:eastAsiaTheme="minorEastAsia" w:cstheme="minorBidi"/>
          <w:kern w:val="2"/>
          <w:sz w:val="21"/>
          <w:szCs w:val="24"/>
          <w:lang w:val="en-US" w:eastAsia="zh-CN" w:bidi="ar-SA"/>
        </w:rPr>
      </w:pPr>
    </w:p>
    <w:p w14:paraId="247C325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1"/>
          <w:szCs w:val="24"/>
          <w:lang w:val="en-US" w:eastAsia="zh-CN" w:bidi="ar-SA"/>
        </w:rPr>
      </w:pPr>
    </w:p>
    <w:p w14:paraId="2C1D421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bCs/>
        </w:rPr>
      </w:pPr>
      <w:r>
        <w:rPr>
          <w:rFonts w:hint="eastAsia" w:asciiTheme="minorHAnsi" w:hAnsiTheme="minorHAnsi" w:eastAsiaTheme="minorEastAsia" w:cstheme="minorBidi"/>
          <w:b/>
          <w:bCs/>
          <w:kern w:val="2"/>
          <w:sz w:val="21"/>
          <w:szCs w:val="24"/>
          <w:lang w:val="en-US" w:eastAsia="zh-CN" w:bidi="ar-SA"/>
        </w:rPr>
        <w:t>三、</w:t>
      </w:r>
      <w:r>
        <w:rPr>
          <w:rFonts w:hint="eastAsia"/>
          <w:b/>
          <w:bCs/>
        </w:rPr>
        <w:t>分析题：共5题，每小题10分，共50分。要求结合所学知识分析材料并回答问题。将答案写在答题纸指定位置上。</w:t>
      </w:r>
    </w:p>
    <w:p w14:paraId="028402A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rPr>
      </w:pPr>
    </w:p>
    <w:p w14:paraId="3870FE8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rPr>
      </w:pPr>
      <w:r>
        <w:rPr>
          <w:rFonts w:hint="eastAsia"/>
        </w:rPr>
        <w:t>34.结合材料回答问题：</w:t>
      </w:r>
    </w:p>
    <w:p w14:paraId="627686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请回答：</w:t>
      </w:r>
    </w:p>
    <w:p w14:paraId="11FD34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asciiTheme="minorHAnsi" w:hAnsiTheme="minorHAnsi" w:eastAsiaTheme="minorEastAsia" w:cstheme="minorBidi"/>
          <w:kern w:val="2"/>
          <w:sz w:val="21"/>
          <w:szCs w:val="24"/>
          <w:lang w:val="en-US" w:eastAsia="zh-CN" w:bidi="ar-SA"/>
        </w:rPr>
        <w:t>（1）</w:t>
      </w:r>
      <w:r>
        <w:rPr>
          <w:rFonts w:hint="eastAsia"/>
        </w:rPr>
        <w:t>如何理解认识就其本性而言，或者漫长的世代系列是相对的而且必然是趋于完善的，或者由于历史材料的不足甚至永远是有缺陷和不完善的。（5分）</w:t>
      </w:r>
    </w:p>
    <w:p w14:paraId="032038C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（2）试试说明加强顶层设计和摸着石头过河两手并用的知和行的辩证关系。（5分）</w:t>
      </w:r>
    </w:p>
    <w:p w14:paraId="5FDC009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E500E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35.结合材料回答问题：</w:t>
      </w:r>
    </w:p>
    <w:p w14:paraId="12B777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请回答：</w:t>
      </w:r>
    </w:p>
    <w:p w14:paraId="73BE529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eastAsiaTheme="minorEastAsia"/>
          <w:lang w:eastAsia="zh-CN"/>
        </w:rPr>
      </w:pPr>
      <w:r>
        <w:rPr>
          <w:rFonts w:hint="eastAsia"/>
        </w:rPr>
        <w:t>（1）如何理解新时代全面深化改革取得重大制度成果，书写中国之制的新篇章</w:t>
      </w:r>
      <w:r>
        <w:rPr>
          <w:rFonts w:hint="eastAsia"/>
          <w:lang w:eastAsia="zh-CN"/>
        </w:rPr>
        <w:t>。</w:t>
      </w:r>
      <w:r>
        <w:rPr>
          <w:rFonts w:hint="eastAsia"/>
        </w:rPr>
        <w:t>（5分）</w:t>
      </w:r>
    </w:p>
    <w:p w14:paraId="5712A9D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（2）进一步全面深化改革为什么能推进新发展动能，推进中国式现代化的强劲动力</w:t>
      </w:r>
      <w:r>
        <w:rPr>
          <w:rFonts w:hint="eastAsia"/>
          <w:lang w:eastAsia="zh-CN"/>
        </w:rPr>
        <w:t>。</w:t>
      </w:r>
      <w:r>
        <w:rPr>
          <w:rFonts w:hint="eastAsia"/>
        </w:rPr>
        <w:t>（5分）</w:t>
      </w:r>
    </w:p>
    <w:p w14:paraId="062DDE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268812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36.结合材料回答问题：</w:t>
      </w:r>
    </w:p>
    <w:p w14:paraId="074B60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请回答：</w:t>
      </w:r>
    </w:p>
    <w:p w14:paraId="302222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asciiTheme="minorHAnsi" w:hAnsiTheme="minorHAnsi" w:eastAsiaTheme="minorEastAsia" w:cstheme="minorBidi"/>
          <w:kern w:val="2"/>
          <w:sz w:val="21"/>
          <w:szCs w:val="24"/>
          <w:lang w:val="en-US" w:eastAsia="zh-CN" w:bidi="ar-SA"/>
        </w:rPr>
        <w:t>（1）</w:t>
      </w:r>
      <w:r>
        <w:rPr>
          <w:rFonts w:hint="eastAsia"/>
        </w:rPr>
        <w:t>如何理解“就广大中国人民的立场来说”，“中国人民的大联合”是战败并消灭日本帝国主义的主要条件。（5分）</w:t>
      </w:r>
    </w:p>
    <w:p w14:paraId="0E28233C">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（2）抗日战争的胜利对中华民族从近代以来陷入深重危机走向伟大复兴有何历史意义？（5分）</w:t>
      </w:r>
    </w:p>
    <w:p w14:paraId="34E6F7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1C4B4C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37.结合材料回答问题：</w:t>
      </w:r>
    </w:p>
    <w:p w14:paraId="1C6F15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请回答：</w:t>
      </w:r>
    </w:p>
    <w:p w14:paraId="1AC450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lang w:eastAsia="zh-CN"/>
        </w:rPr>
      </w:pPr>
      <w:r>
        <w:rPr>
          <w:rFonts w:hint="eastAsia" w:asciiTheme="minorHAnsi" w:hAnsiTheme="minorHAnsi" w:eastAsiaTheme="minorEastAsia" w:cstheme="minorBidi"/>
          <w:kern w:val="2"/>
          <w:sz w:val="21"/>
          <w:szCs w:val="24"/>
          <w:lang w:val="en-US" w:eastAsia="zh-CN" w:bidi="ar-SA"/>
        </w:rPr>
        <w:t>（1）</w:t>
      </w:r>
      <w:r>
        <w:rPr>
          <w:rFonts w:hint="eastAsia"/>
        </w:rPr>
        <w:t>如何理解治沙人种下的不仅是</w:t>
      </w:r>
      <w:r>
        <w:rPr>
          <w:rFonts w:hint="eastAsia"/>
          <w:lang w:eastAsia="zh-CN"/>
        </w:rPr>
        <w:t>一棵棵树</w:t>
      </w:r>
      <w:r>
        <w:rPr>
          <w:rFonts w:hint="eastAsia"/>
        </w:rPr>
        <w:t>，更是一种信念，一种精神</w:t>
      </w:r>
      <w:r>
        <w:rPr>
          <w:rFonts w:hint="eastAsia"/>
          <w:lang w:eastAsia="zh-CN"/>
        </w:rPr>
        <w:t>。</w:t>
      </w:r>
    </w:p>
    <w:p w14:paraId="22D7B37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eastAsiaTheme="minorEastAsia"/>
          <w:lang w:eastAsia="zh-CN"/>
        </w:rPr>
      </w:pPr>
      <w:r>
        <w:rPr>
          <w:rFonts w:hint="eastAsia"/>
        </w:rPr>
        <w:t>（2）在创业中，新时代青年应从治沙事迹中</w:t>
      </w:r>
      <w:r>
        <w:rPr>
          <w:rFonts w:hint="eastAsia"/>
          <w:lang w:eastAsia="zh-CN"/>
        </w:rPr>
        <w:t>汲取</w:t>
      </w:r>
      <w:r>
        <w:rPr>
          <w:rFonts w:hint="eastAsia"/>
        </w:rPr>
        <w:t>怎样的力量</w:t>
      </w:r>
      <w:r>
        <w:rPr>
          <w:rFonts w:hint="eastAsia"/>
          <w:lang w:eastAsia="zh-CN"/>
        </w:rPr>
        <w:t>。</w:t>
      </w:r>
    </w:p>
    <w:p w14:paraId="5D695E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38.结合材料回答问题：</w:t>
      </w:r>
    </w:p>
    <w:p w14:paraId="525BAC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请回答：</w:t>
      </w:r>
    </w:p>
    <w:p w14:paraId="0A63B1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asciiTheme="minorHAnsi" w:hAnsiTheme="minorHAnsi" w:eastAsiaTheme="minorEastAsia" w:cstheme="minorBidi"/>
          <w:kern w:val="2"/>
          <w:sz w:val="21"/>
          <w:szCs w:val="24"/>
          <w:lang w:val="en-US" w:eastAsia="zh-CN" w:bidi="ar-SA"/>
        </w:rPr>
        <w:t>（1）</w:t>
      </w:r>
      <w:r>
        <w:rPr>
          <w:rFonts w:hint="eastAsia"/>
        </w:rPr>
        <w:t>如何理解数字经济“正在成为重组全球要素资源，重塑全球经济结构，改变全球竞争格局的关键力量”</w:t>
      </w:r>
      <w:bookmarkStart w:id="0" w:name="_GoBack"/>
      <w:bookmarkEnd w:id="0"/>
      <w:r>
        <w:rPr>
          <w:rFonts w:hint="eastAsia"/>
        </w:rPr>
        <w:t>？（6分）</w:t>
      </w:r>
    </w:p>
    <w:p w14:paraId="7178340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rPr>
      </w:pPr>
      <w:r>
        <w:rPr>
          <w:rFonts w:hint="eastAsia"/>
        </w:rPr>
        <w:t>（2）弥补“数字鸿沟”，迈进更加美好的“数字未来”，为何要“加快推动网络空间创新发展、安全发展、普惠发展”？（4分）</w:t>
      </w:r>
    </w:p>
    <w:p w14:paraId="4241D8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AA1409"/>
    <w:rsid w:val="2A55050A"/>
    <w:rsid w:val="2B211790"/>
    <w:rsid w:val="3B5265C0"/>
    <w:rsid w:val="3C367D39"/>
    <w:rsid w:val="3E0F38B7"/>
    <w:rsid w:val="45471542"/>
    <w:rsid w:val="5641068D"/>
    <w:rsid w:val="569D042A"/>
    <w:rsid w:val="58F075DD"/>
    <w:rsid w:val="65D82A9D"/>
    <w:rsid w:val="6DB80DA8"/>
    <w:rsid w:val="753D1D9B"/>
    <w:rsid w:val="75F830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7078</Words>
  <Characters>7381</Characters>
  <Lines>0</Lines>
  <Paragraphs>0</Paragraphs>
  <TotalTime>23</TotalTime>
  <ScaleCrop>false</ScaleCrop>
  <LinksUpToDate>false</LinksUpToDate>
  <CharactersWithSpaces>7381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2024-12-21T06:40:00Z</dcterms:created>
  <dc:creator>Administrator</dc:creator>
  <cp:lastModifiedBy>8199050570</cp:lastModifiedBy>
  <dcterms:modified xsi:type="dcterms:W3CDTF">2024-12-22T08:19:22Z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E0DAA7FFEABA4ACE811C7B15958D103F_13</vt:lpwstr>
  </property>
</Properties>
</file>