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r w:rsidRPr="00DB2DCD">
        <w:rPr>
          <w:rFonts w:cs="Times New Roman"/>
        </w:rPr>
        <w:t>by</w:t>
      </w:r>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r w:rsidRPr="00DB2DCD">
        <w:rPr>
          <w:rFonts w:cs="Times New Roman"/>
        </w:rPr>
        <w:t>in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Jean-Francois Chamberland</w:t>
          </w:r>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9F7C84"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Jean-Francois Chamberland</w:t>
          </w:r>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A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“Zenness”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 xml:space="preserve">consists of nodes </w:t>
      </w:r>
      <m:oMath>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oMath>
      <w:r w:rsidR="00546E5E">
        <w:rPr>
          <w:rFonts w:eastAsiaTheme="minorEastAsia" w:cs="Times New Roman"/>
          <w:szCs w:val="24"/>
        </w:rPr>
        <w:t xml:space="preserve"> </w:t>
      </w:r>
      <w:r w:rsidRPr="00DB2DCD">
        <w:rPr>
          <w:rFonts w:cs="Times New Roman"/>
          <w:b w:val="0"/>
        </w:rPr>
        <w:t>and edges</w:t>
      </w:r>
      <m:oMath>
        <m:r>
          <m:rPr>
            <m:sty m:val="bi"/>
          </m:rPr>
          <w:rPr>
            <w:rFonts w:ascii="Cambria Math" w:hAnsi="Cambria Math" w:cs="Times New Roman"/>
          </w:rPr>
          <m:t xml:space="preserve"> </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oMath>
      <w:r w:rsidRPr="00DB2DCD">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DB2DCD">
        <w:rPr>
          <w:rFonts w:cs="Times New Roman"/>
          <w:b w:val="0"/>
        </w:rPr>
        <w:t>can be seen as the connection between two unique nodes</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Pr>
          <w:rFonts w:eastAsiaTheme="minorEastAsia" w:cs="Times New Roman"/>
          <w:szCs w:val="24"/>
        </w:rPr>
        <w:t xml:space="preserve"> </w:t>
      </w:r>
      <w:r w:rsidR="00381E4F" w:rsidRPr="00381E4F">
        <w:rPr>
          <w:rFonts w:eastAsiaTheme="minorEastAsia" w:cs="Times New Roman"/>
          <w:b w:val="0"/>
          <w:szCs w:val="24"/>
        </w:rPr>
        <w:t>and</w:t>
      </w:r>
      <m:oMath>
        <m:r>
          <m:rPr>
            <m:sty m:val="bi"/>
          </m:rPr>
          <w:rPr>
            <w:rFonts w:ascii="Cambria Math" w:eastAsiaTheme="minorEastAsia" w:hAnsi="Cambria Math" w:cs="Times New Roman"/>
            <w:szCs w:val="24"/>
          </w:rPr>
          <m:t xml:space="preserve">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DB2DCD">
        <w:rPr>
          <w:rFonts w:cs="Times New Roman"/>
          <w:b w:val="0"/>
        </w:rPr>
        <w:t xml:space="preserve">. Each edge is assigned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r w:rsidR="00DB24E7" w:rsidRPr="00DB2DCD">
        <w:rPr>
          <w:rFonts w:cs="Times New Roman"/>
        </w:rPr>
        <w:t>GoogleMaps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lastRenderedPageBreak/>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9F7C84"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9F7C84"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9F7C84"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9F7C84" w:rsidRDefault="009F7C84" w:rsidP="00E41A48">
      <w:pPr>
        <w:rPr>
          <w:rFonts w:eastAsia="Times New Roman" w:cs="Times New Roman"/>
          <w:szCs w:val="24"/>
        </w:rPr>
      </w:pPr>
    </w:p>
    <w:p w:rsidR="009F7C84" w:rsidRDefault="009F7C84"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9F7C84"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r w:rsidR="006A711D" w:rsidRPr="00DB2DCD">
        <w:rPr>
          <w:rFonts w:eastAsia="Times New Roman" w:cs="Times New Roman"/>
          <w:szCs w:val="24"/>
        </w:rPr>
        <w:t>is the number of graph nodes.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9F7C84"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9F7C84"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9F7C84"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9F7C84"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2)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657017" w:rsidRDefault="00657017" w:rsidP="00FF213F">
      <w:pPr>
        <w:spacing w:before="120" w:after="120"/>
        <w:rPr>
          <w:rFonts w:eastAsia="Times New Roman" w:cs="Times New Roman"/>
          <w:szCs w:val="24"/>
        </w:rPr>
      </w:pPr>
    </w:p>
    <w:p w:rsidR="00657017" w:rsidRDefault="00657017"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9F7C84"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9F7C84"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544CE4">
      <w:pPr>
        <w:spacing w:before="120" w:after="120"/>
        <w:ind w:firstLine="720"/>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9F7C84" w:rsidRDefault="009F7C84" w:rsidP="00544CE4">
      <w:pPr>
        <w:spacing w:before="120" w:after="120"/>
        <w:ind w:firstLine="720"/>
        <w:rPr>
          <w:rFonts w:eastAsia="Times New Roman" w:cs="Times New Roman"/>
          <w:szCs w:val="24"/>
        </w:rPr>
      </w:pPr>
    </w:p>
    <w:p w:rsidR="0082344A" w:rsidRDefault="0082344A" w:rsidP="0082344A">
      <w:pPr>
        <w:pStyle w:val="SecondOrderSubheading"/>
        <w:jc w:val="both"/>
        <w:rPr>
          <w:rFonts w:cs="Times New Roman"/>
        </w:rPr>
      </w:pPr>
      <w:r>
        <w:rPr>
          <w:rFonts w:cs="Times New Roman"/>
        </w:rPr>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t>This simple e</w:t>
      </w:r>
      <w:r w:rsidR="00095A50">
        <w:rPr>
          <w:rFonts w:eastAsia="Times New Roman" w:cs="Times New Roman"/>
          <w:szCs w:val="24"/>
        </w:rPr>
        <w:t>xample shows a network with only four nodes</w:t>
      </w:r>
      <w:r w:rsidR="000F4CDE">
        <w:rPr>
          <w:rFonts w:eastAsia="Times New Roman" w:cs="Times New Roman"/>
          <w:szCs w:val="24"/>
        </w:rPr>
        <w:t xml:space="preserve"> and five edges</w:t>
      </w:r>
      <w:r w:rsidR="00095A50">
        <w:rPr>
          <w:rFonts w:eastAsia="Times New Roman" w:cs="Times New Roman"/>
          <w:szCs w:val="24"/>
        </w:rPr>
        <w:t xml:space="preserve">. </w:t>
      </w:r>
      <w:r w:rsidR="00B230F6">
        <w:rPr>
          <w:rFonts w:eastAsia="Times New Roman" w:cs="Times New Roman"/>
          <w:szCs w:val="24"/>
        </w:rPr>
        <w:t xml:space="preserve">The arrows in Figure 3 represent the direction of the edges.  </w:t>
      </w:r>
      <w:r w:rsidR="000F4CDE">
        <w:rPr>
          <w:rFonts w:eastAsia="Times New Roman" w:cs="Times New Roman"/>
          <w:szCs w:val="24"/>
        </w:rPr>
        <w:t>And the circles labeled with different letters represent the nodes.</w:t>
      </w:r>
    </w:p>
    <w:p w:rsidR="008A57D2" w:rsidRDefault="00B230F6" w:rsidP="00F54987">
      <w:pPr>
        <w:rPr>
          <w:rFonts w:cs="Times New Roman"/>
          <w:i/>
          <w:u w:val="single"/>
        </w:rPr>
      </w:pPr>
      <w:r>
        <w:rPr>
          <w:rFonts w:cs="Times New Roman"/>
          <w:i/>
          <w:u w:val="single"/>
        </w:rPr>
        <w:t>Figure 3</w:t>
      </w:r>
      <w:r w:rsidR="00095A50" w:rsidRPr="00095A50">
        <w:rPr>
          <w:rFonts w:cs="Times New Roman"/>
          <w:i/>
          <w:u w:val="single"/>
        </w:rPr>
        <w:t xml:space="preserve">) </w:t>
      </w:r>
      <w:r w:rsidR="00095A50">
        <w:rPr>
          <w:rFonts w:cs="Times New Roman"/>
          <w:i/>
          <w:u w:val="single"/>
        </w:rPr>
        <w:t>Example network</w:t>
      </w:r>
    </w:p>
    <w:p w:rsidR="00095A50" w:rsidRDefault="008A448B" w:rsidP="00F54987">
      <w:pPr>
        <w:rPr>
          <w:rFonts w:cs="Times New Roman"/>
          <w:i/>
          <w:sz w:val="22"/>
        </w:rPr>
      </w:pPr>
      <w:r>
        <w:rPr>
          <w:noProof/>
        </w:rPr>
        <w:drawing>
          <wp:inline distT="0" distB="0" distL="0" distR="0" wp14:anchorId="462C6774" wp14:editId="72DB9532">
            <wp:extent cx="3227696" cy="24743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0182" cy="2491559"/>
                    </a:xfrm>
                    <a:prstGeom prst="rect">
                      <a:avLst/>
                    </a:prstGeom>
                  </pic:spPr>
                </pic:pic>
              </a:graphicData>
            </a:graphic>
          </wp:inline>
        </w:drawing>
      </w:r>
      <w:bookmarkStart w:id="0" w:name="_GoBack"/>
      <w:bookmarkEnd w:id="0"/>
    </w:p>
    <w:p w:rsidR="001B607A" w:rsidRDefault="000F4CDE" w:rsidP="000F4CDE">
      <w:pPr>
        <w:jc w:val="both"/>
        <w:rPr>
          <w:rFonts w:eastAsia="Times New Roman" w:cs="Times New Roman"/>
          <w:szCs w:val="24"/>
        </w:rPr>
      </w:pPr>
      <w:r>
        <w:rPr>
          <w:rFonts w:cs="Times New Roman"/>
        </w:rPr>
        <w:lastRenderedPageBreak/>
        <w:tab/>
      </w:r>
      <w:r>
        <w:rPr>
          <w:rFonts w:eastAsia="Times New Roman" w:cs="Times New Roman"/>
          <w:szCs w:val="24"/>
        </w:rPr>
        <w:t xml:space="preserve">Each edge has </w:t>
      </w:r>
      <w:r w:rsidR="008A448B">
        <w:rPr>
          <w:rFonts w:eastAsia="Times New Roman" w:cs="Times New Roman"/>
          <w:szCs w:val="24"/>
        </w:rPr>
        <w:t>been given specific values for Z</w:t>
      </w:r>
      <w:r>
        <w:rPr>
          <w:rFonts w:eastAsia="Times New Roman" w:cs="Times New Roman"/>
          <w:szCs w:val="24"/>
        </w:rPr>
        <w:t>enness, time, and distance to be able to test different weights which would normally be given by the user. These values can be observed in Table 1.</w:t>
      </w:r>
      <w:r w:rsidR="003B46F5">
        <w:rPr>
          <w:rFonts w:eastAsia="Times New Roman" w:cs="Times New Roman"/>
          <w:szCs w:val="24"/>
        </w:rPr>
        <w:t xml:space="preserve"> No units were used for this example since the normalization of values is outside the scope of this simple example.</w:t>
      </w: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Edge</w:t>
            </w:r>
          </w:p>
        </w:tc>
        <w:tc>
          <w:tcPr>
            <w:tcW w:w="2338" w:type="dxa"/>
            <w:vAlign w:val="center"/>
          </w:tcPr>
          <w:p w:rsidR="003B46F5" w:rsidRPr="009F7C84" w:rsidRDefault="003B46F5" w:rsidP="003B46F5">
            <w:pPr>
              <w:jc w:val="center"/>
              <w:rPr>
                <w:rFonts w:cs="Times New Roman"/>
              </w:rPr>
            </w:pPr>
            <w:r w:rsidRPr="009F7C84">
              <w:rPr>
                <w:rFonts w:cs="Times New Roman"/>
              </w:rPr>
              <w:t>Zenness</w:t>
            </w:r>
          </w:p>
        </w:tc>
        <w:tc>
          <w:tcPr>
            <w:tcW w:w="2337" w:type="dxa"/>
            <w:vAlign w:val="center"/>
          </w:tcPr>
          <w:p w:rsidR="003B46F5" w:rsidRPr="009F7C84" w:rsidRDefault="003B46F5" w:rsidP="003B46F5">
            <w:pPr>
              <w:jc w:val="center"/>
              <w:rPr>
                <w:rFonts w:cs="Times New Roman"/>
              </w:rPr>
            </w:pPr>
            <w:r w:rsidRPr="009F7C84">
              <w:rPr>
                <w:rFonts w:cs="Times New Roman"/>
              </w:rPr>
              <w:t>Time</w:t>
            </w:r>
          </w:p>
        </w:tc>
        <w:tc>
          <w:tcPr>
            <w:tcW w:w="2338" w:type="dxa"/>
            <w:vAlign w:val="center"/>
          </w:tcPr>
          <w:p w:rsidR="003B46F5" w:rsidRPr="009F7C84" w:rsidRDefault="003B46F5" w:rsidP="003B46F5">
            <w:pPr>
              <w:jc w:val="center"/>
              <w:rPr>
                <w:rFonts w:cs="Times New Roman"/>
              </w:rPr>
            </w:pPr>
            <w:r w:rsidRPr="009F7C84">
              <w:rPr>
                <w:rFonts w:cs="Times New Roman"/>
              </w:rPr>
              <w:t>Distance</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A </w:t>
            </w:r>
            <w:r w:rsidRPr="009F7C84">
              <w:rPr>
                <w:rFonts w:cs="Times New Roman"/>
              </w:rPr>
              <w:sym w:font="Wingdings" w:char="F0E0"/>
            </w:r>
            <w:r w:rsidRPr="009F7C84">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B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9F7C84" w:rsidRDefault="003B46F5" w:rsidP="003B46F5">
            <w:pPr>
              <w:jc w:val="center"/>
              <w:rPr>
                <w:rFonts w:cs="Times New Roman"/>
              </w:rPr>
            </w:pPr>
            <w:r w:rsidRPr="009F7C84">
              <w:rPr>
                <w:rFonts w:cs="Times New Roman"/>
              </w:rPr>
              <w:t xml:space="preserve">D </w:t>
            </w:r>
            <w:r w:rsidRPr="009F7C84">
              <w:rPr>
                <w:rFonts w:cs="Times New Roman"/>
              </w:rPr>
              <w:sym w:font="Wingdings" w:char="F0E0"/>
            </w:r>
            <w:r w:rsidRPr="009F7C84">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2521B6" w:rsidRPr="00DD5D31" w:rsidRDefault="001B607A" w:rsidP="009F7C84">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 xml:space="preserve">C which makes sense when manually calculating the shortest path given the parameters. </w:t>
      </w:r>
      <w:r w:rsidR="00902226">
        <w:rPr>
          <w:rFonts w:cs="Times New Roman"/>
        </w:rPr>
        <w:t>Next,</w:t>
      </w:r>
      <w:r w:rsidR="008A448B">
        <w:rPr>
          <w:rFonts w:cs="Times New Roman"/>
        </w:rPr>
        <w:t xml:space="preserve"> the route for Z</w:t>
      </w:r>
      <w:r w:rsidR="007D19BD">
        <w:rPr>
          <w:rFonts w:cs="Times New Roman"/>
        </w:rPr>
        <w:t>enness was calculated, giving it the highest weight. 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C to be the best route for this mode.</w:t>
      </w:r>
      <w:r w:rsidR="00902226">
        <w:rPr>
          <w:rFonts w:cs="Times New Roman"/>
        </w:rPr>
        <w:t xml:space="preserve"> When weighting time the highest, the route to take was A</w:t>
      </w:r>
      <w:r w:rsidR="00902226" w:rsidRPr="00902226">
        <w:rPr>
          <w:rFonts w:cs="Times New Roman"/>
        </w:rPr>
        <w:sym w:font="Wingdings" w:char="F0E0"/>
      </w:r>
      <w:r w:rsidR="00902226">
        <w:rPr>
          <w:rFonts w:cs="Times New Roman"/>
        </w:rPr>
        <w:t>D</w:t>
      </w:r>
      <w:r w:rsidR="00902226" w:rsidRPr="00902226">
        <w:rPr>
          <w:rFonts w:cs="Times New Roman"/>
        </w:rPr>
        <w:sym w:font="Wingdings" w:char="F0E0"/>
      </w:r>
      <w:r w:rsidR="00902226">
        <w:rPr>
          <w:rFonts w:cs="Times New Roman"/>
        </w:rPr>
        <w:t>C which was the same as the control route. Lastly, the best route to take if distance traveled is weighted the highest is A</w:t>
      </w:r>
      <w:r w:rsidR="00902226" w:rsidRPr="00902226">
        <w:rPr>
          <w:rFonts w:cs="Times New Roman"/>
        </w:rPr>
        <w:sym w:font="Wingdings" w:char="F0E0"/>
      </w:r>
      <w:r w:rsidR="00902226">
        <w:rPr>
          <w:rFonts w:cs="Times New Roman"/>
        </w:rPr>
        <w:t>B</w:t>
      </w:r>
      <w:r w:rsidR="00902226" w:rsidRPr="00902226">
        <w:rPr>
          <w:rFonts w:cs="Times New Roman"/>
        </w:rPr>
        <w:sym w:font="Wingdings" w:char="F0E0"/>
      </w:r>
      <w:r w:rsidR="00902226">
        <w:rPr>
          <w:rFonts w:cs="Times New Roman"/>
        </w:rPr>
        <w:t xml:space="preserve">C. </w:t>
      </w:r>
      <w:r w:rsidR="00637456">
        <w:rPr>
          <w:rFonts w:cs="Times New Roman"/>
        </w:rPr>
        <w:t>All the routes were manually calculated as well to prove the algorithm delivered the correct results. This simple example demonstrates the algorithm’s capacity to take different inputs and correctly deliver the best path to the destination.</w:t>
      </w:r>
    </w:p>
    <w:p w:rsidR="00363FDC" w:rsidRPr="00DB2DCD" w:rsidRDefault="006E297B" w:rsidP="00363FDC">
      <w:pPr>
        <w:pStyle w:val="FirstOrderSubheading"/>
        <w:jc w:val="both"/>
        <w:rPr>
          <w:rFonts w:cs="Times New Roman"/>
        </w:rPr>
      </w:pPr>
      <w:r>
        <w:rPr>
          <w:rFonts w:cs="Times New Roman"/>
        </w:rPr>
        <w:lastRenderedPageBreak/>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9F7C84">
        <w:trPr>
          <w:trHeight w:val="620"/>
        </w:trPr>
        <w:tc>
          <w:tcPr>
            <w:tcW w:w="9175" w:type="dxa"/>
            <w:vAlign w:val="center"/>
          </w:tcPr>
          <w:p w:rsidR="00D21562" w:rsidRPr="009F7C84" w:rsidRDefault="009F7C84" w:rsidP="009F7C84">
            <w:pPr>
              <w:pStyle w:val="FirstOrderSubheading"/>
              <w:rPr>
                <w:rFonts w:eastAsia="Times New Roman" w:cs="Times New Roman"/>
                <w:b w:val="0"/>
                <w:szCs w:val="24"/>
              </w:rPr>
            </w:pPr>
            <m:oMathPara>
              <m:oMath>
                <m:r>
                  <w:rPr>
                    <w:rFonts w:ascii="Cambria Math" w:eastAsia="Times New Roman" w:hAnsi="Cambria Math" w:cs="Times New Roman"/>
                    <w:szCs w:val="24"/>
                  </w:rPr>
                  <m:t xml:space="preserve">Zen Score= </m:t>
                </m:r>
                <m:func>
                  <m:funcPr>
                    <m:ctrlPr>
                      <w:rPr>
                        <w:rFonts w:ascii="Cambria Math" w:eastAsia="Times New Roman" w:hAnsi="Cambria Math" w:cs="Times New Roman"/>
                        <w:b w:val="0"/>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current</m:t>
                            </m:r>
                          </m:sub>
                        </m:sSub>
                        <m: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 xml:space="preserve"> t</m:t>
                            </m:r>
                          </m:e>
                          <m:sub>
                            <m: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den>
                    </m:f>
                  </m:e>
                </m:func>
                <m: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d</m:t>
                    </m:r>
                  </m:e>
                  <m:sub>
                    <m:r>
                      <w:rPr>
                        <w:rFonts w:ascii="Cambria Math" w:eastAsia="Times New Roman" w:hAnsi="Cambria Math" w:cs="Times New Roman"/>
                        <w:szCs w:val="24"/>
                      </w:rPr>
                      <m:t>segment</m:t>
                    </m:r>
                  </m:sub>
                </m:sSub>
                <m: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current</m:t>
                    </m:r>
                  </m:sub>
                </m:sSub>
                <m: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w:rPr>
                        <w:rFonts w:ascii="Cambria Math" w:eastAsia="Times New Roman" w:hAnsi="Cambria Math" w:cs="Times New Roman"/>
                        <w:szCs w:val="24"/>
                      </w:rPr>
                      <m:t>t</m:t>
                    </m:r>
                  </m:e>
                  <m:sub>
                    <m:r>
                      <w:rPr>
                        <w:rFonts w:ascii="Cambria Math" w:eastAsia="Times New Roman" w:hAnsi="Cambria Math" w:cs="Times New Roman"/>
                        <w:szCs w:val="24"/>
                      </w:rPr>
                      <m:t>base</m:t>
                    </m:r>
                  </m:sub>
                </m:sSub>
                <m:r>
                  <w:rPr>
                    <w:rFonts w:ascii="Cambria Math" w:eastAsia="Times New Roman" w:hAnsi="Cambria Math" w:cs="Times New Roman"/>
                    <w:szCs w:val="24"/>
                  </w:rPr>
                  <m:t>≥0</m:t>
                </m:r>
              </m:oMath>
            </m:oMathPara>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Default="00580EA7"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Default="009F7C84" w:rsidP="008F2BA1">
      <w:pPr>
        <w:pStyle w:val="FirstOrderSubheading"/>
        <w:jc w:val="both"/>
        <w:rPr>
          <w:rFonts w:cs="Times New Roman"/>
        </w:rPr>
      </w:pPr>
    </w:p>
    <w:p w:rsidR="009F7C84" w:rsidRPr="00DB2DCD" w:rsidRDefault="009F7C84"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lastRenderedPageBreak/>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portion of the project methods were guided by the limitations of data availability. In order to extract real-time traffic information, standard Google Maps API services 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OpenStreetMap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geodata</w:t>
      </w:r>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9F7C84" w:rsidRDefault="009F7C84" w:rsidP="00AD4293">
      <w:pPr>
        <w:pStyle w:val="FirstOrderSubheading"/>
        <w:jc w:val="both"/>
        <w:rPr>
          <w:rFonts w:eastAsia="Times New Roman" w:cs="Times New Roman"/>
          <w:b w:val="0"/>
          <w:szCs w:val="24"/>
        </w:rPr>
      </w:pPr>
    </w:p>
    <w:p w:rsidR="009F7C84" w:rsidRPr="00DB2DCD" w:rsidRDefault="009F7C84" w:rsidP="00AD4293">
      <w:pPr>
        <w:pStyle w:val="FirstOrderSubheading"/>
        <w:jc w:val="both"/>
        <w:rPr>
          <w:rFonts w:eastAsia="Times New Roman" w:cs="Times New Roman"/>
          <w:b w:val="0"/>
          <w:szCs w:val="24"/>
        </w:rPr>
      </w:pPr>
    </w:p>
    <w:p w:rsidR="00580EA7" w:rsidRPr="00392E10" w:rsidRDefault="009F7C84" w:rsidP="00AD4293">
      <w:pPr>
        <w:pStyle w:val="FirstOrderSubheading"/>
        <w:jc w:val="both"/>
        <w:rPr>
          <w:rFonts w:eastAsia="Times New Roman" w:cs="Times New Roman"/>
          <w:b w:val="0"/>
          <w:i/>
          <w:szCs w:val="24"/>
          <w:u w:val="single"/>
        </w:rPr>
      </w:pPr>
      <w:r>
        <w:rPr>
          <w:rFonts w:eastAsia="Times New Roman" w:cs="Times New Roman"/>
          <w:b w:val="0"/>
          <w:i/>
          <w:szCs w:val="24"/>
          <w:u w:val="single"/>
        </w:rPr>
        <w:lastRenderedPageBreak/>
        <w:t>Figure 4</w:t>
      </w:r>
      <w:r w:rsidR="00392E10">
        <w:rPr>
          <w:rFonts w:eastAsia="Times New Roman" w:cs="Times New Roman"/>
          <w:b w:val="0"/>
          <w:i/>
          <w:szCs w:val="24"/>
          <w:u w:val="single"/>
        </w:rPr>
        <w:t>) Reduced Network Nodes:</w:t>
      </w:r>
    </w:p>
    <w:p w:rsidR="00F54987" w:rsidRDefault="00B30CA2" w:rsidP="000C589E">
      <w:pPr>
        <w:pStyle w:val="FirstOrderSubheading"/>
        <w:jc w:val="both"/>
        <w:rPr>
          <w:rFonts w:cs="Times New Roman"/>
        </w:rPr>
      </w:pPr>
      <w:r w:rsidRPr="00DB2DCD">
        <w:rPr>
          <w:rFonts w:cs="Times New Roman"/>
          <w:noProof/>
        </w:rPr>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lastRenderedPageBreak/>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[2] Novaco,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r w:rsidRPr="00DB2DCD">
        <w:rPr>
          <w:rFonts w:cs="Times New Roman"/>
          <w:szCs w:val="24"/>
          <w:shd w:val="clear" w:color="auto" w:fill="FFFFFF"/>
        </w:rPr>
        <w:t>Nuha A. S. Alwan,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[5] Why do we perceive logarithmically? Significance, Vol. 10, No. 1. (1 February 2013), pp. 28-31, Lav R. Varshney,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Code Platform: Python / Networkx</w:t>
      </w:r>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2E" w:rsidRDefault="00DD4E2E" w:rsidP="00B23C68">
      <w:pPr>
        <w:spacing w:line="240" w:lineRule="auto"/>
      </w:pPr>
      <w:r>
        <w:separator/>
      </w:r>
    </w:p>
  </w:endnote>
  <w:endnote w:type="continuationSeparator" w:id="0">
    <w:p w:rsidR="00DD4E2E" w:rsidRDefault="00DD4E2E"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9F7C84" w:rsidRDefault="009F7C84" w:rsidP="00B23C68">
        <w:pPr>
          <w:pStyle w:val="Footer"/>
          <w:jc w:val="center"/>
        </w:pPr>
        <w:r>
          <w:fldChar w:fldCharType="begin"/>
        </w:r>
        <w:r>
          <w:instrText xml:space="preserve"> PAGE   \* MERGEFORMAT </w:instrText>
        </w:r>
        <w:r>
          <w:fldChar w:fldCharType="separate"/>
        </w:r>
        <w:r w:rsidR="008A448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2E" w:rsidRDefault="00DD4E2E" w:rsidP="00B23C68">
      <w:pPr>
        <w:spacing w:line="240" w:lineRule="auto"/>
      </w:pPr>
      <w:r>
        <w:separator/>
      </w:r>
    </w:p>
  </w:footnote>
  <w:footnote w:type="continuationSeparator" w:id="0">
    <w:p w:rsidR="00DD4E2E" w:rsidRDefault="00DD4E2E"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34B0"/>
    <w:rsid w:val="00003CBB"/>
    <w:rsid w:val="00040F28"/>
    <w:rsid w:val="000511FD"/>
    <w:rsid w:val="00060404"/>
    <w:rsid w:val="000700E2"/>
    <w:rsid w:val="00083F9B"/>
    <w:rsid w:val="00095A50"/>
    <w:rsid w:val="000B4099"/>
    <w:rsid w:val="000B5835"/>
    <w:rsid w:val="000C4378"/>
    <w:rsid w:val="000C589E"/>
    <w:rsid w:val="000D7FDD"/>
    <w:rsid w:val="000F4CDE"/>
    <w:rsid w:val="000F4D42"/>
    <w:rsid w:val="000F52C9"/>
    <w:rsid w:val="00121BE7"/>
    <w:rsid w:val="001321CA"/>
    <w:rsid w:val="001660B2"/>
    <w:rsid w:val="001B3FA5"/>
    <w:rsid w:val="001B607A"/>
    <w:rsid w:val="001D3156"/>
    <w:rsid w:val="001E63AB"/>
    <w:rsid w:val="00207918"/>
    <w:rsid w:val="002521B6"/>
    <w:rsid w:val="002565E2"/>
    <w:rsid w:val="002624C3"/>
    <w:rsid w:val="0028286C"/>
    <w:rsid w:val="00307A9C"/>
    <w:rsid w:val="00314B76"/>
    <w:rsid w:val="003252A9"/>
    <w:rsid w:val="00346B12"/>
    <w:rsid w:val="00357EDD"/>
    <w:rsid w:val="003637EA"/>
    <w:rsid w:val="00363FDC"/>
    <w:rsid w:val="00377DF6"/>
    <w:rsid w:val="00381E4F"/>
    <w:rsid w:val="003873DE"/>
    <w:rsid w:val="00392E10"/>
    <w:rsid w:val="003B46F5"/>
    <w:rsid w:val="003B603D"/>
    <w:rsid w:val="003B7499"/>
    <w:rsid w:val="003D0BA2"/>
    <w:rsid w:val="003E76DD"/>
    <w:rsid w:val="003F5237"/>
    <w:rsid w:val="00414ABB"/>
    <w:rsid w:val="00465656"/>
    <w:rsid w:val="00465692"/>
    <w:rsid w:val="00467D29"/>
    <w:rsid w:val="00477D6A"/>
    <w:rsid w:val="00484C47"/>
    <w:rsid w:val="004A6D00"/>
    <w:rsid w:val="004E4CC0"/>
    <w:rsid w:val="005154CE"/>
    <w:rsid w:val="005235C1"/>
    <w:rsid w:val="005250E9"/>
    <w:rsid w:val="0053091C"/>
    <w:rsid w:val="00534163"/>
    <w:rsid w:val="00534187"/>
    <w:rsid w:val="00544CE4"/>
    <w:rsid w:val="00546E5E"/>
    <w:rsid w:val="00580EA7"/>
    <w:rsid w:val="005854B4"/>
    <w:rsid w:val="005907CD"/>
    <w:rsid w:val="005A2F8C"/>
    <w:rsid w:val="005C19D9"/>
    <w:rsid w:val="005C5837"/>
    <w:rsid w:val="005F1ED2"/>
    <w:rsid w:val="005F2DDE"/>
    <w:rsid w:val="00623ED7"/>
    <w:rsid w:val="00637456"/>
    <w:rsid w:val="00657017"/>
    <w:rsid w:val="00672EA6"/>
    <w:rsid w:val="00673D3C"/>
    <w:rsid w:val="00674228"/>
    <w:rsid w:val="00675B98"/>
    <w:rsid w:val="006904D8"/>
    <w:rsid w:val="006935BF"/>
    <w:rsid w:val="006962EA"/>
    <w:rsid w:val="006A66FE"/>
    <w:rsid w:val="006A711D"/>
    <w:rsid w:val="006B7C63"/>
    <w:rsid w:val="006C636F"/>
    <w:rsid w:val="006E297B"/>
    <w:rsid w:val="006E4493"/>
    <w:rsid w:val="0070068A"/>
    <w:rsid w:val="0070569D"/>
    <w:rsid w:val="007339E9"/>
    <w:rsid w:val="00734DFB"/>
    <w:rsid w:val="00740C52"/>
    <w:rsid w:val="00757D91"/>
    <w:rsid w:val="007736F5"/>
    <w:rsid w:val="00790F8D"/>
    <w:rsid w:val="007A0359"/>
    <w:rsid w:val="007B6666"/>
    <w:rsid w:val="007D19BD"/>
    <w:rsid w:val="007D1A0E"/>
    <w:rsid w:val="007F1918"/>
    <w:rsid w:val="00801350"/>
    <w:rsid w:val="008218F4"/>
    <w:rsid w:val="0082344A"/>
    <w:rsid w:val="00860214"/>
    <w:rsid w:val="008A448B"/>
    <w:rsid w:val="008A57D2"/>
    <w:rsid w:val="008B5672"/>
    <w:rsid w:val="008C15A3"/>
    <w:rsid w:val="008D2291"/>
    <w:rsid w:val="008D3CC2"/>
    <w:rsid w:val="008D7989"/>
    <w:rsid w:val="008F153E"/>
    <w:rsid w:val="008F2BA1"/>
    <w:rsid w:val="00902226"/>
    <w:rsid w:val="00910632"/>
    <w:rsid w:val="00921E85"/>
    <w:rsid w:val="009376D5"/>
    <w:rsid w:val="00971988"/>
    <w:rsid w:val="00976F2F"/>
    <w:rsid w:val="009872D9"/>
    <w:rsid w:val="0099054D"/>
    <w:rsid w:val="009A4C9B"/>
    <w:rsid w:val="009B335E"/>
    <w:rsid w:val="009E23EF"/>
    <w:rsid w:val="009F7C84"/>
    <w:rsid w:val="00A023EA"/>
    <w:rsid w:val="00A06C12"/>
    <w:rsid w:val="00A11435"/>
    <w:rsid w:val="00A13CB3"/>
    <w:rsid w:val="00A13ED0"/>
    <w:rsid w:val="00A44FCC"/>
    <w:rsid w:val="00A57176"/>
    <w:rsid w:val="00A743CC"/>
    <w:rsid w:val="00AB7B38"/>
    <w:rsid w:val="00AD4293"/>
    <w:rsid w:val="00AF10BA"/>
    <w:rsid w:val="00B077BA"/>
    <w:rsid w:val="00B230F6"/>
    <w:rsid w:val="00B23C68"/>
    <w:rsid w:val="00B2575E"/>
    <w:rsid w:val="00B30CA2"/>
    <w:rsid w:val="00B3483C"/>
    <w:rsid w:val="00B4102C"/>
    <w:rsid w:val="00B71E4D"/>
    <w:rsid w:val="00BD358A"/>
    <w:rsid w:val="00BD570B"/>
    <w:rsid w:val="00C30227"/>
    <w:rsid w:val="00C50B5E"/>
    <w:rsid w:val="00CA5ADF"/>
    <w:rsid w:val="00CA5D04"/>
    <w:rsid w:val="00CD3F50"/>
    <w:rsid w:val="00CE6239"/>
    <w:rsid w:val="00D054F3"/>
    <w:rsid w:val="00D21562"/>
    <w:rsid w:val="00D36954"/>
    <w:rsid w:val="00D555C5"/>
    <w:rsid w:val="00D61216"/>
    <w:rsid w:val="00D62A81"/>
    <w:rsid w:val="00D749EF"/>
    <w:rsid w:val="00D75672"/>
    <w:rsid w:val="00D92331"/>
    <w:rsid w:val="00DB24E7"/>
    <w:rsid w:val="00DB2DCD"/>
    <w:rsid w:val="00DB69AD"/>
    <w:rsid w:val="00DD4E2E"/>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F7BDF"/>
    <w:rsid w:val="00F01949"/>
    <w:rsid w:val="00F1118C"/>
    <w:rsid w:val="00F14ACA"/>
    <w:rsid w:val="00F17016"/>
    <w:rsid w:val="00F54987"/>
    <w:rsid w:val="00F55C32"/>
    <w:rsid w:val="00F63C3A"/>
    <w:rsid w:val="00FC6B21"/>
    <w:rsid w:val="00FD2F77"/>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2B431A"/>
    <w:rsid w:val="00331E2B"/>
    <w:rsid w:val="00370967"/>
    <w:rsid w:val="004944CC"/>
    <w:rsid w:val="0050061C"/>
    <w:rsid w:val="0074617D"/>
    <w:rsid w:val="008014D9"/>
    <w:rsid w:val="0081634E"/>
    <w:rsid w:val="00966A96"/>
    <w:rsid w:val="00AE1AFD"/>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2340</TotalTime>
  <Pages>1</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Justin</cp:lastModifiedBy>
  <cp:revision>67</cp:revision>
  <dcterms:created xsi:type="dcterms:W3CDTF">2017-02-21T05:44:00Z</dcterms:created>
  <dcterms:modified xsi:type="dcterms:W3CDTF">2017-03-20T18:41:00Z</dcterms:modified>
</cp:coreProperties>
</file>