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2.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0" w:after="245" w:line="485" w:lineRule="exact"/>
        <w:ind w:right="0" w:left="0" w:firstLine="0"/>
        <w:jc w:val="left"/>
        <w:textAlignment w:val="baseline"/>
        <w:rPr>
          <w:rFonts w:ascii="Arial" w:hAnsi="Arial" w:eastAsia="Arial"/>
          <w:b w:val="true"/>
          <w:color w:val="000000"/>
          <w:spacing w:val="0"/>
          <w:w w:val="100"/>
          <w:sz w:val="42"/>
          <w:vertAlign w:val="baseline"/>
          <w:lang w:val="de-DE"/>
        </w:rPr>
      </w:pPr>
      <w:r>
        <w:rPr>
          <w:rFonts w:ascii="Arial" w:hAnsi="Arial" w:eastAsia="Arial"/>
          <w:b w:val="true"/>
          <w:color w:val="000000"/>
          <w:spacing w:val="0"/>
          <w:w w:val="100"/>
          <w:sz w:val="42"/>
          <w:vertAlign w:val="baseline"/>
          <w:lang w:val="de-DE"/>
        </w:rPr>
        <w:t xml:space="preserve">25 essentielle Fähigkeiten für 2025 LinkedIn</w:t>
      </w:r>
    </w:p>
    <w:p>
      <w:pPr>
        <w:pageBreakBefore w:val="false"/>
        <w:spacing w:before="0" w:after="301" w:line="240" w:lineRule="auto"/>
        <w:ind w:right="1" w:left="5"/>
        <w:jc w:val="left"/>
        <w:textAlignment w:val="baseline"/>
      </w:pPr>
      <w:r>
        <w:drawing>
          <wp:inline>
            <wp:extent cx="6257290" cy="351409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6257290" cy="3514090"/>
                    </a:xfrm>
                    <a:prstGeom prst="rect"/>
                  </pic:spPr>
                </pic:pic>
              </a:graphicData>
            </a:graphic>
          </wp:inline>
        </w:drawing>
      </w:r>
    </w:p>
    <w:p>
      <w:pPr>
        <w:pageBreakBefore w:val="false"/>
        <w:spacing w:before="0" w:after="0" w:line="359" w:lineRule="exact"/>
        <w:ind w:right="216"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Zum Jahresstart durfte ich Sam Altmann, dem CEO von OpenAI zuhören, der sagte, dass wir derzeit einen "historischen Moment in der Menschheitsgeschichte" erleben, in welchem wir Menschen den Übergang erleben, </w:t>
      </w:r>
      <w:r>
        <w:rPr>
          <w:rFonts w:ascii="Arial" w:hAnsi="Arial" w:eastAsia="Arial"/>
          <w:b w:val="true"/>
          <w:color w:val="000000"/>
          <w:spacing w:val="0"/>
          <w:w w:val="100"/>
          <w:sz w:val="24"/>
          <w:vertAlign w:val="baseline"/>
          <w:lang w:val="de-DE"/>
        </w:rPr>
        <w:t xml:space="preserve">als klügste Spezies auf dieser Welt abgelöst </w:t>
      </w:r>
      <w:r>
        <w:rPr>
          <w:rFonts w:ascii="Arial" w:hAnsi="Arial" w:eastAsia="Arial"/>
          <w:color w:val="000000"/>
          <w:spacing w:val="0"/>
          <w:w w:val="100"/>
          <w:sz w:val="24"/>
          <w:vertAlign w:val="baseline"/>
          <w:lang w:val="de-DE"/>
        </w:rPr>
        <w:t xml:space="preserve">zu werden von einer </w:t>
      </w:r>
      <w:r>
        <w:rPr>
          <w:rFonts w:ascii="Arial" w:hAnsi="Arial" w:eastAsia="Arial"/>
          <w:b w:val="true"/>
          <w:color w:val="000000"/>
          <w:spacing w:val="0"/>
          <w:w w:val="100"/>
          <w:sz w:val="24"/>
          <w:vertAlign w:val="baseline"/>
          <w:lang w:val="de-DE"/>
        </w:rPr>
        <w:t xml:space="preserve">neuen Spezies in der Arbeitswelt namens KI</w:t>
      </w:r>
      <w:r>
        <w:rPr>
          <w:rFonts w:ascii="Arial" w:hAnsi="Arial" w:eastAsia="Arial"/>
          <w:color w:val="000000"/>
          <w:spacing w:val="0"/>
          <w:w w:val="100"/>
          <w:sz w:val="24"/>
          <w:vertAlign w:val="baseline"/>
          <w:lang w:val="de-DE"/>
        </w:rPr>
        <w:t xml:space="preserve">.</w:t>
      </w:r>
    </w:p>
    <w:p>
      <w:pPr>
        <w:pageBreakBefore w:val="false"/>
        <w:spacing w:before="237" w:after="0" w:line="360" w:lineRule="exact"/>
        <w:ind w:right="432"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Dieser Mann muss das qua seiner Rolle bei OpenAI so zugespitzt sagen. Zu erwarten ist aber, dass die Arbeitswelt der Zukunft nicht von künstlicher Intelligenz alleine dominiert werden wird, sondern von denjenigen Menschen, die es schaffen, durch eine </w:t>
      </w:r>
      <w:r>
        <w:rPr>
          <w:rFonts w:ascii="Arial" w:hAnsi="Arial" w:eastAsia="Arial"/>
          <w:b w:val="true"/>
          <w:color w:val="000000"/>
          <w:spacing w:val="0"/>
          <w:w w:val="100"/>
          <w:sz w:val="24"/>
          <w:vertAlign w:val="baseline"/>
          <w:lang w:val="de-DE"/>
        </w:rPr>
        <w:t xml:space="preserve">komplementäre Zusammenführung </w:t>
      </w:r>
      <w:r>
        <w:rPr>
          <w:rFonts w:ascii="Arial" w:hAnsi="Arial" w:eastAsia="Arial"/>
          <w:color w:val="000000"/>
          <w:spacing w:val="0"/>
          <w:w w:val="100"/>
          <w:sz w:val="24"/>
          <w:vertAlign w:val="baseline"/>
          <w:lang w:val="de-DE"/>
        </w:rPr>
        <w:t xml:space="preserve">ihrer humanen Intelligenz mit der künstlichen Intelligenz eine leistungsstarke </w:t>
      </w:r>
      <w:r>
        <w:rPr>
          <w:rFonts w:ascii="Arial" w:hAnsi="Arial" w:eastAsia="Arial"/>
          <w:b w:val="true"/>
          <w:color w:val="000000"/>
          <w:spacing w:val="0"/>
          <w:w w:val="100"/>
          <w:sz w:val="24"/>
          <w:vertAlign w:val="baseline"/>
          <w:lang w:val="de-DE"/>
        </w:rPr>
        <w:t xml:space="preserve">Co-Intelligence </w:t>
      </w:r>
      <w:r>
        <w:rPr>
          <w:rFonts w:ascii="Arial" w:hAnsi="Arial" w:eastAsia="Arial"/>
          <w:color w:val="000000"/>
          <w:spacing w:val="0"/>
          <w:w w:val="100"/>
          <w:sz w:val="24"/>
          <w:vertAlign w:val="baseline"/>
          <w:lang w:val="de-DE"/>
        </w:rPr>
        <w:t xml:space="preserve">zu formen. Diese Menschen werden es sein, die in der Arbeitswelt der Zukunft den Ton und den Takt vorgeben werden.</w:t>
      </w:r>
    </w:p>
    <w:p>
      <w:pPr>
        <w:pageBreakBefore w:val="false"/>
        <w:spacing w:before="240" w:after="0" w:line="360" w:lineRule="exact"/>
        <w:ind w:right="0"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Jetzt ist sicherlich der falsche Zeitpunkt, um zu pennen. Oder anders gedrückt: Noch nie war es spannender und relevanter, die Zusammenarbeit mit künstlicher Intelligenz zu erlernen. Ab Sommer diesen Jahres nehme ich mir daher ein 8-monatiges Forschungssabbatical und freue mich jetzt schon, die Entwicklung und Potenziale einer solchen Co-Intelligence zwischen humaner und künstlicher Intelligenz in verschiedenen Anwendungsfeldern zu erforschen. Ich freue mich, noch tiefer in die derzeit führenden KI-Ökosysteme von Microsoft und Google einzutauchen und bin mir sicher, dass ich am Ende von 2025 signifikante Steigerungen meiner persönlichen Produktivität, Kreativität und Problemlösungskompetenz erreicht haben werde. Ich werde berichten.</w:t>
      </w:r>
    </w:p>
    <w:p>
      <w:pPr>
        <w:pageBreakBefore w:val="false"/>
        <w:spacing w:before="243" w:after="0" w:line="360" w:lineRule="exact"/>
        <w:ind w:right="0" w:left="0" w:firstLine="0"/>
        <w:jc w:val="left"/>
        <w:textAlignment w:val="baseline"/>
        <w:rPr>
          <w:rFonts w:ascii="Arial" w:hAnsi="Arial" w:eastAsia="Arial"/>
          <w:color w:val="000000"/>
          <w:spacing w:val="-1"/>
          <w:w w:val="100"/>
          <w:sz w:val="24"/>
          <w:vertAlign w:val="baseline"/>
          <w:lang w:val="de-DE"/>
        </w:rPr>
      </w:pPr>
      <w:r>
        <w:rPr>
          <w:rFonts w:ascii="Arial" w:hAnsi="Arial" w:eastAsia="Arial"/>
          <w:color w:val="000000"/>
          <w:spacing w:val="-1"/>
          <w:w w:val="100"/>
          <w:sz w:val="24"/>
          <w:vertAlign w:val="baseline"/>
          <w:lang w:val="de-DE"/>
        </w:rPr>
        <w:t xml:space="preserve">Die heutige Newsletter-Ausgabe ist damit zusammenhängend der Frage gewidmet, was </w:t>
      </w:r>
      <w:r>
        <w:rPr>
          <w:rFonts w:ascii="Arial" w:hAnsi="Arial" w:eastAsia="Arial"/>
          <w:b w:val="true"/>
          <w:color w:val="000000"/>
          <w:spacing w:val="-1"/>
          <w:w w:val="100"/>
          <w:sz w:val="24"/>
          <w:vertAlign w:val="baseline"/>
          <w:lang w:val="de-DE"/>
        </w:rPr>
        <w:t xml:space="preserve">essentielle Fähigkeiten für 2025 </w:t>
      </w:r>
      <w:r>
        <w:rPr>
          <w:rFonts w:ascii="Arial" w:hAnsi="Arial" w:eastAsia="Arial"/>
          <w:color w:val="000000"/>
          <w:spacing w:val="-1"/>
          <w:w w:val="100"/>
          <w:sz w:val="24"/>
          <w:vertAlign w:val="baseline"/>
          <w:lang w:val="de-DE"/>
        </w:rPr>
        <w:t xml:space="preserve">sind, die wir in der Gegenwart benötigen und heute schon</w:t>
      </w:r>
    </w:p>
    <w:p>
      <w:pPr>
        <w:sectPr>
          <w:type w:val="nextPage"/>
          <w:pgSz w:w="11918" w:h="16858" w:orient="portrait"/>
          <w:pgMar w:bottom="302" w:top="1300" w:right="1026" w:left="1032" w:header="720" w:footer="720"/>
          <w:titlePg w:val="false"/>
          <w:textDirection w:val="lrTb"/>
        </w:sectPr>
      </w:pPr>
    </w:p>
    <w:p>
      <w:pPr>
        <w:pageBreakBefore w:val="false"/>
        <w:spacing w:before="0" w:after="0" w:line="335" w:lineRule="exact"/>
        <w:ind w:right="0"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für morgen stärken sollten, um gezielt jene Teile unserer humanen Intelligenz zu fördern, die wir als </w:t>
      </w:r>
      <w:r>
        <w:rPr>
          <w:rFonts w:ascii="Arial" w:hAnsi="Arial" w:eastAsia="Arial"/>
          <w:b w:val="true"/>
          <w:color w:val="000000"/>
          <w:spacing w:val="0"/>
          <w:w w:val="100"/>
          <w:sz w:val="24"/>
          <w:vertAlign w:val="baseline"/>
          <w:lang w:val="de-DE"/>
        </w:rPr>
        <w:t xml:space="preserve">Komplementärfähigkeiten </w:t>
      </w:r>
      <w:r>
        <w:rPr>
          <w:rFonts w:ascii="Arial" w:hAnsi="Arial" w:eastAsia="Arial"/>
          <w:color w:val="000000"/>
          <w:spacing w:val="0"/>
          <w:w w:val="100"/>
          <w:sz w:val="24"/>
          <w:vertAlign w:val="baseline"/>
          <w:lang w:val="de-DE"/>
        </w:rPr>
        <w:t xml:space="preserve">für den Aufbau einer leistungsfähigen Co-Intelligence benötigen.</w:t>
      </w:r>
    </w:p>
    <w:p>
      <w:pPr>
        <w:pageBreakBefore w:val="false"/>
        <w:spacing w:before="240" w:after="0" w:line="360" w:lineRule="exact"/>
        <w:ind w:right="0"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Was also sind die </w:t>
      </w:r>
      <w:r>
        <w:rPr>
          <w:rFonts w:ascii="Arial" w:hAnsi="Arial" w:eastAsia="Arial"/>
          <w:b w:val="true"/>
          <w:color w:val="000000"/>
          <w:spacing w:val="0"/>
          <w:w w:val="100"/>
          <w:sz w:val="24"/>
          <w:vertAlign w:val="baseline"/>
          <w:lang w:val="de-DE"/>
        </w:rPr>
        <w:t xml:space="preserve">branchen- und funktionsübergreifende Fähigkeiten</w:t>
      </w:r>
      <w:r>
        <w:rPr>
          <w:rFonts w:ascii="Arial" w:hAnsi="Arial" w:eastAsia="Arial"/>
          <w:color w:val="000000"/>
          <w:spacing w:val="0"/>
          <w:w w:val="100"/>
          <w:sz w:val="24"/>
          <w:vertAlign w:val="baseline"/>
          <w:lang w:val="de-DE"/>
        </w:rPr>
        <w:t xml:space="preserve">, die für uns alle in 2025 von Bedeutung sind, unabhängig davon, ob wir Ärzte, Lehrer, Journalisten, Personaler, Controller, Entwickler, Handwerker, Mitarbeiter oder Führungskräfte sind?</w:t>
      </w:r>
    </w:p>
    <w:p>
      <w:pPr>
        <w:pageBreakBefore w:val="false"/>
        <w:spacing w:before="240" w:after="0" w:line="360" w:lineRule="exact"/>
        <w:ind w:right="1008"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Hier mein persönlicher Vorschlag in verschiedenen Kategorien, ohne Anspruch auf Vollständigkeit:</w:t>
      </w:r>
    </w:p>
    <w:p>
      <w:pPr>
        <w:pageBreakBefore w:val="false"/>
        <w:spacing w:before="309" w:after="0" w:line="433" w:lineRule="exact"/>
        <w:ind w:right="0" w:left="0" w:firstLine="0"/>
        <w:jc w:val="left"/>
        <w:textAlignment w:val="baseline"/>
        <w:rPr>
          <w:rFonts w:ascii="Arial" w:hAnsi="Arial" w:eastAsia="Arial"/>
          <w:b w:val="true"/>
          <w:color w:val="000000"/>
          <w:spacing w:val="-5"/>
          <w:w w:val="100"/>
          <w:sz w:val="38"/>
          <w:vertAlign w:val="baseline"/>
          <w:lang w:val="de-DE"/>
        </w:rPr>
      </w:pPr>
      <w:r>
        <w:rPr>
          <w:rFonts w:ascii="Arial" w:hAnsi="Arial" w:eastAsia="Arial"/>
          <w:b w:val="true"/>
          <w:color w:val="000000"/>
          <w:spacing w:val="-5"/>
          <w:w w:val="100"/>
          <w:sz w:val="38"/>
          <w:vertAlign w:val="baseline"/>
          <w:lang w:val="de-DE"/>
        </w:rPr>
        <w:t xml:space="preserve">Managing Yourself</w:t>
      </w:r>
    </w:p>
    <w:p>
      <w:pPr>
        <w:pageBreakBefore w:val="false"/>
        <w:numPr>
          <w:ilvl w:val="0"/>
          <w:numId w:val="1"/>
        </w:numPr>
        <w:tabs>
          <w:tab w:val="clear" w:pos="360"/>
          <w:tab w:val="left" w:pos="576"/>
        </w:tabs>
        <w:spacing w:before="218" w:after="0" w:line="360" w:lineRule="exact"/>
        <w:ind w:right="1152"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zu lernen </w:t>
      </w:r>
      <w:r>
        <w:rPr>
          <w:rFonts w:ascii="Arial" w:hAnsi="Arial" w:eastAsia="Arial"/>
          <w:color w:val="000000"/>
          <w:spacing w:val="0"/>
          <w:w w:val="100"/>
          <w:sz w:val="24"/>
          <w:vertAlign w:val="baseline"/>
          <w:lang w:val="de-DE"/>
        </w:rPr>
        <w:t xml:space="preserve">und Überholtes zu verlernen; das ist die "übergreifende Superkompetenz</w:t>
      </w:r>
      <w:r>
        <w:rPr>
          <w:rFonts w:ascii="Arial" w:hAnsi="Arial" w:eastAsia="Arial"/>
          <w:b w:val="true"/>
          <w:color w:val="000000"/>
          <w:spacing w:val="0"/>
          <w:w w:val="100"/>
          <w:sz w:val="24"/>
          <w:vertAlign w:val="baseline"/>
          <w:lang w:val="de-DE"/>
        </w:rPr>
        <w:t xml:space="preserve">" </w:t>
      </w:r>
      <w:r>
        <w:rPr>
          <w:rFonts w:ascii="Arial" w:hAnsi="Arial" w:eastAsia="Arial"/>
          <w:color w:val="000000"/>
          <w:spacing w:val="0"/>
          <w:w w:val="100"/>
          <w:sz w:val="24"/>
          <w:vertAlign w:val="baseline"/>
          <w:lang w:val="de-DE"/>
        </w:rPr>
        <w:t xml:space="preserve">unserer Zeit</w:t>
      </w:r>
    </w:p>
    <w:p>
      <w:pPr>
        <w:pageBreakBefore w:val="false"/>
        <w:numPr>
          <w:ilvl w:val="0"/>
          <w:numId w:val="1"/>
        </w:numPr>
        <w:tabs>
          <w:tab w:val="clear" w:pos="360"/>
          <w:tab w:val="left" w:pos="576"/>
        </w:tabs>
        <w:spacing w:before="118"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Persönliche Resilienz</w:t>
      </w:r>
    </w:p>
    <w:p>
      <w:pPr>
        <w:pageBreakBefore w:val="false"/>
        <w:numPr>
          <w:ilvl w:val="0"/>
          <w:numId w:val="1"/>
        </w:numPr>
        <w:tabs>
          <w:tab w:val="clear" w:pos="360"/>
          <w:tab w:val="left" w:pos="576"/>
        </w:tabs>
        <w:spacing w:before="132"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wertebasiert, verantwortungsvoll und ethisch zu agieren</w:t>
      </w:r>
    </w:p>
    <w:p>
      <w:pPr>
        <w:pageBreakBefore w:val="false"/>
        <w:numPr>
          <w:ilvl w:val="0"/>
          <w:numId w:val="1"/>
        </w:numPr>
        <w:tabs>
          <w:tab w:val="clear" w:pos="360"/>
          <w:tab w:val="left" w:pos="576"/>
        </w:tabs>
        <w:spacing w:before="123"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kritisch zu denken</w:t>
      </w:r>
    </w:p>
    <w:p>
      <w:pPr>
        <w:pageBreakBefore w:val="false"/>
        <w:numPr>
          <w:ilvl w:val="0"/>
          <w:numId w:val="1"/>
        </w:numPr>
        <w:tabs>
          <w:tab w:val="clear" w:pos="360"/>
          <w:tab w:val="left" w:pos="576"/>
        </w:tabs>
        <w:spacing w:before="118"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zur Selbstreflexion und Selbsttransformation</w:t>
      </w:r>
    </w:p>
    <w:p>
      <w:pPr>
        <w:pageBreakBefore w:val="false"/>
        <w:numPr>
          <w:ilvl w:val="0"/>
          <w:numId w:val="1"/>
        </w:numPr>
        <w:tabs>
          <w:tab w:val="clear" w:pos="360"/>
          <w:tab w:val="left" w:pos="576"/>
        </w:tabs>
        <w:spacing w:before="132" w:after="0" w:line="274"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Empathie für </w:t>
      </w:r>
      <w:r>
        <w:rPr>
          <w:rFonts w:ascii="Arial" w:hAnsi="Arial" w:eastAsia="Arial"/>
          <w:b w:val="true"/>
          <w:i w:val="true"/>
          <w:color w:val="000000"/>
          <w:spacing w:val="0"/>
          <w:w w:val="100"/>
          <w:sz w:val="24"/>
          <w:vertAlign w:val="baseline"/>
          <w:lang w:val="de-DE"/>
        </w:rPr>
        <w:t xml:space="preserve">sich selbst </w:t>
      </w:r>
      <w:r>
        <w:rPr>
          <w:rFonts w:ascii="Arial" w:hAnsi="Arial" w:eastAsia="Arial"/>
          <w:b w:val="true"/>
          <w:color w:val="000000"/>
          <w:spacing w:val="0"/>
          <w:w w:val="100"/>
          <w:sz w:val="24"/>
          <w:vertAlign w:val="baseline"/>
          <w:lang w:val="de-DE"/>
        </w:rPr>
        <w:t xml:space="preserve">zu empfinden</w:t>
      </w:r>
    </w:p>
    <w:p>
      <w:pPr>
        <w:pageBreakBefore w:val="false"/>
        <w:numPr>
          <w:ilvl w:val="0"/>
          <w:numId w:val="1"/>
        </w:numPr>
        <w:tabs>
          <w:tab w:val="clear" w:pos="360"/>
          <w:tab w:val="left" w:pos="576"/>
        </w:tabs>
        <w:spacing w:before="115"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Offenheit und Neugier</w:t>
      </w:r>
    </w:p>
    <w:p>
      <w:pPr>
        <w:pageBreakBefore w:val="false"/>
        <w:numPr>
          <w:ilvl w:val="0"/>
          <w:numId w:val="1"/>
        </w:numPr>
        <w:tabs>
          <w:tab w:val="clear" w:pos="360"/>
          <w:tab w:val="left" w:pos="576"/>
        </w:tabs>
        <w:spacing w:before="137"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"Grit</w:t>
      </w:r>
      <w:r>
        <w:rPr>
          <w:rFonts w:ascii="Arial" w:hAnsi="Arial" w:eastAsia="Arial"/>
          <w:color w:val="000000"/>
          <w:spacing w:val="0"/>
          <w:w w:val="100"/>
          <w:sz w:val="24"/>
          <w:vertAlign w:val="baseline"/>
          <w:lang w:val="de-DE"/>
        </w:rPr>
        <w:t xml:space="preserve">": Positive Sturheit bei der Zielerreichung</w:t>
      </w:r>
    </w:p>
    <w:p>
      <w:pPr>
        <w:pageBreakBefore w:val="false"/>
        <w:spacing w:before="323" w:after="0" w:line="433" w:lineRule="exact"/>
        <w:ind w:right="0" w:left="0" w:firstLine="0"/>
        <w:jc w:val="left"/>
        <w:textAlignment w:val="baseline"/>
        <w:rPr>
          <w:rFonts w:ascii="Arial" w:hAnsi="Arial" w:eastAsia="Arial"/>
          <w:b w:val="true"/>
          <w:color w:val="000000"/>
          <w:spacing w:val="-4"/>
          <w:w w:val="100"/>
          <w:sz w:val="38"/>
          <w:vertAlign w:val="baseline"/>
          <w:lang w:val="de-DE"/>
        </w:rPr>
      </w:pPr>
      <w:r>
        <w:rPr>
          <w:rFonts w:ascii="Arial" w:hAnsi="Arial" w:eastAsia="Arial"/>
          <w:b w:val="true"/>
          <w:color w:val="000000"/>
          <w:spacing w:val="-4"/>
          <w:w w:val="100"/>
          <w:sz w:val="38"/>
          <w:vertAlign w:val="baseline"/>
          <w:lang w:val="de-DE"/>
        </w:rPr>
        <w:t xml:space="preserve">Managing Cooperation with other Humans</w:t>
      </w:r>
    </w:p>
    <w:p>
      <w:pPr>
        <w:pageBreakBefore w:val="false"/>
        <w:numPr>
          <w:ilvl w:val="0"/>
          <w:numId w:val="1"/>
        </w:numPr>
        <w:tabs>
          <w:tab w:val="clear" w:pos="360"/>
          <w:tab w:val="left" w:pos="576"/>
        </w:tabs>
        <w:spacing w:before="307" w:after="0" w:line="274"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Empathie </w:t>
      </w:r>
      <w:r>
        <w:rPr>
          <w:rFonts w:ascii="Arial" w:hAnsi="Arial" w:eastAsia="Arial"/>
          <w:b w:val="true"/>
          <w:i w:val="true"/>
          <w:color w:val="000000"/>
          <w:spacing w:val="0"/>
          <w:w w:val="100"/>
          <w:sz w:val="24"/>
          <w:vertAlign w:val="baseline"/>
          <w:lang w:val="de-DE"/>
        </w:rPr>
        <w:t xml:space="preserve">für andere </w:t>
      </w:r>
      <w:r>
        <w:rPr>
          <w:rFonts w:ascii="Arial" w:hAnsi="Arial" w:eastAsia="Arial"/>
          <w:b w:val="true"/>
          <w:color w:val="000000"/>
          <w:spacing w:val="0"/>
          <w:w w:val="100"/>
          <w:sz w:val="24"/>
          <w:vertAlign w:val="baseline"/>
          <w:lang w:val="de-DE"/>
        </w:rPr>
        <w:t xml:space="preserve">zu empfinden</w:t>
      </w:r>
    </w:p>
    <w:p>
      <w:pPr>
        <w:pageBreakBefore w:val="false"/>
        <w:numPr>
          <w:ilvl w:val="0"/>
          <w:numId w:val="1"/>
        </w:numPr>
        <w:tabs>
          <w:tab w:val="clear" w:pos="360"/>
          <w:tab w:val="left" w:pos="576"/>
        </w:tabs>
        <w:spacing w:before="115"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mit diversen Menschen zu kooperieren</w:t>
      </w:r>
    </w:p>
    <w:p>
      <w:pPr>
        <w:pageBreakBefore w:val="false"/>
        <w:numPr>
          <w:ilvl w:val="0"/>
          <w:numId w:val="1"/>
        </w:numPr>
        <w:tabs>
          <w:tab w:val="clear" w:pos="360"/>
          <w:tab w:val="left" w:pos="576"/>
        </w:tabs>
        <w:spacing w:before="29" w:after="0" w:line="360" w:lineRule="exact"/>
        <w:ind w:right="1224"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Kommunikationsstärke </w:t>
      </w:r>
      <w:r>
        <w:rPr>
          <w:rFonts w:ascii="Arial" w:hAnsi="Arial" w:eastAsia="Arial"/>
          <w:color w:val="000000"/>
          <w:spacing w:val="0"/>
          <w:w w:val="100"/>
          <w:sz w:val="24"/>
          <w:vertAlign w:val="baseline"/>
          <w:lang w:val="de-DE"/>
        </w:rPr>
        <w:t xml:space="preserve">mit Fingerspitzengefühl, kontextualem Gespür und Wertschätzung</w:t>
      </w:r>
    </w:p>
    <w:p>
      <w:pPr>
        <w:pageBreakBefore w:val="false"/>
        <w:numPr>
          <w:ilvl w:val="0"/>
          <w:numId w:val="1"/>
        </w:numPr>
        <w:tabs>
          <w:tab w:val="clear" w:pos="360"/>
          <w:tab w:val="left" w:pos="576"/>
        </w:tabs>
        <w:spacing w:before="137"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tiefe und tragfähige zwischenmenschliche Beziehungen aufzubauen</w:t>
      </w:r>
    </w:p>
    <w:p>
      <w:pPr>
        <w:pageBreakBefore w:val="false"/>
        <w:numPr>
          <w:ilvl w:val="0"/>
          <w:numId w:val="1"/>
        </w:numPr>
        <w:tabs>
          <w:tab w:val="clear" w:pos="360"/>
          <w:tab w:val="left" w:pos="576"/>
        </w:tabs>
        <w:spacing w:before="117"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"magic moments between humans" zu schaffen</w:t>
      </w:r>
    </w:p>
    <w:p>
      <w:pPr>
        <w:pageBreakBefore w:val="false"/>
        <w:numPr>
          <w:ilvl w:val="0"/>
          <w:numId w:val="1"/>
        </w:numPr>
        <w:tabs>
          <w:tab w:val="clear" w:pos="360"/>
          <w:tab w:val="left" w:pos="576"/>
        </w:tabs>
        <w:spacing w:before="133" w:after="0" w:line="271" w:lineRule="exact"/>
        <w:ind w:right="0" w:left="576" w:hanging="360"/>
        <w:jc w:val="left"/>
        <w:textAlignment w:val="baseline"/>
        <w:rPr>
          <w:rFonts w:ascii="Arial" w:hAnsi="Arial" w:eastAsia="Arial"/>
          <w:b w:val="true"/>
          <w:color w:val="000000"/>
          <w:spacing w:val="-1"/>
          <w:w w:val="100"/>
          <w:sz w:val="24"/>
          <w:vertAlign w:val="baseline"/>
          <w:lang w:val="de-DE"/>
        </w:rPr>
      </w:pPr>
      <w:r>
        <w:rPr>
          <w:rFonts w:ascii="Arial" w:hAnsi="Arial" w:eastAsia="Arial"/>
          <w:b w:val="true"/>
          <w:color w:val="000000"/>
          <w:spacing w:val="-1"/>
          <w:w w:val="100"/>
          <w:sz w:val="24"/>
          <w:vertAlign w:val="baseline"/>
          <w:lang w:val="de-DE"/>
        </w:rPr>
        <w:t xml:space="preserve">Fähigkeit, Unterstützungsbedarf durch andere zu erkennen und diese einzuholen</w:t>
      </w:r>
    </w:p>
    <w:p>
      <w:pPr>
        <w:pageBreakBefore w:val="false"/>
        <w:spacing w:before="323" w:after="0" w:line="433" w:lineRule="exact"/>
        <w:ind w:right="0" w:left="0" w:firstLine="0"/>
        <w:jc w:val="left"/>
        <w:textAlignment w:val="baseline"/>
        <w:rPr>
          <w:rFonts w:ascii="Arial" w:hAnsi="Arial" w:eastAsia="Arial"/>
          <w:b w:val="true"/>
          <w:color w:val="000000"/>
          <w:spacing w:val="-4"/>
          <w:w w:val="100"/>
          <w:sz w:val="38"/>
          <w:vertAlign w:val="baseline"/>
          <w:lang w:val="de-DE"/>
        </w:rPr>
      </w:pPr>
      <w:r>
        <w:rPr>
          <w:rFonts w:ascii="Arial" w:hAnsi="Arial" w:eastAsia="Arial"/>
          <w:b w:val="true"/>
          <w:color w:val="000000"/>
          <w:spacing w:val="-4"/>
          <w:w w:val="100"/>
          <w:sz w:val="38"/>
          <w:vertAlign w:val="baseline"/>
          <w:lang w:val="de-DE"/>
        </w:rPr>
        <w:t xml:space="preserve">Managing Cooperation with Technology</w:t>
      </w:r>
    </w:p>
    <w:p>
      <w:pPr>
        <w:pageBreakBefore w:val="false"/>
        <w:numPr>
          <w:ilvl w:val="0"/>
          <w:numId w:val="1"/>
        </w:numPr>
        <w:tabs>
          <w:tab w:val="clear" w:pos="360"/>
          <w:tab w:val="left" w:pos="576"/>
        </w:tabs>
        <w:spacing w:before="223" w:after="0" w:line="360" w:lineRule="exact"/>
        <w:ind w:right="504"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Grundlegendes Verständnis relevanter Technologien wie KI </w:t>
      </w:r>
      <w:r>
        <w:rPr>
          <w:rFonts w:ascii="Arial" w:hAnsi="Arial" w:eastAsia="Arial"/>
          <w:color w:val="000000"/>
          <w:spacing w:val="0"/>
          <w:w w:val="100"/>
          <w:sz w:val="24"/>
          <w:vertAlign w:val="baseline"/>
          <w:lang w:val="de-DE"/>
        </w:rPr>
        <w:t xml:space="preserve">(Funktionsweisen, Potenziale, Risiken)</w:t>
      </w:r>
    </w:p>
    <w:p>
      <w:pPr>
        <w:pageBreakBefore w:val="false"/>
        <w:numPr>
          <w:ilvl w:val="0"/>
          <w:numId w:val="1"/>
        </w:numPr>
        <w:tabs>
          <w:tab w:val="clear" w:pos="360"/>
          <w:tab w:val="left" w:pos="576"/>
        </w:tabs>
        <w:spacing w:before="118"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Tool-Kompetenz</w:t>
      </w:r>
      <w:r>
        <w:rPr>
          <w:rFonts w:ascii="Arial" w:hAnsi="Arial" w:eastAsia="Arial"/>
          <w:color w:val="000000"/>
          <w:spacing w:val="0"/>
          <w:w w:val="100"/>
          <w:sz w:val="24"/>
          <w:vertAlign w:val="baseline"/>
          <w:lang w:val="de-DE"/>
        </w:rPr>
        <w:t xml:space="preserve">: Fähigkeit, relevante Tools sicher und effektiv anwenden zu können</w:t>
      </w:r>
    </w:p>
    <w:p>
      <w:pPr>
        <w:pageBreakBefore w:val="false"/>
        <w:numPr>
          <w:ilvl w:val="0"/>
          <w:numId w:val="1"/>
        </w:numPr>
        <w:tabs>
          <w:tab w:val="clear" w:pos="360"/>
          <w:tab w:val="left" w:pos="576"/>
        </w:tabs>
        <w:spacing w:before="28" w:after="0" w:line="360" w:lineRule="exact"/>
        <w:ind w:right="144" w:left="576" w:hanging="360"/>
        <w:jc w:val="both"/>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Rollenverständnis: </w:t>
      </w:r>
      <w:r>
        <w:rPr>
          <w:rFonts w:ascii="Arial" w:hAnsi="Arial" w:eastAsia="Arial"/>
          <w:color w:val="000000"/>
          <w:spacing w:val="0"/>
          <w:w w:val="100"/>
          <w:sz w:val="24"/>
          <w:vertAlign w:val="baseline"/>
          <w:lang w:val="de-DE"/>
        </w:rPr>
        <w:t xml:space="preserve">Verständnis für die eigene menschliche Rolle und Verantwortung in Zusammenarbeit mit Technologie</w:t>
      </w:r>
    </w:p>
    <w:p>
      <w:pPr>
        <w:pageBreakBefore w:val="false"/>
        <w:numPr>
          <w:ilvl w:val="0"/>
          <w:numId w:val="1"/>
        </w:numPr>
        <w:tabs>
          <w:tab w:val="clear" w:pos="360"/>
          <w:tab w:val="left" w:pos="576"/>
        </w:tabs>
        <w:spacing w:before="44" w:after="0" w:line="360" w:lineRule="exact"/>
        <w:ind w:right="504"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Anschlussfähigkeit</w:t>
      </w:r>
      <w:r>
        <w:rPr>
          <w:rFonts w:ascii="Arial" w:hAnsi="Arial" w:eastAsia="Arial"/>
          <w:color w:val="000000"/>
          <w:spacing w:val="0"/>
          <w:w w:val="100"/>
          <w:sz w:val="24"/>
          <w:vertAlign w:val="baseline"/>
          <w:lang w:val="de-DE"/>
        </w:rPr>
        <w:t xml:space="preserve">: Fähigkeit, fachliche Expertise mit Technologie-Kompetenz zu verknüpfen und dadurch Mehrwert in konkreten Anwendungen zu schaffen</w:t>
      </w:r>
    </w:p>
    <w:p>
      <w:pPr>
        <w:pageBreakBefore w:val="false"/>
        <w:numPr>
          <w:ilvl w:val="0"/>
          <w:numId w:val="1"/>
        </w:numPr>
        <w:tabs>
          <w:tab w:val="clear" w:pos="360"/>
          <w:tab w:val="left" w:pos="576"/>
        </w:tabs>
        <w:spacing w:before="122" w:after="0" w:line="271" w:lineRule="exact"/>
        <w:ind w:right="0" w:left="576" w:hanging="360"/>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zum gesunden, ausbalanciertem Umgang mit Technologien</w:t>
      </w:r>
    </w:p>
    <w:p>
      <w:pPr>
        <w:sectPr>
          <w:type w:val="nextPage"/>
          <w:pgSz w:w="11918" w:h="16858" w:orient="portrait"/>
          <w:pgMar w:bottom="422" w:top="580" w:right="1048" w:left="1010" w:header="720" w:footer="720"/>
          <w:titlePg w:val="false"/>
          <w:textDirection w:val="lrTb"/>
        </w:sectPr>
      </w:pPr>
    </w:p>
    <w:p>
      <w:pPr>
        <w:pageBreakBefore w:val="false"/>
        <w:spacing w:before="16" w:after="0" w:line="434" w:lineRule="exact"/>
        <w:ind w:right="0" w:left="0" w:firstLine="0"/>
        <w:jc w:val="left"/>
        <w:textAlignment w:val="baseline"/>
        <w:rPr>
          <w:rFonts w:ascii="Arial" w:hAnsi="Arial" w:eastAsia="Arial"/>
          <w:b w:val="true"/>
          <w:color w:val="000000"/>
          <w:spacing w:val="-5"/>
          <w:w w:val="100"/>
          <w:sz w:val="38"/>
          <w:vertAlign w:val="baseline"/>
          <w:lang w:val="de-DE"/>
        </w:rPr>
      </w:pPr>
      <w:r>
        <w:rPr>
          <w:rFonts w:ascii="Arial" w:hAnsi="Arial" w:eastAsia="Arial"/>
          <w:b w:val="true"/>
          <w:color w:val="000000"/>
          <w:spacing w:val="-5"/>
          <w:w w:val="100"/>
          <w:sz w:val="38"/>
          <w:vertAlign w:val="baseline"/>
          <w:lang w:val="de-DE"/>
        </w:rPr>
        <w:t xml:space="preserve">Managing Business</w:t>
      </w:r>
    </w:p>
    <w:p>
      <w:pPr>
        <w:pageBreakBefore w:val="false"/>
        <w:numPr>
          <w:ilvl w:val="0"/>
          <w:numId w:val="2"/>
        </w:numPr>
        <w:tabs>
          <w:tab w:val="clear" w:pos="432"/>
          <w:tab w:val="left" w:pos="576"/>
        </w:tabs>
        <w:spacing w:before="217" w:after="0" w:line="360" w:lineRule="exact"/>
        <w:ind w:right="504"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Datenkompetenz: </w:t>
      </w:r>
      <w:r>
        <w:rPr>
          <w:rFonts w:ascii="Arial" w:hAnsi="Arial" w:eastAsia="Arial"/>
          <w:color w:val="000000"/>
          <w:spacing w:val="0"/>
          <w:w w:val="100"/>
          <w:sz w:val="24"/>
          <w:vertAlign w:val="baseline"/>
          <w:lang w:val="de-DE"/>
        </w:rPr>
        <w:t xml:space="preserve">Grundlegendes Verständnis für Datenanalyse, für den Wert von Daten sowie Bewusstsein für Datenschutz und Datensicherheit</w:t>
      </w:r>
    </w:p>
    <w:p>
      <w:pPr>
        <w:pageBreakBefore w:val="false"/>
        <w:numPr>
          <w:ilvl w:val="0"/>
          <w:numId w:val="2"/>
        </w:numPr>
        <w:tabs>
          <w:tab w:val="clear" w:pos="432"/>
          <w:tab w:val="left" w:pos="576"/>
        </w:tabs>
        <w:spacing w:before="118" w:after="0" w:line="272" w:lineRule="exact"/>
        <w:ind w:right="0"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Entscheidungen unter Unsicherheit zu treffen</w:t>
      </w:r>
    </w:p>
    <w:p>
      <w:pPr>
        <w:pageBreakBefore w:val="false"/>
        <w:numPr>
          <w:ilvl w:val="0"/>
          <w:numId w:val="2"/>
        </w:numPr>
        <w:tabs>
          <w:tab w:val="clear" w:pos="432"/>
          <w:tab w:val="left" w:pos="576"/>
        </w:tabs>
        <w:spacing w:before="131" w:after="0" w:line="272" w:lineRule="exact"/>
        <w:ind w:right="0"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zum Umgang mit Multirationalität</w:t>
      </w:r>
    </w:p>
    <w:p>
      <w:pPr>
        <w:pageBreakBefore w:val="false"/>
        <w:numPr>
          <w:ilvl w:val="0"/>
          <w:numId w:val="2"/>
        </w:numPr>
        <w:tabs>
          <w:tab w:val="clear" w:pos="432"/>
          <w:tab w:val="left" w:pos="576"/>
        </w:tabs>
        <w:spacing w:before="122" w:after="0" w:line="272" w:lineRule="exact"/>
        <w:ind w:right="0"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organisationale Resilienz aufzubauen</w:t>
      </w:r>
    </w:p>
    <w:p>
      <w:pPr>
        <w:pageBreakBefore w:val="false"/>
        <w:numPr>
          <w:ilvl w:val="0"/>
          <w:numId w:val="2"/>
        </w:numPr>
        <w:tabs>
          <w:tab w:val="clear" w:pos="432"/>
          <w:tab w:val="left" w:pos="576"/>
        </w:tabs>
        <w:spacing w:before="117" w:after="0" w:line="272" w:lineRule="exact"/>
        <w:ind w:right="0"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Fähigkeit, strategisch und out-of-the-box zu denken</w:t>
      </w:r>
    </w:p>
    <w:p>
      <w:pPr>
        <w:pageBreakBefore w:val="false"/>
        <w:numPr>
          <w:ilvl w:val="0"/>
          <w:numId w:val="2"/>
        </w:numPr>
        <w:tabs>
          <w:tab w:val="clear" w:pos="432"/>
          <w:tab w:val="left" w:pos="576"/>
        </w:tabs>
        <w:spacing w:before="42" w:after="0" w:line="360" w:lineRule="exact"/>
        <w:ind w:right="1152" w:left="576" w:hanging="432"/>
        <w:jc w:val="left"/>
        <w:textAlignment w:val="baseline"/>
        <w:rPr>
          <w:rFonts w:ascii="Arial" w:hAnsi="Arial" w:eastAsia="Arial"/>
          <w:b w:val="true"/>
          <w:color w:val="000000"/>
          <w:spacing w:val="0"/>
          <w:w w:val="100"/>
          <w:sz w:val="24"/>
          <w:vertAlign w:val="baseline"/>
          <w:lang w:val="de-DE"/>
        </w:rPr>
      </w:pPr>
      <w:r>
        <w:rPr>
          <w:rFonts w:ascii="Arial" w:hAnsi="Arial" w:eastAsia="Arial"/>
          <w:b w:val="true"/>
          <w:color w:val="000000"/>
          <w:spacing w:val="0"/>
          <w:w w:val="100"/>
          <w:sz w:val="24"/>
          <w:vertAlign w:val="baseline"/>
          <w:lang w:val="de-DE"/>
        </w:rPr>
        <w:t xml:space="preserve">Verlustkompetenz: </w:t>
      </w:r>
      <w:r>
        <w:rPr>
          <w:rFonts w:ascii="Arial" w:hAnsi="Arial" w:eastAsia="Arial"/>
          <w:color w:val="000000"/>
          <w:spacing w:val="0"/>
          <w:w w:val="100"/>
          <w:sz w:val="24"/>
          <w:vertAlign w:val="baseline"/>
          <w:lang w:val="de-DE"/>
        </w:rPr>
        <w:t xml:space="preserve">Fähigkeit, das Gute und Gewohnte aufzugeben, um das Zukunftstfähige zu schaffen (inkl. Fähigkeit, die Empörung über unpopuläre Entscheidungen auszuhalten)</w:t>
      </w:r>
    </w:p>
    <w:p>
      <w:pPr>
        <w:pageBreakBefore w:val="false"/>
        <w:spacing w:before="332" w:after="0" w:line="386" w:lineRule="exact"/>
        <w:ind w:right="0" w:left="0" w:firstLine="0"/>
        <w:jc w:val="left"/>
        <w:textAlignment w:val="baseline"/>
        <w:rPr>
          <w:rFonts w:ascii="Arial" w:hAnsi="Arial" w:eastAsia="Arial"/>
          <w:b w:val="true"/>
          <w:color w:val="000000"/>
          <w:spacing w:val="0"/>
          <w:w w:val="100"/>
          <w:sz w:val="33"/>
          <w:vertAlign w:val="baseline"/>
          <w:lang w:val="de-DE"/>
        </w:rPr>
      </w:pPr>
      <w:r>
        <w:rPr>
          <w:rFonts w:ascii="Arial" w:hAnsi="Arial" w:eastAsia="Arial"/>
          <w:b w:val="true"/>
          <w:color w:val="000000"/>
          <w:spacing w:val="0"/>
          <w:w w:val="100"/>
          <w:sz w:val="33"/>
          <w:vertAlign w:val="baseline"/>
          <w:lang w:val="de-DE"/>
        </w:rPr>
        <w:t xml:space="preserve">Vier Reflexionsfragen mit nachhaltiger Wirkung</w:t>
      </w:r>
    </w:p>
    <w:p>
      <w:pPr>
        <w:pageBreakBefore w:val="false"/>
        <w:spacing w:before="227" w:after="328" w:line="360" w:lineRule="exact"/>
        <w:ind w:right="0" w:left="0" w:firstLine="0"/>
        <w:jc w:val="both"/>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Wenn ich meine Kinder abends in Bett bringe, gehört es zu unserem Einschlafritual, dass ich Ihnen folgende vier Fragen stelle:</w:t>
      </w:r>
    </w:p>
    <w:tbl>
      <w:tblPr>
        <w:jc w:val="left"/>
        <w:tblLayout w:type="fixed"/>
        <w:tblCellMar>
          <w:left w:w="0" w:type="dxa"/>
          <w:right w:w="0" w:type="dxa"/>
        </w:tblCellMar>
      </w:tblPr>
      <w:tblGrid>
        <w:gridCol w:w="391"/>
        <w:gridCol w:w="9469"/>
      </w:tblGrid>
      <w:tr>
        <w:trPr>
          <w:trHeight w:val="1476" w:hRule="exact"/>
        </w:trPr>
        <w:tc>
          <w:tcPr>
            <w:tcW w:w="391"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39" w:after="16" w:line="240" w:lineRule="auto"/>
              <w:ind w:right="0" w:left="314"/>
              <w:jc w:val="right"/>
              <w:textAlignment w:val="baseline"/>
            </w:pPr>
            <w:r>
              <w:drawing>
                <wp:inline>
                  <wp:extent cx="48895" cy="80200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48895" cy="802005"/>
                          </a:xfrm>
                          <a:prstGeom prst="rect"/>
                        </pic:spPr>
                      </pic:pic>
                    </a:graphicData>
                  </a:graphic>
                </wp:inline>
              </w:drawing>
            </w:r>
          </w:p>
        </w:tc>
        <w:tc>
          <w:tcPr>
            <w:tcW w:w="986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31" w:lineRule="exact"/>
              <w:ind w:right="0" w:left="216"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Was war Dein Schönstes heute?</w:t>
              <w:br/>
            </w:r>
            <w:r>
              <w:rPr>
                <w:rFonts w:ascii="Arial" w:hAnsi="Arial" w:eastAsia="Arial"/>
                <w:color w:val="000000"/>
                <w:spacing w:val="0"/>
                <w:w w:val="100"/>
                <w:sz w:val="24"/>
                <w:vertAlign w:val="baseline"/>
                <w:lang w:val="de-DE"/>
              </w:rPr>
              <w:t xml:space="preserve">Für was bist Du dankbar?</w:t>
            </w:r>
          </w:p>
          <w:p>
            <w:pPr>
              <w:pageBreakBefore w:val="false"/>
              <w:spacing w:before="20" w:after="11" w:line="388" w:lineRule="exact"/>
              <w:ind w:right="0" w:left="216"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Was hast Du heute Neues gelernt?</w:t>
              <w:br/>
            </w:r>
            <w:r>
              <w:rPr>
                <w:rFonts w:ascii="Arial" w:hAnsi="Arial" w:eastAsia="Arial"/>
                <w:color w:val="000000"/>
                <w:spacing w:val="0"/>
                <w:w w:val="100"/>
                <w:sz w:val="24"/>
                <w:vertAlign w:val="baseline"/>
                <w:lang w:val="de-DE"/>
              </w:rPr>
              <w:t xml:space="preserve">Wem hast Du heute geholfen?</w:t>
            </w:r>
          </w:p>
        </w:tc>
      </w:tr>
    </w:tbl>
    <w:p>
      <w:pPr>
        <w:spacing w:before="0" w:after="304" w:line="20" w:lineRule="exact"/>
      </w:pPr>
    </w:p>
    <w:p>
      <w:pPr>
        <w:pageBreakBefore w:val="false"/>
        <w:spacing w:before="0" w:after="0" w:line="345" w:lineRule="exact"/>
        <w:ind w:right="144"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Diese Fragen und die Antworten darauf schärfen unseren Blick auf das, was uns Menschen auszeichnet und unser Leben bereichert. Diese Teile unserer </w:t>
      </w:r>
      <w:r>
        <w:rPr>
          <w:rFonts w:ascii="Arial" w:hAnsi="Arial" w:eastAsia="Arial"/>
          <w:b w:val="true"/>
          <w:color w:val="000000"/>
          <w:spacing w:val="0"/>
          <w:w w:val="100"/>
          <w:sz w:val="24"/>
          <w:vertAlign w:val="baseline"/>
          <w:lang w:val="de-DE"/>
        </w:rPr>
        <w:t xml:space="preserve">emotionalen Intelligenz </w:t>
      </w:r>
      <w:r>
        <w:rPr>
          <w:rFonts w:ascii="Arial" w:hAnsi="Arial" w:eastAsia="Arial"/>
          <w:color w:val="000000"/>
          <w:spacing w:val="0"/>
          <w:w w:val="100"/>
          <w:sz w:val="24"/>
          <w:vertAlign w:val="baseline"/>
          <w:lang w:val="de-DE"/>
        </w:rPr>
        <w:t xml:space="preserve">erfordern ein Bewusstsein, erlebte Erfahrungen, ein tiefes Verständnis von Gefühlen und Bedürfnissen von uns selbst und anderen. </w:t>
      </w:r>
      <w:r>
        <w:rPr>
          <w:rFonts w:ascii="Arial" w:hAnsi="Arial" w:eastAsia="Arial"/>
          <w:b w:val="true"/>
          <w:color w:val="000000"/>
          <w:spacing w:val="0"/>
          <w:w w:val="100"/>
          <w:sz w:val="24"/>
          <w:vertAlign w:val="baseline"/>
          <w:lang w:val="de-DE"/>
        </w:rPr>
        <w:t xml:space="preserve">Diese Facetten unserer humanen Intelligenz haben kein Verfallsdatum</w:t>
      </w:r>
      <w:r>
        <w:rPr>
          <w:rFonts w:ascii="Arial" w:hAnsi="Arial" w:eastAsia="Arial"/>
          <w:color w:val="000000"/>
          <w:spacing w:val="0"/>
          <w:w w:val="100"/>
          <w:sz w:val="24"/>
          <w:vertAlign w:val="baseline"/>
          <w:lang w:val="de-DE"/>
        </w:rPr>
        <w:t xml:space="preserve">. Sie bleiben wertvoll und komplementär zu dem, was wir in unseren Paartanz aus Mensch und Maschine einbringen können.</w:t>
      </w:r>
    </w:p>
    <w:p>
      <w:pPr>
        <w:pageBreakBefore w:val="false"/>
        <w:spacing w:before="329" w:after="0" w:line="271" w:lineRule="exact"/>
        <w:ind w:right="0" w:left="0" w:firstLine="0"/>
        <w:jc w:val="left"/>
        <w:textAlignment w:val="baseline"/>
        <w:rPr>
          <w:rFonts w:ascii="Arial" w:hAnsi="Arial" w:eastAsia="Arial"/>
          <w:color w:val="000000"/>
          <w:spacing w:val="-1"/>
          <w:w w:val="100"/>
          <w:sz w:val="24"/>
          <w:vertAlign w:val="baseline"/>
          <w:lang w:val="de-DE"/>
        </w:rPr>
      </w:pPr>
      <w:r>
        <w:rPr>
          <w:rFonts w:ascii="Arial" w:hAnsi="Arial" w:eastAsia="Arial"/>
          <w:color w:val="000000"/>
          <w:spacing w:val="-1"/>
          <w:w w:val="100"/>
          <w:sz w:val="24"/>
          <w:vertAlign w:val="baseline"/>
          <w:lang w:val="de-DE"/>
        </w:rPr>
        <w:t xml:space="preserve">Was meint Ihr?</w:t>
      </w:r>
    </w:p>
    <w:p>
      <w:pPr>
        <w:pageBreakBefore w:val="false"/>
        <w:spacing w:before="240" w:after="313" w:line="360" w:lineRule="exact"/>
        <w:ind w:right="360" w:left="0" w:firstLine="0"/>
        <w:jc w:val="left"/>
        <w:textAlignment w:val="baseline"/>
        <w:rPr>
          <w:rFonts w:ascii="Arial" w:hAnsi="Arial" w:eastAsia="Arial"/>
          <w:color w:val="000000"/>
          <w:spacing w:val="0"/>
          <w:w w:val="100"/>
          <w:sz w:val="24"/>
          <w:vertAlign w:val="baseline"/>
          <w:lang w:val="de-DE"/>
        </w:rPr>
      </w:pPr>
      <w:r>
        <w:rPr>
          <w:rFonts w:ascii="Arial" w:hAnsi="Arial" w:eastAsia="Arial"/>
          <w:color w:val="000000"/>
          <w:spacing w:val="0"/>
          <w:w w:val="100"/>
          <w:sz w:val="24"/>
          <w:vertAlign w:val="baseline"/>
          <w:lang w:val="de-DE"/>
        </w:rPr>
        <w:t xml:space="preserve">Euch allen ein glückliches, erfolgreiches, gesundes und hoffentlich friedliches neues Jahr 2025</w:t>
      </w:r>
    </w:p>
    <w:p>
      <w:pPr>
        <w:spacing w:before="240" w:after="313" w:line="360" w:lineRule="exact"/>
        <w:sectPr>
          <w:type w:val="nextPage"/>
          <w:pgSz w:w="11918" w:h="16858" w:orient="portrait"/>
          <w:pgMar w:bottom="3762" w:top="560" w:right="1038" w:left="1020" w:header="720" w:footer="720"/>
          <w:titlePg w:val="false"/>
          <w:textDirection w:val="lrTb"/>
        </w:sectPr>
      </w:pPr>
    </w:p>
    <w:p>
      <w:pPr>
        <w:pageBreakBefore w:val="false"/>
        <w:spacing w:before="2" w:after="0" w:line="271" w:lineRule="exact"/>
        <w:ind w:right="0" w:left="0" w:firstLine="0"/>
        <w:jc w:val="left"/>
        <w:textAlignment w:val="baseline"/>
        <w:rPr>
          <w:rFonts w:ascii="Arial" w:hAnsi="Arial" w:eastAsia="Arial"/>
          <w:color w:val="000000"/>
          <w:spacing w:val="-10"/>
          <w:w w:val="100"/>
          <w:sz w:val="24"/>
          <w:vertAlign w:val="baseline"/>
          <w:lang w:val="de-DE"/>
        </w:rPr>
      </w:pPr>
      <w:r>
        <w:rPr>
          <w:rFonts w:ascii="Arial" w:hAnsi="Arial" w:eastAsia="Arial"/>
          <w:color w:val="000000"/>
          <w:spacing w:val="-10"/>
          <w:w w:val="100"/>
          <w:sz w:val="24"/>
          <w:vertAlign w:val="baseline"/>
          <w:lang w:val="de-DE"/>
        </w:rPr>
        <w:t xml:space="preserve">Eure Yasmin Weiß</w:t>
      </w:r>
    </w:p>
    <w:sectPr>
      <w:type w:val="continuous"/>
      <w:pgSz w:w="11918" w:h="16858" w:orient="portrait"/>
      <w:pgMar w:bottom="3762" w:top="560" w:right="8907" w:left="1051"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360"/>
        </w:tabs>
      </w:pPr>
      <w:rPr>
        <w:rFonts w:ascii="Arial" w:hAnsi="Arial" w:eastAsia="Arial"/>
        <w:b w:val="true"/>
        <w:color w:val="000000"/>
        <w:spacing w:val="0"/>
        <w:w w:val="100"/>
        <w:sz w:val="24"/>
        <w:vertAlign w:val="baseline"/>
        <w:lang w:val="de-DE"/>
      </w:rPr>
    </w:lvl>
  </w:abstractNum>
  <w:abstractNum w:abstractNumId="2">
    <w:lvl w:ilvl="0">
      <w:start w:val="20"/>
      <w:numFmt w:val="decimal"/>
      <w:lvlText w:val="%1."/>
      <w:pPr>
        <w:tabs>
          <w:tab w:val="left" w:pos="432"/>
        </w:tabs>
      </w:pPr>
      <w:rPr>
        <w:rFonts w:ascii="Arial" w:hAnsi="Arial" w:eastAsia="Arial"/>
        <w:b w:val="true"/>
        <w:color w:val="000000"/>
        <w:spacing w:val="0"/>
        <w:w w:val="100"/>
        <w:sz w:val="24"/>
        <w:vertAlign w:val="baseline"/>
        <w:lang w:val="de-DE"/>
      </w:rPr>
    </w:lvl>
  </w:abstractNum>
  <w:num w:numId="1">
    <w:abstractNumId w:val="1"/>
  </w:num>
  <w:num w:numId="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prId1" Type="http://schemas.openxmlformats.org/officeDocument/2006/relationships/image" Target="media/image1.jpg"/><Relationship Id="prId2" Type="http://schemas.openxmlformats.org/officeDocument/2006/relationships/image" Target="media/image2.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