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Alphabet Soup Deep Learning Analysis</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u w:val="single"/>
        </w:rPr>
      </w:pPr>
      <w:r w:rsidDel="00000000" w:rsidR="00000000" w:rsidRPr="00000000">
        <w:rPr>
          <w:sz w:val="26"/>
          <w:szCs w:val="26"/>
          <w:u w:val="single"/>
          <w:rtl w:val="0"/>
        </w:rPr>
        <w:t xml:space="preserve">Overview:</w:t>
      </w:r>
    </w:p>
    <w:p w:rsidR="00000000" w:rsidDel="00000000" w:rsidP="00000000" w:rsidRDefault="00000000" w:rsidRPr="00000000" w14:paraId="00000005">
      <w:pPr>
        <w:rPr>
          <w:sz w:val="26"/>
          <w:szCs w:val="26"/>
          <w:u w:val="single"/>
        </w:rPr>
      </w:pPr>
      <w:r w:rsidDel="00000000" w:rsidR="00000000" w:rsidRPr="00000000">
        <w:rPr>
          <w:rtl w:val="0"/>
        </w:rPr>
      </w:r>
    </w:p>
    <w:p w:rsidR="00000000" w:rsidDel="00000000" w:rsidP="00000000" w:rsidRDefault="00000000" w:rsidRPr="00000000" w14:paraId="00000006">
      <w:pPr>
        <w:ind w:firstLine="72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rsidR="00000000" w:rsidDel="00000000" w:rsidP="00000000" w:rsidRDefault="00000000" w:rsidRPr="00000000" w14:paraId="00000007">
      <w:pPr>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Results:</w:t>
      </w:r>
    </w:p>
    <w:p w:rsidR="00000000" w:rsidDel="00000000" w:rsidP="00000000" w:rsidRDefault="00000000" w:rsidRPr="00000000" w14:paraId="00000009">
      <w:pPr>
        <w:rPr>
          <w:b w:val="1"/>
          <w:sz w:val="26"/>
          <w:szCs w:val="26"/>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0B">
      <w:pPr>
        <w:numPr>
          <w:ilvl w:val="0"/>
          <w:numId w:val="1"/>
        </w:numPr>
        <w:spacing w:after="0" w:afterAutospacing="0" w:before="32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What variable(s) are the target(s) for your model?</w:t>
      </w:r>
    </w:p>
    <w:p w:rsidR="00000000" w:rsidDel="00000000" w:rsidP="00000000" w:rsidRDefault="00000000" w:rsidRPr="00000000" w14:paraId="0000000C">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target variable is the “IS_SUCCESSFUL” column</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What variable(s) are the features for your model?</w:t>
      </w:r>
    </w:p>
    <w:p w:rsidR="00000000" w:rsidDel="00000000" w:rsidP="00000000" w:rsidRDefault="00000000" w:rsidRPr="00000000" w14:paraId="0000000E">
      <w:pPr>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features are the other columns that are left.</w:t>
      </w:r>
    </w:p>
    <w:p w:rsidR="00000000" w:rsidDel="00000000" w:rsidP="00000000" w:rsidRDefault="00000000" w:rsidRPr="00000000" w14:paraId="0000000F">
      <w:pPr>
        <w:numPr>
          <w:ilvl w:val="0"/>
          <w:numId w:val="1"/>
        </w:numPr>
        <w:spacing w:after="0" w:afterAutospacing="0" w:before="0" w:beforeAutospacing="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What variable(s) should be removed from the input data because they are neither targets nor features?</w:t>
      </w:r>
    </w:p>
    <w:p w:rsidR="00000000" w:rsidDel="00000000" w:rsidP="00000000" w:rsidRDefault="00000000" w:rsidRPr="00000000" w14:paraId="00000010">
      <w:pPr>
        <w:numPr>
          <w:ilvl w:val="1"/>
          <w:numId w:val="1"/>
        </w:numPr>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I removed the “NAME” and “EIN” column since they were not needed for our model.</w:t>
      </w:r>
    </w:p>
    <w:p w:rsidR="00000000" w:rsidDel="00000000" w:rsidP="00000000" w:rsidRDefault="00000000" w:rsidRPr="00000000" w14:paraId="00000011">
      <w:pPr>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2b2b2b"/>
          <w:sz w:val="26"/>
          <w:szCs w:val="26"/>
        </w:rPr>
      </w:pPr>
      <w:r w:rsidDel="00000000" w:rsidR="00000000" w:rsidRPr="00000000">
        <w:rPr>
          <w:rFonts w:ascii="Roboto" w:cs="Roboto" w:eastAsia="Roboto" w:hAnsi="Roboto"/>
          <w:color w:val="2b2b2b"/>
          <w:sz w:val="26"/>
          <w:szCs w:val="26"/>
          <w:rtl w:val="0"/>
        </w:rPr>
        <w:t xml:space="preserve">Compiling, Training, and Evaluating the Model-</w:t>
      </w:r>
    </w:p>
    <w:p w:rsidR="00000000" w:rsidDel="00000000" w:rsidP="00000000" w:rsidRDefault="00000000" w:rsidRPr="00000000" w14:paraId="00000013">
      <w:pPr>
        <w:rPr>
          <w:rFonts w:ascii="Roboto" w:cs="Roboto" w:eastAsia="Roboto" w:hAnsi="Roboto"/>
          <w:color w:val="2b2b2b"/>
          <w:sz w:val="26"/>
          <w:szCs w:val="26"/>
        </w:rPr>
      </w:pPr>
      <w:r w:rsidDel="00000000" w:rsidR="00000000" w:rsidRPr="00000000">
        <w:rPr>
          <w:rtl w:val="0"/>
        </w:rPr>
      </w:r>
    </w:p>
    <w:p w:rsidR="00000000" w:rsidDel="00000000" w:rsidP="00000000" w:rsidRDefault="00000000" w:rsidRPr="00000000" w14:paraId="00000014">
      <w:pPr>
        <w:numPr>
          <w:ilvl w:val="0"/>
          <w:numId w:val="2"/>
        </w:numPr>
        <w:spacing w:after="0" w:afterAutospacing="0" w:before="32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How many neurons, layers, and activation functions did you select for your neural network model, and why?</w:t>
      </w:r>
    </w:p>
    <w:p w:rsidR="00000000" w:rsidDel="00000000" w:rsidP="00000000" w:rsidRDefault="00000000" w:rsidRPr="00000000" w14:paraId="00000015">
      <w:pPr>
        <w:numPr>
          <w:ilvl w:val="1"/>
          <w:numId w:val="2"/>
        </w:numPr>
        <w:spacing w:after="0" w:afterAutospacing="0"/>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There were 13 total  hidden layers. The activations functions used were the relu and sigmoid functions</w:t>
      </w:r>
    </w:p>
    <w:p w:rsidR="00000000" w:rsidDel="00000000" w:rsidP="00000000" w:rsidRDefault="00000000" w:rsidRPr="00000000" w14:paraId="00000016">
      <w:pPr>
        <w:numPr>
          <w:ilvl w:val="0"/>
          <w:numId w:val="2"/>
        </w:numPr>
        <w:spacing w:after="0" w:afterAutospacing="0" w:before="0" w:beforeAutospacing="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Were you able to achieve the target model performance?</w:t>
      </w:r>
    </w:p>
    <w:p w:rsidR="00000000" w:rsidDel="00000000" w:rsidP="00000000" w:rsidRDefault="00000000" w:rsidRPr="00000000" w14:paraId="00000017">
      <w:pPr>
        <w:numPr>
          <w:ilvl w:val="1"/>
          <w:numId w:val="2"/>
        </w:numPr>
        <w:spacing w:after="92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Yes. The model obtained 96% accuracy.</w:t>
      </w:r>
    </w:p>
    <w:p w:rsidR="00000000" w:rsidDel="00000000" w:rsidP="00000000" w:rsidRDefault="00000000" w:rsidRPr="00000000" w14:paraId="00000018">
      <w:pPr>
        <w:spacing w:after="920" w:before="320" w:line="360" w:lineRule="auto"/>
        <w:ind w:left="1440" w:firstLine="0"/>
        <w:rPr>
          <w:rFonts w:ascii="Roboto" w:cs="Roboto" w:eastAsia="Roboto" w:hAnsi="Roboto"/>
          <w:color w:val="2b2b2b"/>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-1790699</wp:posOffset>
            </wp:positionH>
            <wp:positionV relativeFrom="paragraph">
              <wp:posOffset>114300</wp:posOffset>
            </wp:positionV>
            <wp:extent cx="9520238" cy="2790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2202" l="-7908" r="12313" t="2202"/>
                    <a:stretch>
                      <a:fillRect/>
                    </a:stretch>
                  </pic:blipFill>
                  <pic:spPr>
                    <a:xfrm>
                      <a:off x="0" y="0"/>
                      <a:ext cx="9520238" cy="2790825"/>
                    </a:xfrm>
                    <a:prstGeom prst="rect"/>
                    <a:ln/>
                  </pic:spPr>
                </pic:pic>
              </a:graphicData>
            </a:graphic>
          </wp:anchor>
        </w:drawing>
      </w:r>
    </w:p>
    <w:p w:rsidR="00000000" w:rsidDel="00000000" w:rsidP="00000000" w:rsidRDefault="00000000" w:rsidRPr="00000000" w14:paraId="00000019">
      <w:pPr>
        <w:numPr>
          <w:ilvl w:val="0"/>
          <w:numId w:val="2"/>
        </w:numPr>
        <w:spacing w:after="0" w:afterAutospacing="0" w:before="32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What steps did you take in your attempts to increase model performance?</w:t>
      </w:r>
    </w:p>
    <w:p w:rsidR="00000000" w:rsidDel="00000000" w:rsidP="00000000" w:rsidRDefault="00000000" w:rsidRPr="00000000" w14:paraId="0000001A">
      <w:pPr>
        <w:numPr>
          <w:ilvl w:val="1"/>
          <w:numId w:val="2"/>
        </w:numPr>
        <w:spacing w:after="76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No extra steps were needed as the model reached target performance.</w:t>
      </w:r>
    </w:p>
    <w:p w:rsidR="00000000" w:rsidDel="00000000" w:rsidP="00000000" w:rsidRDefault="00000000" w:rsidRPr="00000000" w14:paraId="0000001B">
      <w:pPr>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1C">
      <w:pPr>
        <w:spacing w:after="1640" w:before="640" w:line="360" w:lineRule="auto"/>
        <w:ind w:left="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b2b2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