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70"/>
        <w:gridCol w:w="7270"/>
      </w:tblGrid>
      <w:tr w:rsidR="000E00F9" w:rsidTr="000E00F9">
        <w:tc>
          <w:tcPr>
            <w:tcW w:w="14540" w:type="dxa"/>
            <w:gridSpan w:val="2"/>
            <w:shd w:val="clear" w:color="auto" w:fill="95B3D7" w:themeFill="accent1" w:themeFillTint="99"/>
          </w:tcPr>
          <w:p w:rsidR="000E00F9" w:rsidRPr="000E00F9" w:rsidRDefault="000E00F9" w:rsidP="000E00F9">
            <w:pPr>
              <w:jc w:val="center"/>
              <w:rPr>
                <w:b/>
                <w:bCs/>
                <w:lang w:val="fr-FR"/>
              </w:rPr>
            </w:pPr>
            <w:r w:rsidRPr="000E00F9">
              <w:rPr>
                <w:b/>
                <w:bCs/>
                <w:sz w:val="44"/>
                <w:szCs w:val="44"/>
                <w:lang w:val="fr-FR"/>
              </w:rPr>
              <w:t>PLAN DE PRESENTATION</w:t>
            </w:r>
          </w:p>
        </w:tc>
      </w:tr>
      <w:tr w:rsidR="000E00F9">
        <w:tc>
          <w:tcPr>
            <w:tcW w:w="7270" w:type="dxa"/>
          </w:tcPr>
          <w:p w:rsidR="000E00F9" w:rsidRPr="003A2D43" w:rsidRDefault="000E00F9" w:rsidP="000E00F9">
            <w:pPr>
              <w:spacing w:after="120"/>
              <w:rPr>
                <w:sz w:val="26"/>
                <w:szCs w:val="26"/>
                <w:lang w:val="fr-FR"/>
              </w:rPr>
            </w:pPr>
            <w:r w:rsidRPr="003A2D43">
              <w:rPr>
                <w:b/>
                <w:color w:val="598D73"/>
                <w:sz w:val="26"/>
                <w:szCs w:val="26"/>
                <w:lang w:val="fr-FR"/>
              </w:rPr>
              <w:t>I. Introduction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Objectifs de la réunion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Tour de table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Cadre légal &amp; statut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Agrément obligatoire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Organisation dans l’Ain</w:t>
            </w:r>
          </w:p>
          <w:p w:rsidR="000E00F9" w:rsidRPr="003A2D43" w:rsidRDefault="000E00F9" w:rsidP="000E00F9">
            <w:pPr>
              <w:rPr>
                <w:sz w:val="26"/>
                <w:szCs w:val="26"/>
              </w:rPr>
            </w:pPr>
            <w:r w:rsidRPr="003A2D43">
              <w:rPr>
                <w:sz w:val="26"/>
                <w:szCs w:val="26"/>
              </w:rPr>
              <w:t xml:space="preserve">🔹 Conditions </w:t>
            </w:r>
            <w:proofErr w:type="spellStart"/>
            <w:r w:rsidRPr="003A2D43">
              <w:rPr>
                <w:sz w:val="26"/>
                <w:szCs w:val="26"/>
              </w:rPr>
              <w:t>d’exercice</w:t>
            </w:r>
            <w:proofErr w:type="spellEnd"/>
          </w:p>
          <w:p w:rsidR="003A2D43" w:rsidRPr="003A2D43" w:rsidRDefault="003A2D43" w:rsidP="000E00F9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7270" w:type="dxa"/>
          </w:tcPr>
          <w:p w:rsidR="000E00F9" w:rsidRPr="003A2D43" w:rsidRDefault="000E00F9" w:rsidP="000E00F9">
            <w:pPr>
              <w:spacing w:after="120"/>
              <w:rPr>
                <w:sz w:val="26"/>
                <w:szCs w:val="26"/>
                <w:lang w:val="fr-FR"/>
              </w:rPr>
            </w:pPr>
            <w:r w:rsidRPr="003A2D43">
              <w:rPr>
                <w:b/>
                <w:color w:val="FFB703"/>
                <w:sz w:val="26"/>
                <w:szCs w:val="26"/>
                <w:lang w:val="fr-FR"/>
              </w:rPr>
              <w:t>IV. Cadre Institutionnel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PPE (Projet Pour l’Enfant)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Réunions &amp; synthèses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Actes usuels / non usuels</w:t>
            </w:r>
          </w:p>
          <w:p w:rsidR="000E00F9" w:rsidRPr="003A2D43" w:rsidRDefault="000E00F9" w:rsidP="000E00F9">
            <w:pPr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Déchéance de l’autorité parentale</w:t>
            </w:r>
          </w:p>
        </w:tc>
      </w:tr>
      <w:tr w:rsidR="000E00F9">
        <w:tc>
          <w:tcPr>
            <w:tcW w:w="7270" w:type="dxa"/>
          </w:tcPr>
          <w:p w:rsidR="000E00F9" w:rsidRPr="003A2D43" w:rsidRDefault="000E00F9" w:rsidP="000E00F9">
            <w:pPr>
              <w:spacing w:after="120"/>
              <w:rPr>
                <w:sz w:val="26"/>
                <w:szCs w:val="26"/>
                <w:lang w:val="fr-FR"/>
              </w:rPr>
            </w:pPr>
            <w:r w:rsidRPr="003A2D43">
              <w:rPr>
                <w:b/>
                <w:color w:val="567BA3"/>
                <w:sz w:val="26"/>
                <w:szCs w:val="26"/>
                <w:lang w:val="fr-FR"/>
              </w:rPr>
              <w:t>II. Quotidien &amp; Posture Pro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Vivre le métier au quotidien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Posture professionnelle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Rapport aux parents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Secret professionnel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L’équipe ASE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Formation &amp; isolement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Lien avec l’école / psy</w:t>
            </w:r>
          </w:p>
          <w:p w:rsidR="000E00F9" w:rsidRPr="003A2D43" w:rsidRDefault="000E00F9" w:rsidP="000E00F9">
            <w:pPr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Boîte à </w:t>
            </w:r>
            <w:proofErr w:type="gramStart"/>
            <w:r w:rsidRPr="003A2D43">
              <w:rPr>
                <w:sz w:val="26"/>
                <w:szCs w:val="26"/>
                <w:lang w:val="fr-FR"/>
              </w:rPr>
              <w:t>outils :</w:t>
            </w:r>
            <w:proofErr w:type="gramEnd"/>
            <w:r w:rsidRPr="003A2D43">
              <w:rPr>
                <w:sz w:val="26"/>
                <w:szCs w:val="26"/>
                <w:lang w:val="fr-FR"/>
              </w:rPr>
              <w:t xml:space="preserve"> capital social</w:t>
            </w:r>
          </w:p>
          <w:p w:rsidR="003A2D43" w:rsidRPr="003A2D43" w:rsidRDefault="003A2D43" w:rsidP="000E00F9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7270" w:type="dxa"/>
          </w:tcPr>
          <w:p w:rsidR="000E00F9" w:rsidRPr="003A2D43" w:rsidRDefault="000E00F9" w:rsidP="000E00F9">
            <w:pPr>
              <w:spacing w:after="120"/>
              <w:rPr>
                <w:sz w:val="26"/>
                <w:szCs w:val="26"/>
                <w:lang w:val="fr-FR"/>
              </w:rPr>
            </w:pPr>
            <w:r w:rsidRPr="003A2D43">
              <w:rPr>
                <w:b/>
                <w:color w:val="828282"/>
                <w:sz w:val="26"/>
                <w:szCs w:val="26"/>
                <w:lang w:val="fr-FR"/>
              </w:rPr>
              <w:t>V. Paie, Indemnités &amp; Fiscalité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Différence salaire / indemnités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Barème 2025 (SMIC / MIG actualisé)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Indemnités métier &amp; enfant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Repas déduits</w:t>
            </w:r>
          </w:p>
          <w:p w:rsidR="000E00F9" w:rsidRPr="003A2D43" w:rsidRDefault="000E00F9" w:rsidP="008A6E17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</w:t>
            </w:r>
            <w:r w:rsidRPr="003A2D43">
              <w:rPr>
                <w:sz w:val="26"/>
                <w:szCs w:val="26"/>
                <w:lang w:val="fr-FR"/>
              </w:rPr>
              <w:t>Fiches de présence</w:t>
            </w:r>
          </w:p>
          <w:p w:rsidR="008A6E17" w:rsidRPr="003A2D43" w:rsidRDefault="008A6E17" w:rsidP="008A6E17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</w:t>
            </w:r>
            <w:r w:rsidRPr="003A2D43">
              <w:rPr>
                <w:sz w:val="26"/>
                <w:szCs w:val="26"/>
                <w:lang w:val="fr-FR"/>
              </w:rPr>
              <w:t>Frais de déplacement</w:t>
            </w:r>
          </w:p>
          <w:p w:rsidR="008A6E17" w:rsidRPr="003A2D43" w:rsidRDefault="008A6E17" w:rsidP="008A6E17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Abattement fiscal</w:t>
            </w:r>
          </w:p>
          <w:p w:rsidR="008A6E17" w:rsidRPr="003A2D43" w:rsidRDefault="008A6E17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</w:p>
        </w:tc>
      </w:tr>
      <w:tr w:rsidR="000E00F9">
        <w:tc>
          <w:tcPr>
            <w:tcW w:w="7270" w:type="dxa"/>
          </w:tcPr>
          <w:p w:rsidR="000E00F9" w:rsidRPr="003A2D43" w:rsidRDefault="000E00F9" w:rsidP="000E00F9">
            <w:pPr>
              <w:spacing w:after="120"/>
              <w:rPr>
                <w:sz w:val="26"/>
                <w:szCs w:val="26"/>
                <w:lang w:val="fr-FR"/>
              </w:rPr>
            </w:pPr>
            <w:r w:rsidRPr="003A2D43">
              <w:rPr>
                <w:b/>
                <w:color w:val="C67968"/>
                <w:sz w:val="26"/>
                <w:szCs w:val="26"/>
                <w:lang w:val="fr-FR"/>
              </w:rPr>
              <w:t>III. Les Enfants &amp; Lien Affectif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Profils d’enfants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Accueils spécifiques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Lien d’attachement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Posture affective</w:t>
            </w:r>
          </w:p>
          <w:p w:rsidR="000E00F9" w:rsidRPr="003A2D43" w:rsidRDefault="000E00F9" w:rsidP="000E00F9">
            <w:pPr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Les ruptures de placement</w:t>
            </w:r>
          </w:p>
        </w:tc>
        <w:tc>
          <w:tcPr>
            <w:tcW w:w="7270" w:type="dxa"/>
          </w:tcPr>
          <w:p w:rsidR="000E00F9" w:rsidRPr="003A2D43" w:rsidRDefault="000E00F9" w:rsidP="000E00F9">
            <w:pPr>
              <w:spacing w:after="120"/>
              <w:rPr>
                <w:sz w:val="26"/>
                <w:szCs w:val="26"/>
                <w:lang w:val="fr-FR"/>
              </w:rPr>
            </w:pPr>
            <w:r w:rsidRPr="003A2D43">
              <w:rPr>
                <w:b/>
                <w:color w:val="B372B2"/>
                <w:sz w:val="26"/>
                <w:szCs w:val="26"/>
                <w:lang w:val="fr-FR"/>
              </w:rPr>
              <w:t>VI. F.A.Q. des candidats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Métier &amp; statut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Vie familiale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Formation &amp; accompagnement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Enfants &amp; profils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Paie &amp; fiscalité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École / soins / psy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Logement &amp; conditions matérielles</w:t>
            </w:r>
          </w:p>
          <w:p w:rsidR="000E00F9" w:rsidRPr="003A2D43" w:rsidRDefault="000E00F9" w:rsidP="000E00F9">
            <w:pPr>
              <w:spacing w:after="20"/>
              <w:ind w:left="100"/>
              <w:rPr>
                <w:sz w:val="26"/>
                <w:szCs w:val="26"/>
                <w:lang w:val="fr-FR"/>
              </w:rPr>
            </w:pPr>
            <w:r w:rsidRPr="003A2D43">
              <w:rPr>
                <w:sz w:val="26"/>
                <w:szCs w:val="26"/>
              </w:rPr>
              <w:t>🔹</w:t>
            </w:r>
            <w:r w:rsidRPr="003A2D43">
              <w:rPr>
                <w:sz w:val="26"/>
                <w:szCs w:val="26"/>
                <w:lang w:val="fr-FR"/>
              </w:rPr>
              <w:t xml:space="preserve"> Parcours &amp; évolution</w:t>
            </w:r>
          </w:p>
        </w:tc>
      </w:tr>
    </w:tbl>
    <w:p w:rsidR="000E00F9" w:rsidRPr="000E00F9" w:rsidRDefault="000E00F9">
      <w:pPr>
        <w:rPr>
          <w:lang w:val="fr-FR"/>
        </w:rPr>
      </w:pPr>
    </w:p>
    <w:sectPr w:rsidR="000E00F9" w:rsidRPr="000E00F9" w:rsidSect="000E00F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1077088">
    <w:abstractNumId w:val="8"/>
  </w:num>
  <w:num w:numId="2" w16cid:durableId="1547449172">
    <w:abstractNumId w:val="6"/>
  </w:num>
  <w:num w:numId="3" w16cid:durableId="810632196">
    <w:abstractNumId w:val="5"/>
  </w:num>
  <w:num w:numId="4" w16cid:durableId="2029063118">
    <w:abstractNumId w:val="4"/>
  </w:num>
  <w:num w:numId="5" w16cid:durableId="1753962823">
    <w:abstractNumId w:val="7"/>
  </w:num>
  <w:num w:numId="6" w16cid:durableId="20978898">
    <w:abstractNumId w:val="3"/>
  </w:num>
  <w:num w:numId="7" w16cid:durableId="432357652">
    <w:abstractNumId w:val="2"/>
  </w:num>
  <w:num w:numId="8" w16cid:durableId="1698385283">
    <w:abstractNumId w:val="1"/>
  </w:num>
  <w:num w:numId="9" w16cid:durableId="212645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0F9"/>
    <w:rsid w:val="0015074B"/>
    <w:rsid w:val="0029639D"/>
    <w:rsid w:val="00326F90"/>
    <w:rsid w:val="003A2D43"/>
    <w:rsid w:val="008A206A"/>
    <w:rsid w:val="008A6E17"/>
    <w:rsid w:val="00AA1D8D"/>
    <w:rsid w:val="00B47730"/>
    <w:rsid w:val="00CB0664"/>
    <w:rsid w:val="00D746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04B961"/>
  <w14:defaultImageDpi w14:val="300"/>
  <w15:docId w15:val="{3E9DC7FF-D59B-401B-999F-EA1A6845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Jérôme PRAT</cp:lastModifiedBy>
  <cp:revision>4</cp:revision>
  <dcterms:created xsi:type="dcterms:W3CDTF">2013-12-23T23:15:00Z</dcterms:created>
  <dcterms:modified xsi:type="dcterms:W3CDTF">2025-06-14T15:44:00Z</dcterms:modified>
  <cp:category/>
</cp:coreProperties>
</file>