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1440" w:right="1440" w:header="0" w:top="1440" w:footer="0" w:bottom="1440" w:gutter="0"/>
          <w:pgNumType w:fmt="decimal"/>
          <w:formProt w:val="false"/>
          <w:textDirection w:val="lrTb"/>
          <w:docGrid w:type="default" w:linePitch="360" w:charSpace="4096"/>
        </w:sectPr>
        <w:pStyle w:val="Normal"/>
        <w:spacing w:lineRule="auto" w:line="240" w:before="0" w:after="160"/>
        <w:jc w:val="center"/>
        <w:rPr>
          <w:b/>
          <w:b/>
          <w:sz w:val="28"/>
        </w:rPr>
      </w:pPr>
      <w:r>
        <w:rPr>
          <w:b/>
          <w:sz w:val="28"/>
        </w:rPr>
      </w:r>
    </w:p>
    <w:p>
      <w:pPr>
        <w:pStyle w:val="Normal"/>
        <w:spacing w:lineRule="auto" w:line="240" w:before="0" w:after="160"/>
        <w:jc w:val="center"/>
        <w:rPr>
          <w:b/>
          <w:b/>
          <w:sz w:val="28"/>
        </w:rPr>
      </w:pPr>
      <w:r>
        <w:rPr>
          <w:b/>
          <w:sz w:val="28"/>
        </w:rPr>
      </w:r>
    </w:p>
    <w:p>
      <w:pPr>
        <w:pStyle w:val="Normal"/>
        <w:spacing w:lineRule="auto" w:line="240" w:before="0" w:after="160"/>
        <w:jc w:val="center"/>
        <w:rPr>
          <w:b/>
          <w:b/>
          <w:sz w:val="28"/>
        </w:rPr>
      </w:pPr>
      <w:r>
        <w:rPr>
          <w:b/>
          <w:sz w:val="28"/>
        </w:rPr>
      </w:r>
    </w:p>
    <w:p>
      <w:pPr>
        <w:pStyle w:val="Normal"/>
        <w:spacing w:lineRule="auto" w:line="240" w:before="0" w:after="160"/>
        <w:jc w:val="left"/>
        <w:rPr>
          <w:b/>
          <w:b/>
          <w:sz w:val="28"/>
        </w:rPr>
      </w:pPr>
      <w:r>
        <w:rPr>
          <w:rFonts w:eastAsia="Calibri" w:cs="" w:ascii="serif" w:hAnsi="serif" w:cstheme="minorBidi" w:eastAsiaTheme="minorHAnsi"/>
          <w:color w:val="auto"/>
          <w:kern w:val="0"/>
          <w:sz w:val="30"/>
          <w:szCs w:val="22"/>
          <w:lang w:val="en-IN" w:eastAsia="en-US" w:bidi="ar-SA"/>
        </w:rPr>
        <w:t>OTP will be required to signup on to the chat application, will the user fails to enter the correct OTP within 120secs, then he will have to request another OTP. Incase while logging in, if the user has forgotten the password then he will have the option to change the password</w:t>
      </w:r>
    </w:p>
    <w:p>
      <w:pPr>
        <w:pStyle w:val="Normal"/>
        <w:spacing w:lineRule="auto" w:line="240" w:before="0" w:after="160"/>
        <w:jc w:val="left"/>
        <w:rPr>
          <w:b/>
          <w:b/>
          <w:sz w:val="28"/>
        </w:rPr>
      </w:pPr>
      <w:r>
        <w:rPr>
          <w:b/>
          <w:sz w:val="28"/>
        </w:rPr>
      </w:r>
    </w:p>
    <w:p>
      <w:pPr>
        <w:pStyle w:val="Normal"/>
        <w:spacing w:lineRule="auto" w:line="240" w:before="0" w:after="160"/>
        <w:jc w:val="left"/>
        <w:rPr>
          <w:b/>
          <w:b/>
          <w:sz w:val="28"/>
        </w:rPr>
      </w:pPr>
      <w:r>
        <w:rPr>
          <w:rFonts w:eastAsia="Calibri" w:cs="" w:ascii="serif" w:hAnsi="serif" w:cstheme="minorBidi" w:eastAsiaTheme="minorHAnsi"/>
          <w:color w:val="auto"/>
          <w:kern w:val="0"/>
          <w:sz w:val="30"/>
          <w:szCs w:val="22"/>
          <w:lang w:val="en-IN" w:eastAsia="en-US" w:bidi="ar-SA"/>
        </w:rPr>
        <w:t>A User can Start chatting with people by searching their username, but If a recipient has enabled “don’t receive a message from a stranger” then the user has to wait until the request is been accepted before starting a personal chat. If the request is denied or the user is been removed as a friend then the user can’t chat with the recipient anymore</w:t>
      </w:r>
    </w:p>
    <w:p>
      <w:pPr>
        <w:pStyle w:val="Normal"/>
        <w:spacing w:lineRule="auto" w:line="240" w:before="0" w:after="160"/>
        <w:jc w:val="left"/>
        <w:rPr>
          <w:b/>
          <w:b/>
          <w:sz w:val="28"/>
        </w:rPr>
      </w:pPr>
      <w:r>
        <w:rPr>
          <w:b/>
          <w:sz w:val="28"/>
        </w:rPr>
      </w:r>
    </w:p>
    <w:p>
      <w:pPr>
        <w:pStyle w:val="Normal"/>
        <w:spacing w:lineRule="auto" w:line="240" w:before="0" w:after="160"/>
        <w:jc w:val="left"/>
        <w:rPr>
          <w:b/>
          <w:b/>
          <w:sz w:val="28"/>
        </w:rPr>
      </w:pPr>
      <w:r>
        <w:rPr>
          <w:rFonts w:eastAsia="Calibri" w:cs="" w:ascii="serif" w:hAnsi="serif" w:cstheme="minorBidi" w:eastAsiaTheme="minorHAnsi"/>
          <w:color w:val="auto"/>
          <w:kern w:val="0"/>
          <w:sz w:val="30"/>
          <w:szCs w:val="22"/>
          <w:lang w:val="en-IN" w:eastAsia="en-US" w:bidi="ar-SA"/>
        </w:rPr>
        <w:t>If a user muted a chat, then those chats will be then shown in a muted folder which will be created by default. And no notifications will be shown for them.</w:t>
      </w:r>
    </w:p>
    <w:p>
      <w:pPr>
        <w:pStyle w:val="Normal"/>
        <w:spacing w:lineRule="auto" w:line="240" w:before="0" w:after="160"/>
        <w:jc w:val="left"/>
        <w:rPr>
          <w:b/>
          <w:b/>
          <w:sz w:val="28"/>
        </w:rPr>
      </w:pPr>
      <w:r>
        <w:rPr>
          <w:b/>
          <w:sz w:val="28"/>
        </w:rPr>
      </w:r>
    </w:p>
    <w:p>
      <w:pPr>
        <w:pStyle w:val="Normal"/>
        <w:spacing w:lineRule="auto" w:line="240" w:before="0" w:after="160"/>
        <w:jc w:val="left"/>
        <w:rPr>
          <w:b/>
          <w:b/>
          <w:sz w:val="28"/>
        </w:rPr>
      </w:pPr>
      <w:r>
        <w:rPr>
          <w:rFonts w:eastAsia="Calibri" w:cs="" w:ascii="serif" w:hAnsi="serif" w:cstheme="minorBidi" w:eastAsiaTheme="minorHAnsi"/>
          <w:color w:val="auto"/>
          <w:kern w:val="0"/>
          <w:sz w:val="30"/>
          <w:szCs w:val="22"/>
          <w:lang w:val="en-IN" w:eastAsia="en-US" w:bidi="ar-SA"/>
        </w:rPr>
        <w:t>The user can’t send a file greater than the data limits set by the application. If a user does try to do so, then an error message will be shown before the file starts uploading.</w:t>
      </w:r>
    </w:p>
    <w:p>
      <w:pPr>
        <w:pStyle w:val="Normal"/>
        <w:spacing w:lineRule="auto" w:line="240" w:before="0" w:after="160"/>
        <w:jc w:val="left"/>
        <w:rPr>
          <w:b/>
          <w:b/>
          <w:sz w:val="28"/>
        </w:rPr>
      </w:pPr>
      <w:r>
        <w:rPr>
          <w:b/>
          <w:sz w:val="28"/>
        </w:rPr>
      </w:r>
    </w:p>
    <w:p>
      <w:pPr>
        <w:pStyle w:val="Normal"/>
        <w:spacing w:lineRule="auto" w:line="240" w:before="0" w:after="160"/>
        <w:jc w:val="left"/>
        <w:rPr>
          <w:b/>
          <w:b/>
          <w:sz w:val="28"/>
        </w:rPr>
      </w:pPr>
      <w:r>
        <w:rPr>
          <w:rFonts w:eastAsia="Calibri" w:cs="" w:ascii="serif" w:hAnsi="serif" w:cstheme="minorBidi" w:eastAsiaTheme="minorHAnsi"/>
          <w:color w:val="auto"/>
          <w:kern w:val="0"/>
          <w:sz w:val="30"/>
          <w:szCs w:val="22"/>
          <w:lang w:val="en-IN" w:eastAsia="en-US" w:bidi="ar-SA"/>
        </w:rPr>
        <w:t>In a group chat, there can be multiple admins. And no admin can remove another admin. If all the admins leave then the user who joined the first will be made the admin</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erif">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d4f4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Application>LibreOffice/6.4.3.2$Linux_X86_64 LibreOffice_project/40$Build-2</Application>
  <Pages>2</Pages>
  <Words>214</Words>
  <Characters>919</Characters>
  <CharactersWithSpaces>1128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2020-10-17T17:20:00Z</dcterms:created>
  <dc:creator>hp</dc:creator>
  <dc:description/>
  <dc:language>en-IN</dc:language>
  <cp:lastModifiedBy/>
  <dcterms:modified xsi:type="dcterms:W3CDTF">2021-01-28T22:41:47Z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