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F5" w:rsidRDefault="00D23733">
      <w:r>
        <w:t xml:space="preserve">Parler de </w:t>
      </w:r>
      <w:proofErr w:type="spellStart"/>
      <w:r>
        <w:t>gaia</w:t>
      </w:r>
      <w:proofErr w:type="spellEnd"/>
      <w:r>
        <w:t xml:space="preserve"> qui va vers le vivant</w:t>
      </w:r>
      <w:bookmarkStart w:id="0" w:name="_GoBack"/>
      <w:bookmarkEnd w:id="0"/>
    </w:p>
    <w:sectPr w:rsidR="00D15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9C"/>
    <w:rsid w:val="00923D9C"/>
    <w:rsid w:val="00D152F5"/>
    <w:rsid w:val="00D2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7453"/>
  <w15:chartTrackingRefBased/>
  <w15:docId w15:val="{AD9DCE53-02CE-4FD1-A8BC-27F80447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gall Jérôme</dc:creator>
  <cp:keywords/>
  <dc:description/>
  <cp:lastModifiedBy>Le gall Jérôme</cp:lastModifiedBy>
  <cp:revision>2</cp:revision>
  <dcterms:created xsi:type="dcterms:W3CDTF">2025-01-28T10:07:00Z</dcterms:created>
  <dcterms:modified xsi:type="dcterms:W3CDTF">2025-01-28T10:08:00Z</dcterms:modified>
</cp:coreProperties>
</file>