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FE" w:rsidRPr="007126B0" w:rsidRDefault="00EC33FE" w:rsidP="00EE256A">
      <w:pPr>
        <w:spacing w:after="0" w:line="240" w:lineRule="auto"/>
        <w:rPr>
          <w:rFonts w:ascii="Arial" w:hAnsi="Arial" w:cs="Arial"/>
          <w:b/>
          <w:sz w:val="16"/>
          <w:szCs w:val="16"/>
          <w:u w:val="single"/>
        </w:rPr>
      </w:pPr>
      <w:r w:rsidRPr="007126B0">
        <w:rPr>
          <w:rFonts w:ascii="Arial" w:hAnsi="Arial" w:cs="Arial"/>
          <w:b/>
          <w:sz w:val="16"/>
          <w:szCs w:val="16"/>
          <w:u w:val="single"/>
        </w:rPr>
        <w:t xml:space="preserve">Contrat de vente </w:t>
      </w:r>
      <w:r w:rsidR="00236A22" w:rsidRPr="007126B0">
        <w:rPr>
          <w:rFonts w:ascii="Arial" w:hAnsi="Arial" w:cs="Arial"/>
          <w:b/>
          <w:sz w:val="16"/>
          <w:szCs w:val="16"/>
          <w:u w:val="single"/>
        </w:rPr>
        <w:t>de logiciel</w:t>
      </w:r>
    </w:p>
    <w:p w:rsidR="00EC33FE" w:rsidRPr="007126B0" w:rsidRDefault="00EC33FE" w:rsidP="00EE256A">
      <w:pPr>
        <w:spacing w:after="0" w:line="240" w:lineRule="auto"/>
        <w:rPr>
          <w:rFonts w:ascii="Arial" w:hAnsi="Arial" w:cs="Arial"/>
          <w:b/>
          <w:sz w:val="16"/>
          <w:szCs w:val="16"/>
          <w:u w:val="single"/>
        </w:rPr>
      </w:pPr>
    </w:p>
    <w:p w:rsidR="00C11762" w:rsidRPr="007126B0" w:rsidRDefault="000801C7" w:rsidP="00EE256A">
      <w:pPr>
        <w:spacing w:after="0" w:line="240" w:lineRule="auto"/>
        <w:rPr>
          <w:rFonts w:ascii="Arial" w:hAnsi="Arial" w:cs="Arial"/>
          <w:b/>
          <w:sz w:val="16"/>
          <w:szCs w:val="16"/>
          <w:u w:val="single"/>
        </w:rPr>
      </w:pPr>
      <w:r w:rsidRPr="007126B0">
        <w:rPr>
          <w:rFonts w:ascii="Arial" w:hAnsi="Arial" w:cs="Arial"/>
          <w:b/>
          <w:sz w:val="16"/>
          <w:szCs w:val="16"/>
          <w:u w:val="single"/>
        </w:rPr>
        <w:t>Les soussignés</w:t>
      </w:r>
    </w:p>
    <w:p w:rsidR="00EE256A" w:rsidRPr="007126B0" w:rsidRDefault="007C674C" w:rsidP="00EE256A">
      <w:pPr>
        <w:spacing w:after="0" w:line="240" w:lineRule="auto"/>
        <w:jc w:val="both"/>
        <w:rPr>
          <w:rFonts w:ascii="Arial" w:hAnsi="Arial" w:cs="Arial"/>
          <w:sz w:val="16"/>
          <w:szCs w:val="16"/>
        </w:rPr>
      </w:pPr>
      <w:r>
        <w:rPr>
          <w:rFonts w:ascii="Arial" w:hAnsi="Arial" w:cs="Arial"/>
          <w:sz w:val="16"/>
          <w:szCs w:val="16"/>
        </w:rPr>
        <w:t>Jason ALOYAU Né le 11 Novembre 1993 à Saint-Louis(974)</w:t>
      </w:r>
      <w:r w:rsidR="00EE256A" w:rsidRPr="007126B0">
        <w:rPr>
          <w:rFonts w:ascii="Arial" w:hAnsi="Arial" w:cs="Arial"/>
          <w:sz w:val="16"/>
          <w:szCs w:val="16"/>
        </w:rPr>
        <w:t xml:space="preserve"> agissant en tant que représentant légal de </w:t>
      </w:r>
      <w:r>
        <w:rPr>
          <w:rFonts w:ascii="Arial" w:hAnsi="Arial" w:cs="Arial"/>
          <w:sz w:val="16"/>
          <w:szCs w:val="16"/>
        </w:rPr>
        <w:t>la société Entreprise ALOYAU – SIRET : 803 503 222 00015</w:t>
      </w: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Dénommé(e) ci-après  « Le vendeur »</w:t>
      </w: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ET</w:t>
      </w: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[Titre, Nom, Prénom] Né(e) le [date et lieu] agissant en tant que représentant légal de la société [NOM - Siège Social].</w:t>
      </w: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Dénommé(e) ci-après  « L’acquéreur »</w:t>
      </w: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p>
    <w:p w:rsidR="00EE256A"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Ont convenu et arrête ce qui suit :</w:t>
      </w:r>
    </w:p>
    <w:p w:rsidR="00EE256A" w:rsidRPr="007126B0" w:rsidRDefault="00EE256A" w:rsidP="00EE256A">
      <w:pPr>
        <w:spacing w:after="0" w:line="240" w:lineRule="auto"/>
        <w:jc w:val="both"/>
        <w:rPr>
          <w:rFonts w:ascii="Arial" w:hAnsi="Arial" w:cs="Arial"/>
          <w:sz w:val="16"/>
          <w:szCs w:val="16"/>
        </w:rPr>
      </w:pPr>
    </w:p>
    <w:p w:rsidR="000801C7" w:rsidRPr="007126B0" w:rsidRDefault="00EE256A" w:rsidP="00EE256A">
      <w:pPr>
        <w:spacing w:after="0" w:line="240" w:lineRule="auto"/>
        <w:jc w:val="both"/>
        <w:rPr>
          <w:rFonts w:ascii="Arial" w:hAnsi="Arial" w:cs="Arial"/>
          <w:sz w:val="16"/>
          <w:szCs w:val="16"/>
        </w:rPr>
      </w:pPr>
      <w:r w:rsidRPr="007126B0">
        <w:rPr>
          <w:rFonts w:ascii="Arial" w:hAnsi="Arial" w:cs="Arial"/>
          <w:sz w:val="16"/>
          <w:szCs w:val="16"/>
        </w:rPr>
        <w:t>Les parties déclarent ne pas être concerné par une procédure de redressement ou liquidation judiciaire ou procédure similaire, ni en état de tutelle, curatelle, mise sous sauvegarde de justice, ni d’interdiction de faire des actes de disposition.</w:t>
      </w: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b/>
          <w:sz w:val="16"/>
          <w:szCs w:val="16"/>
          <w:u w:val="single"/>
        </w:rPr>
      </w:pPr>
      <w:r w:rsidRPr="007126B0">
        <w:rPr>
          <w:rFonts w:ascii="Arial" w:hAnsi="Arial" w:cs="Arial"/>
          <w:b/>
          <w:sz w:val="16"/>
          <w:szCs w:val="16"/>
          <w:u w:val="single"/>
        </w:rPr>
        <w:t>Article 1 : Désignation et description du logiciel</w:t>
      </w:r>
    </w:p>
    <w:p w:rsidR="00EE256A" w:rsidRPr="007126B0" w:rsidRDefault="00EE256A" w:rsidP="00EE256A">
      <w:pPr>
        <w:spacing w:after="0" w:line="240" w:lineRule="auto"/>
        <w:rPr>
          <w:rFonts w:ascii="Arial" w:hAnsi="Arial" w:cs="Arial"/>
          <w:sz w:val="16"/>
          <w:szCs w:val="16"/>
        </w:rPr>
      </w:pPr>
      <w:r w:rsidRPr="007126B0">
        <w:rPr>
          <w:rFonts w:ascii="Arial" w:hAnsi="Arial" w:cs="Arial"/>
          <w:sz w:val="16"/>
          <w:szCs w:val="16"/>
        </w:rPr>
        <w:t>L'objet de la présente c</w:t>
      </w:r>
      <w:r w:rsidR="007126B0">
        <w:rPr>
          <w:rFonts w:ascii="Arial" w:hAnsi="Arial" w:cs="Arial"/>
          <w:sz w:val="16"/>
          <w:szCs w:val="16"/>
        </w:rPr>
        <w:t xml:space="preserve">onvention de vente concerne le logiciel </w:t>
      </w:r>
      <w:r w:rsidR="001C6F3F">
        <w:rPr>
          <w:rFonts w:ascii="Arial" w:hAnsi="Arial" w:cs="Arial"/>
          <w:sz w:val="16"/>
          <w:szCs w:val="16"/>
        </w:rPr>
        <w:t xml:space="preserve">libre </w:t>
      </w:r>
      <w:r w:rsidR="007126B0">
        <w:rPr>
          <w:rFonts w:ascii="Arial" w:hAnsi="Arial" w:cs="Arial"/>
          <w:sz w:val="16"/>
          <w:szCs w:val="16"/>
        </w:rPr>
        <w:t>ci-après désigné</w:t>
      </w:r>
      <w:r w:rsidRPr="007126B0">
        <w:rPr>
          <w:rFonts w:ascii="Arial" w:hAnsi="Arial" w:cs="Arial"/>
          <w:sz w:val="16"/>
          <w:szCs w:val="16"/>
        </w:rPr>
        <w:t xml:space="preserve"> :</w:t>
      </w:r>
    </w:p>
    <w:p w:rsidR="00EE256A" w:rsidRPr="007126B0" w:rsidRDefault="00EE256A" w:rsidP="00EE256A">
      <w:pPr>
        <w:spacing w:after="0" w:line="240" w:lineRule="auto"/>
        <w:rPr>
          <w:rFonts w:ascii="Arial" w:hAnsi="Arial" w:cs="Arial"/>
          <w:sz w:val="16"/>
          <w:szCs w:val="16"/>
        </w:rPr>
      </w:pPr>
    </w:p>
    <w:p w:rsidR="000801C7" w:rsidRDefault="00EE256A" w:rsidP="007126B0">
      <w:pPr>
        <w:spacing w:after="0" w:line="240" w:lineRule="auto"/>
        <w:rPr>
          <w:rFonts w:ascii="Arial" w:hAnsi="Arial" w:cs="Arial"/>
          <w:sz w:val="16"/>
          <w:szCs w:val="16"/>
        </w:rPr>
      </w:pPr>
      <w:r w:rsidRPr="007126B0">
        <w:rPr>
          <w:rFonts w:ascii="Arial" w:hAnsi="Arial" w:cs="Arial"/>
          <w:sz w:val="16"/>
          <w:szCs w:val="16"/>
        </w:rPr>
        <w:t>-</w:t>
      </w:r>
      <w:r w:rsidRPr="007126B0">
        <w:rPr>
          <w:rFonts w:ascii="Arial" w:hAnsi="Arial" w:cs="Arial"/>
          <w:sz w:val="16"/>
          <w:szCs w:val="16"/>
        </w:rPr>
        <w:tab/>
      </w:r>
      <w:r w:rsidR="00FE6709">
        <w:rPr>
          <w:rFonts w:ascii="Arial" w:hAnsi="Arial" w:cs="Arial"/>
          <w:sz w:val="16"/>
          <w:szCs w:val="16"/>
        </w:rPr>
        <w:t xml:space="preserve">Web scraper 1 : Investing.com détaillé en annexe1 dont la documentation est disponible sur le site : </w:t>
      </w:r>
      <w:hyperlink r:id="rId5" w:history="1">
        <w:r w:rsidR="00FE6709" w:rsidRPr="00033922">
          <w:rPr>
            <w:rStyle w:val="Lienhypertexte"/>
            <w:rFonts w:ascii="Arial" w:hAnsi="Arial" w:cs="Arial"/>
            <w:sz w:val="16"/>
            <w:szCs w:val="16"/>
          </w:rPr>
          <w:t>https://www.rapacimmo.immo/Logiciels.html</w:t>
        </w:r>
      </w:hyperlink>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b/>
          <w:sz w:val="16"/>
          <w:szCs w:val="16"/>
          <w:u w:val="single"/>
        </w:rPr>
      </w:pPr>
      <w:r w:rsidRPr="007126B0">
        <w:rPr>
          <w:rFonts w:ascii="Arial" w:hAnsi="Arial" w:cs="Arial"/>
          <w:b/>
          <w:sz w:val="16"/>
          <w:szCs w:val="16"/>
          <w:u w:val="single"/>
        </w:rPr>
        <w:t>Article 2 :</w:t>
      </w:r>
      <w:r w:rsidR="00B20401" w:rsidRPr="007126B0">
        <w:rPr>
          <w:rFonts w:ascii="Arial" w:hAnsi="Arial" w:cs="Arial"/>
          <w:b/>
          <w:sz w:val="16"/>
          <w:szCs w:val="16"/>
          <w:u w:val="single"/>
        </w:rPr>
        <w:t xml:space="preserve"> Prix</w:t>
      </w:r>
    </w:p>
    <w:p w:rsidR="00EE256A" w:rsidRPr="007126B0" w:rsidRDefault="007126B0" w:rsidP="00EE256A">
      <w:pPr>
        <w:spacing w:after="0" w:line="240" w:lineRule="auto"/>
        <w:rPr>
          <w:rFonts w:ascii="Arial" w:hAnsi="Arial" w:cs="Arial"/>
          <w:sz w:val="16"/>
          <w:szCs w:val="16"/>
        </w:rPr>
      </w:pPr>
      <w:r w:rsidRPr="007126B0">
        <w:rPr>
          <w:rFonts w:ascii="Arial" w:hAnsi="Arial" w:cs="Arial"/>
          <w:sz w:val="16"/>
          <w:szCs w:val="16"/>
        </w:rPr>
        <w:t>En contrepartie du transfert du logiciel libre désigné à l’article 1</w:t>
      </w:r>
      <w:r w:rsidR="00EE256A" w:rsidRPr="007126B0">
        <w:rPr>
          <w:rFonts w:ascii="Arial" w:hAnsi="Arial" w:cs="Arial"/>
          <w:sz w:val="16"/>
          <w:szCs w:val="16"/>
        </w:rPr>
        <w:t>, l'acquéreur s'en</w:t>
      </w:r>
      <w:r w:rsidRPr="007126B0">
        <w:rPr>
          <w:rFonts w:ascii="Arial" w:hAnsi="Arial" w:cs="Arial"/>
          <w:sz w:val="16"/>
          <w:szCs w:val="16"/>
        </w:rPr>
        <w:t xml:space="preserve">gage à payer la somme de mille euros hors taxes via la plateforme de freelances Malt : </w:t>
      </w:r>
      <w:hyperlink r:id="rId6" w:history="1">
        <w:r w:rsidRPr="007126B0">
          <w:rPr>
            <w:rStyle w:val="Lienhypertexte"/>
            <w:rFonts w:ascii="Arial" w:hAnsi="Arial" w:cs="Arial"/>
            <w:sz w:val="16"/>
            <w:szCs w:val="16"/>
          </w:rPr>
          <w:t>www.malt.fr</w:t>
        </w:r>
      </w:hyperlink>
    </w:p>
    <w:p w:rsidR="007126B0" w:rsidRPr="007126B0" w:rsidRDefault="007126B0" w:rsidP="00EE256A">
      <w:pPr>
        <w:spacing w:after="0" w:line="240" w:lineRule="auto"/>
        <w:rPr>
          <w:rFonts w:ascii="Arial" w:hAnsi="Arial" w:cs="Arial"/>
          <w:sz w:val="16"/>
          <w:szCs w:val="16"/>
        </w:rPr>
      </w:pPr>
    </w:p>
    <w:p w:rsidR="00EE256A" w:rsidRPr="007126B0" w:rsidRDefault="000801C7" w:rsidP="00EE256A">
      <w:pPr>
        <w:spacing w:after="0" w:line="240" w:lineRule="auto"/>
        <w:rPr>
          <w:rFonts w:ascii="Arial" w:hAnsi="Arial" w:cs="Arial"/>
          <w:b/>
          <w:sz w:val="16"/>
          <w:szCs w:val="16"/>
          <w:u w:val="single"/>
        </w:rPr>
      </w:pPr>
      <w:r w:rsidRPr="007126B0">
        <w:rPr>
          <w:rFonts w:ascii="Arial" w:hAnsi="Arial" w:cs="Arial"/>
          <w:b/>
          <w:sz w:val="16"/>
          <w:szCs w:val="16"/>
          <w:u w:val="single"/>
        </w:rPr>
        <w:t>Article 3 :</w:t>
      </w:r>
      <w:r w:rsidR="00B20401" w:rsidRPr="007126B0">
        <w:rPr>
          <w:rFonts w:ascii="Arial" w:hAnsi="Arial" w:cs="Arial"/>
          <w:b/>
          <w:sz w:val="16"/>
          <w:szCs w:val="16"/>
          <w:u w:val="single"/>
        </w:rPr>
        <w:t xml:space="preserve"> Livraison du logiciel</w:t>
      </w:r>
    </w:p>
    <w:p w:rsidR="007126B0" w:rsidRPr="007126B0" w:rsidRDefault="00EE256A" w:rsidP="00EE256A">
      <w:pPr>
        <w:spacing w:after="0" w:line="240" w:lineRule="auto"/>
        <w:rPr>
          <w:rFonts w:ascii="Arial" w:hAnsi="Arial" w:cs="Arial"/>
          <w:sz w:val="16"/>
          <w:szCs w:val="16"/>
        </w:rPr>
      </w:pPr>
      <w:r w:rsidRPr="007126B0">
        <w:rPr>
          <w:rFonts w:ascii="Arial" w:hAnsi="Arial" w:cs="Arial"/>
          <w:sz w:val="16"/>
          <w:szCs w:val="16"/>
        </w:rPr>
        <w:t>Après réception du paiement de l'acquéreur, le vend</w:t>
      </w:r>
      <w:r w:rsidR="007126B0" w:rsidRPr="007126B0">
        <w:rPr>
          <w:rFonts w:ascii="Arial" w:hAnsi="Arial" w:cs="Arial"/>
          <w:sz w:val="16"/>
          <w:szCs w:val="16"/>
        </w:rPr>
        <w:t xml:space="preserve">eur s'engage à lui remettre le logiciel par voie électronique à l’adresse email de l’acquéreur en utilisant un lien de téléchargement généré par le service en ligne </w:t>
      </w:r>
      <w:proofErr w:type="spellStart"/>
      <w:r w:rsidR="007126B0" w:rsidRPr="007126B0">
        <w:rPr>
          <w:rFonts w:ascii="Arial" w:hAnsi="Arial" w:cs="Arial"/>
          <w:sz w:val="16"/>
          <w:szCs w:val="16"/>
        </w:rPr>
        <w:t>WeTransfer</w:t>
      </w:r>
      <w:proofErr w:type="spellEnd"/>
      <w:r w:rsidR="007126B0" w:rsidRPr="007126B0">
        <w:rPr>
          <w:rFonts w:ascii="Arial" w:hAnsi="Arial" w:cs="Arial"/>
          <w:sz w:val="16"/>
          <w:szCs w:val="16"/>
        </w:rPr>
        <w:t xml:space="preserve"> : </w:t>
      </w:r>
      <w:hyperlink r:id="rId7" w:history="1">
        <w:r w:rsidR="007126B0" w:rsidRPr="007126B0">
          <w:rPr>
            <w:rStyle w:val="Lienhypertexte"/>
            <w:rFonts w:ascii="Arial" w:hAnsi="Arial" w:cs="Arial"/>
            <w:sz w:val="16"/>
            <w:szCs w:val="16"/>
          </w:rPr>
          <w:t>www.wetransfer.com</w:t>
        </w:r>
      </w:hyperlink>
      <w:r w:rsidR="007126B0" w:rsidRPr="007126B0">
        <w:rPr>
          <w:rFonts w:ascii="Arial" w:hAnsi="Arial" w:cs="Arial"/>
          <w:sz w:val="16"/>
          <w:szCs w:val="16"/>
        </w:rPr>
        <w:t xml:space="preserve"> au plus tard 2 jours ouvrés après la date de réception du paiement.</w:t>
      </w:r>
    </w:p>
    <w:p w:rsidR="00EE256A" w:rsidRPr="007126B0" w:rsidRDefault="007126B0" w:rsidP="00EE256A">
      <w:pPr>
        <w:spacing w:after="0" w:line="240" w:lineRule="auto"/>
        <w:rPr>
          <w:rFonts w:ascii="Arial" w:hAnsi="Arial" w:cs="Arial"/>
          <w:sz w:val="16"/>
          <w:szCs w:val="16"/>
        </w:rPr>
      </w:pPr>
      <w:r w:rsidRPr="007126B0">
        <w:rPr>
          <w:rFonts w:ascii="Arial" w:hAnsi="Arial" w:cs="Arial"/>
          <w:sz w:val="16"/>
          <w:szCs w:val="16"/>
        </w:rPr>
        <w:t>La livraison du logiciel se fera grâce à un fichier zip.</w:t>
      </w:r>
    </w:p>
    <w:p w:rsidR="007126B0" w:rsidRPr="007126B0" w:rsidRDefault="007126B0"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b/>
          <w:sz w:val="16"/>
          <w:szCs w:val="16"/>
          <w:u w:val="single"/>
        </w:rPr>
      </w:pPr>
      <w:r w:rsidRPr="007126B0">
        <w:rPr>
          <w:rFonts w:ascii="Arial" w:hAnsi="Arial" w:cs="Arial"/>
          <w:b/>
          <w:sz w:val="16"/>
          <w:szCs w:val="16"/>
          <w:u w:val="single"/>
        </w:rPr>
        <w:t>Article 4 : Clauses particulières</w:t>
      </w:r>
    </w:p>
    <w:p w:rsidR="001C6F3F" w:rsidRPr="007126B0" w:rsidRDefault="00EE256A" w:rsidP="00EE256A">
      <w:pPr>
        <w:spacing w:after="0" w:line="240" w:lineRule="auto"/>
        <w:rPr>
          <w:rFonts w:ascii="Arial" w:hAnsi="Arial" w:cs="Arial"/>
          <w:sz w:val="16"/>
          <w:szCs w:val="16"/>
        </w:rPr>
      </w:pPr>
      <w:r w:rsidRPr="007126B0">
        <w:rPr>
          <w:rFonts w:ascii="Arial" w:hAnsi="Arial" w:cs="Arial"/>
          <w:sz w:val="16"/>
          <w:szCs w:val="16"/>
        </w:rPr>
        <w:t>Le vendeur garantit qu</w:t>
      </w:r>
      <w:r w:rsidR="001C6F3F">
        <w:rPr>
          <w:rFonts w:ascii="Arial" w:hAnsi="Arial" w:cs="Arial"/>
          <w:sz w:val="16"/>
          <w:szCs w:val="16"/>
        </w:rPr>
        <w:t>'il a la capacité de vendre le logiciel.</w:t>
      </w:r>
    </w:p>
    <w:p w:rsidR="00EE256A" w:rsidRPr="007126B0" w:rsidRDefault="00EE256A"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4.1 : Maintenance</w:t>
      </w:r>
    </w:p>
    <w:p w:rsidR="000801C7" w:rsidRPr="007126B0" w:rsidRDefault="001C6F3F" w:rsidP="00EE256A">
      <w:pPr>
        <w:spacing w:after="0" w:line="240" w:lineRule="auto"/>
        <w:rPr>
          <w:rFonts w:ascii="Arial" w:hAnsi="Arial" w:cs="Arial"/>
          <w:sz w:val="16"/>
          <w:szCs w:val="16"/>
        </w:rPr>
      </w:pPr>
      <w:r>
        <w:rPr>
          <w:rFonts w:ascii="Arial" w:hAnsi="Arial" w:cs="Arial"/>
          <w:sz w:val="16"/>
          <w:szCs w:val="16"/>
        </w:rPr>
        <w:t>Le vendeur ne garantit pas de maintenance gratuite. Toute intervention du vendeur sur la maintenance du logiciel donnera naissance à une prestation de services.</w:t>
      </w: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4.2 : Renonciation expresse au droit de rétractation</w:t>
      </w:r>
    </w:p>
    <w:p w:rsidR="000801C7" w:rsidRPr="007126B0" w:rsidRDefault="000801C7" w:rsidP="00EE256A">
      <w:pPr>
        <w:spacing w:after="0" w:line="240" w:lineRule="auto"/>
        <w:rPr>
          <w:rFonts w:ascii="Arial" w:hAnsi="Arial" w:cs="Arial"/>
          <w:sz w:val="16"/>
          <w:szCs w:val="16"/>
        </w:rPr>
      </w:pPr>
      <w:bookmarkStart w:id="0" w:name="_GoBack"/>
      <w:bookmarkEnd w:id="0"/>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4.3 : Intégration et mise en conformité de la sécurité du logiciel</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4.4 : Démonstration du logiciel à distance</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4.5 : Licence de logiciel libre</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4.6 : Restriction de votre adresse IP par le titulaire du site concerné par l’exploration des données</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4.7 : Changement du site</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 xml:space="preserve">Article 4.8 : Préjudice subi en cas d’attaque par le titulaire du site </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4.9 : Cadre juridique de l’exploration des données</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Article 4.10 Diffusion et exploitation du contenu du site</w:t>
      </w:r>
    </w:p>
    <w:p w:rsidR="000801C7" w:rsidRPr="007126B0" w:rsidRDefault="000801C7"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0801C7" w:rsidRPr="007126B0" w:rsidRDefault="000801C7" w:rsidP="00EE256A">
      <w:pPr>
        <w:spacing w:after="0" w:line="240" w:lineRule="auto"/>
        <w:rPr>
          <w:rFonts w:ascii="Arial" w:hAnsi="Arial" w:cs="Arial"/>
          <w:sz w:val="16"/>
          <w:szCs w:val="16"/>
          <w:u w:val="single"/>
        </w:rPr>
      </w:pPr>
      <w:r w:rsidRPr="007126B0">
        <w:rPr>
          <w:rFonts w:ascii="Arial" w:hAnsi="Arial" w:cs="Arial"/>
          <w:sz w:val="16"/>
          <w:szCs w:val="16"/>
          <w:u w:val="single"/>
        </w:rPr>
        <w:t xml:space="preserve">Article 4.11 : Aide technique et </w:t>
      </w:r>
      <w:r w:rsidR="00B20401" w:rsidRPr="007126B0">
        <w:rPr>
          <w:rFonts w:ascii="Arial" w:hAnsi="Arial" w:cs="Arial"/>
          <w:sz w:val="16"/>
          <w:szCs w:val="16"/>
          <w:u w:val="single"/>
        </w:rPr>
        <w:t>juridique</w:t>
      </w:r>
    </w:p>
    <w:p w:rsidR="00B20401" w:rsidRPr="007126B0" w:rsidRDefault="00B20401"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sz w:val="16"/>
          <w:szCs w:val="16"/>
        </w:rPr>
      </w:pPr>
    </w:p>
    <w:p w:rsidR="00B20401" w:rsidRPr="007126B0" w:rsidRDefault="00B20401" w:rsidP="00EE256A">
      <w:pPr>
        <w:spacing w:after="0" w:line="240" w:lineRule="auto"/>
        <w:rPr>
          <w:rFonts w:ascii="Arial" w:hAnsi="Arial" w:cs="Arial"/>
          <w:b/>
          <w:sz w:val="16"/>
          <w:szCs w:val="16"/>
          <w:u w:val="single"/>
        </w:rPr>
      </w:pPr>
      <w:r w:rsidRPr="007126B0">
        <w:rPr>
          <w:rFonts w:ascii="Arial" w:hAnsi="Arial" w:cs="Arial"/>
          <w:b/>
          <w:sz w:val="16"/>
          <w:szCs w:val="16"/>
          <w:u w:val="single"/>
        </w:rPr>
        <w:t>Article 5 : Litiges</w:t>
      </w:r>
    </w:p>
    <w:p w:rsidR="00FE6709" w:rsidRDefault="005805D7" w:rsidP="00EE256A">
      <w:pPr>
        <w:spacing w:after="0" w:line="240" w:lineRule="auto"/>
        <w:rPr>
          <w:rFonts w:ascii="Arial" w:hAnsi="Arial" w:cs="Arial"/>
          <w:sz w:val="16"/>
          <w:szCs w:val="16"/>
        </w:rPr>
      </w:pPr>
      <w:r w:rsidRPr="007126B0">
        <w:rPr>
          <w:rFonts w:ascii="Arial" w:hAnsi="Arial" w:cs="Arial"/>
          <w:sz w:val="16"/>
          <w:szCs w:val="16"/>
        </w:rPr>
        <w:lastRenderedPageBreak/>
        <w:t>Tout litige portant sur l'exécution du présent contrat ou de son interprétation sera de la compétence du Tribunal de commerce de Bobigny.</w:t>
      </w:r>
    </w:p>
    <w:p w:rsidR="001C6F3F" w:rsidRDefault="001C6F3F" w:rsidP="00EE256A">
      <w:pPr>
        <w:spacing w:after="0" w:line="240" w:lineRule="auto"/>
        <w:rPr>
          <w:rFonts w:ascii="Arial" w:hAnsi="Arial" w:cs="Arial"/>
          <w:sz w:val="16"/>
          <w:szCs w:val="16"/>
        </w:rPr>
      </w:pPr>
    </w:p>
    <w:p w:rsidR="00FE6709" w:rsidRPr="00FE6709" w:rsidRDefault="00FE6709" w:rsidP="00EE256A">
      <w:pPr>
        <w:spacing w:after="0" w:line="240" w:lineRule="auto"/>
        <w:rPr>
          <w:rFonts w:ascii="Arial" w:hAnsi="Arial" w:cs="Arial"/>
          <w:b/>
          <w:sz w:val="16"/>
          <w:szCs w:val="16"/>
          <w:u w:val="single"/>
        </w:rPr>
      </w:pPr>
      <w:r w:rsidRPr="00FE6709">
        <w:rPr>
          <w:rFonts w:ascii="Arial" w:hAnsi="Arial" w:cs="Arial"/>
          <w:b/>
          <w:sz w:val="16"/>
          <w:szCs w:val="16"/>
          <w:u w:val="single"/>
        </w:rPr>
        <w:t>Annexe 1</w:t>
      </w:r>
    </w:p>
    <w:p w:rsidR="00FE6709" w:rsidRPr="007126B0" w:rsidRDefault="00FE6709" w:rsidP="00EE256A">
      <w:pPr>
        <w:spacing w:after="0" w:line="240" w:lineRule="auto"/>
        <w:rPr>
          <w:rFonts w:ascii="Arial" w:hAnsi="Arial" w:cs="Arial"/>
          <w:sz w:val="16"/>
          <w:szCs w:val="16"/>
        </w:rPr>
      </w:pPr>
    </w:p>
    <w:sectPr w:rsidR="00FE6709" w:rsidRPr="0071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CA"/>
    <w:rsid w:val="000801C7"/>
    <w:rsid w:val="001C6F3F"/>
    <w:rsid w:val="00236A22"/>
    <w:rsid w:val="005805D7"/>
    <w:rsid w:val="007126B0"/>
    <w:rsid w:val="007C674C"/>
    <w:rsid w:val="008970CA"/>
    <w:rsid w:val="00B20401"/>
    <w:rsid w:val="00C11762"/>
    <w:rsid w:val="00EC33FE"/>
    <w:rsid w:val="00EE256A"/>
    <w:rsid w:val="00FE6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126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126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transfe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t.fr" TargetMode="External"/><Relationship Id="rId5" Type="http://schemas.openxmlformats.org/officeDocument/2006/relationships/hyperlink" Target="https://www.rapacimmo.immo/Logicie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430</Words>
  <Characters>2368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Entreprise_ALOYAU</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8</cp:revision>
  <dcterms:created xsi:type="dcterms:W3CDTF">2018-03-08T10:53:00Z</dcterms:created>
  <dcterms:modified xsi:type="dcterms:W3CDTF">2018-03-08T13:21:00Z</dcterms:modified>
</cp:coreProperties>
</file>