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PM 40 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一、行业落地认知（6题）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传统互联网企业做AI落地，对比大厂自研大模型业务，优劣势分别是什么？</w:t>
      </w:r>
      <w:bookmarkEnd w:id="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传统互联网（借力公有大模型落地）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投入少、落地快，依托自有垂直场景，短期收益易落地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业务数据贴合产业，AI产品落地针对性强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劣势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底层模型受制供应商，无法构建核心技术壁垒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业务数据外流，存在合规与数据安全隐患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头部大厂（自研基础大模型）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算力、数据、模型全栈自主，对内赋能业务、对外MaaS变现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全产品线生态联动，长期护城河稳固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劣势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前期研发算力耗资巨大，回本周期长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通用大模型适配细分场景笨重，本地化落地效率偏低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当前行业里AI落地高价值场景与伪需求场景各有哪些，结合实例说明。</w:t>
      </w:r>
      <w:bookmarkEnd w:id="2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高价值场景（刚需+收益可量化）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企业流程自动化：报销、简历筛选，人力成本降60%+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产销提效：电商智能客服、服饰AI设计，增收降本明确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医疗风控：处方审核、重症预警，规避人为医疗差错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伪需求场景（炫技无正向ROI）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冗余拟人功能：车载闲聊AI，使用率极低、干扰操作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全能型通用助手：企业一站式全模块AI，各部门使用率＜5%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缺数据强行落地：小众品类AI选品、全语音自助点餐，效果不如人工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甄别准则</w:t>
            </w:r>
            <w:r>
              <w:rPr>
                <w:rFonts w:eastAsia="等线" w:ascii="Arial" w:cs="Arial" w:hAnsi="Arial"/>
                <w:sz w:val="22"/>
              </w:rPr>
              <w:t>：能算清降本增收=真需求；只为搭载AI=伪需求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中小公司依赖商用API/开源模型做AI应用，长期潜藏哪些核心风险？</w:t>
      </w:r>
      <w:bookmarkEnd w:id="3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核心四点风险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成本不可控</w:t>
            </w:r>
            <w:r>
              <w:rPr>
                <w:rFonts w:eastAsia="等线" w:ascii="Arial" w:cs="Arial" w:hAnsi="Arial"/>
                <w:sz w:val="22"/>
              </w:rPr>
              <w:t>：API涨价、调用量上浮抬升边际成本；开源微调持续消耗算力，长期蚕食利润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供应链不稳</w:t>
            </w:r>
            <w:r>
              <w:rPr>
                <w:rFonts w:eastAsia="等线" w:ascii="Arial" w:cs="Arial" w:hAnsi="Arial"/>
                <w:sz w:val="22"/>
              </w:rPr>
              <w:t>：服务商限流、接口下线、版本迭代断层，业务随时停摆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合规隐患</w:t>
            </w:r>
            <w:r>
              <w:rPr>
                <w:rFonts w:eastAsia="等线" w:ascii="Arial" w:cs="Arial" w:hAnsi="Arial"/>
                <w:sz w:val="22"/>
              </w:rPr>
              <w:t>：涉密数据流出第三方API存泄密风险；开源模型易触发版权侵权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产品无壁垒</w:t>
            </w:r>
            <w:r>
              <w:rPr>
                <w:rFonts w:eastAsia="等线" w:ascii="Arial" w:cs="Arial" w:hAnsi="Arial"/>
                <w:sz w:val="22"/>
              </w:rPr>
              <w:t>：底座通用同质化，大厂同款低价入局极易被替代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多数AI功能上线后用户无感、效果不达预期，产品侧根因与解决思路？</w:t>
      </w:r>
      <w:bookmarkEnd w:id="4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一、产品侧根因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需求错配</w:t>
            </w:r>
            <w:r>
              <w:rPr>
                <w:rFonts w:eastAsia="等线" w:ascii="Arial" w:cs="Arial" w:hAnsi="Arial"/>
                <w:sz w:val="22"/>
              </w:rPr>
              <w:t>：为堆砌AI而落地，未锚定真实痛点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方案粗放</w:t>
            </w:r>
            <w:r>
              <w:rPr>
                <w:rFonts w:eastAsia="等线" w:ascii="Arial" w:cs="Arial" w:hAnsi="Arial"/>
                <w:sz w:val="22"/>
              </w:rPr>
              <w:t>：直接套通用大模型，缺少业务数据微调与场景规则约束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落地割裂</w:t>
            </w:r>
            <w:r>
              <w:rPr>
                <w:rFonts w:eastAsia="等线" w:ascii="Arial" w:cs="Arial" w:hAnsi="Arial"/>
                <w:sz w:val="22"/>
              </w:rPr>
              <w:t>：AI与原有业务流程脱节，用户沿用旧操作习惯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二、解决思路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前置小范围灰度验证，优先落地可量化提效的单点AI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接入私有数据+行业规则做轻量化RAG微调，收敛输出精度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AI嵌入原有操作链路，不新增独立入口、不强制用户切换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如何量化判断一条传统业务线是否值得投入AI改造？</w:t>
      </w:r>
      <w:bookmarkEnd w:id="5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量化评判3项指标，全达标即可落地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成本指标</w:t>
            </w:r>
            <w:r>
              <w:rPr>
                <w:rFonts w:eastAsia="等线" w:ascii="Arial" w:cs="Arial" w:hAnsi="Arial"/>
                <w:sz w:val="22"/>
              </w:rPr>
              <w:t>：该环节人力/损耗年支出≥AI改造成本1.5倍（回本周期＜2年）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效率指标</w:t>
            </w:r>
            <w:r>
              <w:rPr>
                <w:rFonts w:eastAsia="等线" w:ascii="Arial" w:cs="Arial" w:hAnsi="Arial"/>
                <w:sz w:val="22"/>
              </w:rPr>
              <w:t>：人工处理耗时冗余≥40%，高频重复作业占比过半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数据指标</w:t>
            </w:r>
            <w:r>
              <w:rPr>
                <w:rFonts w:eastAsia="等线" w:ascii="Arial" w:cs="Arial" w:hAnsi="Arial"/>
                <w:sz w:val="22"/>
              </w:rPr>
              <w:t>：沉淀结构化业务数据充足，可支撑RAG/微调落地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否决红线（任一触发暂缓投入）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痛点弱、零散低频、无存量业务数据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AI赋能存量业务和从零做AI原生产品，落地优先级该如何取舍？</w:t>
      </w:r>
      <w:bookmarkEnd w:id="6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取舍判定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优先存量AI改造</w:t>
            </w:r>
            <w:r>
              <w:rPr>
                <w:rFonts w:eastAsia="等线" w:ascii="Arial" w:cs="Arial" w:hAnsi="Arial"/>
                <w:sz w:val="22"/>
              </w:rPr>
              <w:t>：现有业务人力成本高、痛点明确、存量数据充足，短期可兑现降本增收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优先AI原生新品</w:t>
            </w:r>
            <w:r>
              <w:rPr>
                <w:rFonts w:eastAsia="等线" w:ascii="Arial" w:cs="Arial" w:hAnsi="Arial"/>
                <w:sz w:val="22"/>
              </w:rPr>
              <w:t>：存量业务ROI触顶、行业规则重构，AI能创造全新使用链路与增量市场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落地原则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中小团队先存量变现回笼现金流，再投入原生产品；大厂双线并行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二、岗位与协作认知（5题）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高级AI PM和传统功能PM、初级AI PM的核心能力分水岭在哪？</w:t>
      </w:r>
      <w:bookmarkEnd w:id="8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能力分水岭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初级AI PM</w:t>
            </w:r>
            <w:r>
              <w:rPr>
                <w:rFonts w:eastAsia="等线" w:ascii="Arial" w:cs="Arial" w:hAnsi="Arial"/>
                <w:sz w:val="22"/>
              </w:rPr>
              <w:t>：盯功能落地，对接研发、排需求，只关注模型能不能跑通。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传统功能PM</w:t>
            </w:r>
            <w:r>
              <w:rPr>
                <w:rFonts w:eastAsia="等线" w:ascii="Arial" w:cs="Arial" w:hAnsi="Arial"/>
                <w:sz w:val="22"/>
              </w:rPr>
              <w:t>：聚焦用户体验与业务指标，不懂模型边界、算力成本约束。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高级AI PM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从商业ROI反推选型（API/开源/微调）；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平衡效果、算力成本、落地边界；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基于行业规律预判模型迭代节奏，制定中长期产品壁垒方案。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核心分界：是否能用成本与商业收益约束AI方案选型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非大模型自研公司里AI PM的核心价值不是调模型，你的定位是什么？</w:t>
      </w:r>
      <w:bookmarkEnd w:id="9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需求筛选</w:t>
            </w:r>
            <w:r>
              <w:rPr>
                <w:rFonts w:eastAsia="等线" w:ascii="Arial" w:cs="Arial" w:hAnsi="Arial"/>
                <w:sz w:val="22"/>
              </w:rPr>
              <w:t>：剔除 AI 伪需求，锁定高 ROI 改造场景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方案选型</w:t>
            </w:r>
            <w:r>
              <w:rPr>
                <w:rFonts w:eastAsia="等线" w:ascii="Arial" w:cs="Arial" w:hAnsi="Arial"/>
                <w:sz w:val="22"/>
              </w:rPr>
              <w:t>：按需匹配API/开源+RAG/微调组合，控算力与采购成本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落地收口</w:t>
            </w:r>
            <w:r>
              <w:rPr>
                <w:rFonts w:eastAsia="等线" w:ascii="Arial" w:cs="Arial" w:hAnsi="Arial"/>
                <w:sz w:val="22"/>
              </w:rPr>
              <w:t>：串联业务、算法、产研，把模型能力落地成业务指标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核心：</w:t>
            </w:r>
            <w:r>
              <w:rPr>
                <w:rFonts w:eastAsia="等线" w:ascii="Arial" w:cs="Arial" w:hAnsi="Arial"/>
                <w:b w:val="true"/>
                <w:sz w:val="22"/>
              </w:rPr>
              <w:t>用业务视角管控AI投入产出，充当业务与底层模型的翻译&amp;风控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9. </w:t>
      </w:r>
      <w:r>
        <w:rPr>
          <w:rFonts w:eastAsia="等线" w:ascii="Arial" w:cs="Arial" w:hAnsi="Arial"/>
          <w:b w:val="true"/>
          <w:sz w:val="30"/>
        </w:rPr>
        <w:t>AI产品迭代和常规互联网产品迭代在流程、决策、节奏上关键区别？</w:t>
      </w:r>
      <w:bookmarkEnd w:id="10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常规：需求→原型→开发→上线，靠产品规则迭代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AI：需求→数据筹备→评测基线→模型微调→灰度A/B→上线，</w:t>
            </w:r>
            <w:r>
              <w:rPr>
                <w:rFonts w:eastAsia="等线" w:ascii="Arial" w:cs="Arial" w:hAnsi="Arial"/>
                <w:b w:val="true"/>
                <w:sz w:val="22"/>
              </w:rPr>
              <w:t>数据、评测是必备环节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2.决策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常规：依据用户埋点、行为数据改功能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AI：兼顾指标、调用成本、模型能力上限，受底座版本约束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3.节奏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常规：周/双周小版本快速迭代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AI：小优化周更，微调/换底座动辄月级周期，受算力、标注周期牵制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本质差异：常规改逻辑，AI改数据与模型效果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10. </w:t>
      </w:r>
      <w:r>
        <w:rPr>
          <w:rFonts w:eastAsia="等线" w:ascii="Arial" w:cs="Arial" w:hAnsi="Arial"/>
          <w:b w:val="true"/>
          <w:sz w:val="30"/>
        </w:rPr>
        <w:t>业务部门抵触AI改造、害怕破坏原有业务，你如何推动落地？</w:t>
      </w:r>
      <w:bookmarkEnd w:id="1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小切口试点</w:t>
            </w:r>
            <w:r>
              <w:rPr>
                <w:rFonts w:eastAsia="等线" w:ascii="Arial" w:cs="Arial" w:hAnsi="Arial"/>
                <w:sz w:val="22"/>
              </w:rPr>
              <w:t>：选取单一非核心环节试点，不改动主流程，风险隔离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数据化确权</w:t>
            </w:r>
            <w:r>
              <w:rPr>
                <w:rFonts w:eastAsia="等线" w:ascii="Arial" w:cs="Arial" w:hAnsi="Arial"/>
                <w:sz w:val="22"/>
              </w:rPr>
              <w:t>：绑定业务KPI，用试点降本增效数据说服，收益归属业务侧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双轨并行</w:t>
            </w:r>
            <w:r>
              <w:rPr>
                <w:rFonts w:eastAsia="等线" w:ascii="Arial" w:cs="Arial" w:hAnsi="Arial"/>
                <w:sz w:val="22"/>
              </w:rPr>
              <w:t>：新旧模式同期运行，用户自主选择，平稳过渡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11. </w:t>
      </w:r>
      <w:r>
        <w:rPr>
          <w:rFonts w:eastAsia="等线" w:ascii="Arial" w:cs="Arial" w:hAnsi="Arial"/>
          <w:b w:val="true"/>
          <w:sz w:val="30"/>
        </w:rPr>
        <w:t>算法输出效果不及预期时，AI PM的处理步骤与权责边界？</w:t>
      </w:r>
      <w:bookmarkEnd w:id="12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处理步骤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定基线：拉评测指标，区分是prompt/RAG/数据/底座任一问题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分层排障：产品侧优化知识库、业务规则；算法侧调参微调、换底座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小灰度验证，达标再放量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权责边界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PM：确认业务预期、提供行业规则与业务数据、敲定验收标准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算法：优化模型效果、给出成本与周期、输出评测报告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三、产品方案设计（10题）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12. </w:t>
      </w:r>
      <w:r>
        <w:rPr>
          <w:rFonts w:eastAsia="等线" w:ascii="Arial" w:cs="Arial" w:hAnsi="Arial"/>
          <w:b w:val="true"/>
          <w:sz w:val="30"/>
        </w:rPr>
        <w:t>结合通用互联网业务，举例设计3个可落地的AI赋能功能，简述价值与落地路径。</w:t>
      </w:r>
      <w:bookmarkEnd w:id="14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案例1：售后工单智能分拣+自动应答（电商/SAAS通用）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价值：缩减70%初审人力，缩短客诉首响时长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落地：1.存量历史工单做RAG知识库；2.接入商用大模型API；3.灰度30%工单试点，双轨跑14天；4.达标后全量上线，疑难工单流转人工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案例2：运营素材AI批量生成（内容/零售运营）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价值：内容产出效率提升5倍，减少外包文案开支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落地：1.沉淀历史爆款文案做样本；2.配置业务Prompt+品类约束规则；3.内嵌在原有后台，不新增系统；4.小范围试用迭代规则，逐步放开权限。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13. </w:t>
      </w:r>
      <w:r>
        <w:rPr>
          <w:rFonts w:eastAsia="等线" w:ascii="Arial" w:cs="Arial" w:hAnsi="Arial"/>
          <w:b w:val="true"/>
          <w:sz w:val="30"/>
        </w:rPr>
        <w:t>产品层面有哪些手段约束大模型幻觉问题？</w:t>
      </w:r>
      <w:bookmarkEnd w:id="15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RAG知识库锚定</w:t>
            </w:r>
            <w:r>
              <w:rPr>
                <w:rFonts w:eastAsia="等线" w:ascii="Arial" w:cs="Arial" w:hAnsi="Arial"/>
                <w:sz w:val="22"/>
              </w:rPr>
              <w:t>：答案限定在自有入库资料，域外内容拦截输出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规则拦截配置</w:t>
            </w:r>
            <w:r>
              <w:rPr>
                <w:rFonts w:eastAsia="等线" w:ascii="Arial" w:cs="Arial" w:hAnsi="Arial"/>
                <w:sz w:val="22"/>
              </w:rPr>
              <w:t>：关键字段加校验逻辑，异常结果强制转人工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Prompt分层管控</w:t>
            </w:r>
            <w:r>
              <w:rPr>
                <w:rFonts w:eastAsia="等线" w:ascii="Arial" w:cs="Arial" w:hAnsi="Arial"/>
                <w:sz w:val="22"/>
              </w:rPr>
              <w:t>：固定业务指令，禁止模型自由发散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结果置信度阈值</w:t>
            </w:r>
            <w:r>
              <w:rPr>
                <w:rFonts w:eastAsia="等线" w:ascii="Arial" w:cs="Arial" w:hAnsi="Arial"/>
                <w:sz w:val="22"/>
              </w:rPr>
              <w:t>：低分回答直接屏蔽，不对外展示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14. </w:t>
      </w:r>
      <w:r>
        <w:rPr>
          <w:rFonts w:eastAsia="等线" w:ascii="Arial" w:cs="Arial" w:hAnsi="Arial"/>
          <w:b w:val="true"/>
          <w:sz w:val="30"/>
        </w:rPr>
        <w:t>多轮对话产品如何通过产品设计优化上下文超限、对话跑偏问题？</w:t>
      </w:r>
      <w:bookmarkEnd w:id="16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一、解决上下文超限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滑动窗口截断</w:t>
            </w:r>
            <w:r>
              <w:rPr>
                <w:rFonts w:eastAsia="等线" w:ascii="Arial" w:cs="Arial" w:hAnsi="Arial"/>
                <w:sz w:val="22"/>
              </w:rPr>
              <w:t>：固定留存最新N轮对话，老旧历史摘要压缩入库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关键信息提炼</w:t>
            </w:r>
            <w:r>
              <w:rPr>
                <w:rFonts w:eastAsia="等线" w:ascii="Arial" w:cs="Arial" w:hAnsi="Arial"/>
                <w:sz w:val="22"/>
              </w:rPr>
              <w:t>：摘要历史核心诉求存入RAG，原始对话丢弃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话题分片</w:t>
            </w:r>
            <w:r>
              <w:rPr>
                <w:rFonts w:eastAsia="等线" w:ascii="Arial" w:cs="Arial" w:hAnsi="Arial"/>
                <w:sz w:val="22"/>
              </w:rPr>
              <w:t>：话题切换自动新建会话，隔离上下文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二、防止对话跑偏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意图锚定</w:t>
            </w:r>
            <w:r>
              <w:rPr>
                <w:rFonts w:eastAsia="等线" w:ascii="Arial" w:cs="Arial" w:hAnsi="Arial"/>
                <w:sz w:val="22"/>
              </w:rPr>
              <w:t>：首轮需求做核心意图锁，偏离则弹窗纠偏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边界黑名单</w:t>
            </w:r>
            <w:r>
              <w:rPr>
                <w:rFonts w:eastAsia="等线" w:ascii="Arial" w:cs="Arial" w:hAnsi="Arial"/>
                <w:sz w:val="22"/>
              </w:rPr>
              <w:t>：配置无关话题拦截，引导回归业务场景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15. </w:t>
      </w:r>
      <w:r>
        <w:rPr>
          <w:rFonts w:eastAsia="等线" w:ascii="Arial" w:cs="Arial" w:hAnsi="Arial"/>
          <w:b w:val="true"/>
          <w:sz w:val="30"/>
        </w:rPr>
        <w:t>RAG知识库问答产品设计，需要攻克哪几项核心难题？</w:t>
      </w:r>
      <w:bookmarkEnd w:id="17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文档切分</w:t>
            </w:r>
            <w:r>
              <w:rPr>
                <w:rFonts w:eastAsia="等线" w:ascii="Arial" w:cs="Arial" w:hAnsi="Arial"/>
                <w:sz w:val="22"/>
              </w:rPr>
              <w:t>：切块粒度失衡，造成答案缺漏或冗余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检索精准度</w:t>
            </w:r>
            <w:r>
              <w:rPr>
                <w:rFonts w:eastAsia="等线" w:ascii="Arial" w:cs="Arial" w:hAnsi="Arial"/>
                <w:sz w:val="22"/>
              </w:rPr>
              <w:t>：向量匹配偏差，检索无关文档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召回-生成对齐</w:t>
            </w:r>
            <w:r>
              <w:rPr>
                <w:rFonts w:eastAsia="等线" w:ascii="Arial" w:cs="Arial" w:hAnsi="Arial"/>
                <w:sz w:val="22"/>
              </w:rPr>
              <w:t>：大模型绕开参考素材，产生幻觉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知识库运维</w:t>
            </w:r>
            <w:r>
              <w:rPr>
                <w:rFonts w:eastAsia="等线" w:ascii="Arial" w:cs="Arial" w:hAnsi="Arial"/>
                <w:sz w:val="22"/>
              </w:rPr>
              <w:t>：文档新增/过期难自动更新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16. </w:t>
      </w:r>
      <w:r>
        <w:rPr>
          <w:rFonts w:eastAsia="等线" w:ascii="Arial" w:cs="Arial" w:hAnsi="Arial"/>
          <w:b w:val="true"/>
          <w:sz w:val="30"/>
        </w:rPr>
        <w:t>AI生成内容风控和传统UGC风控在产品设计上的差异？</w:t>
      </w:r>
      <w:bookmarkEnd w:id="18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管控对象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UGC：人提交内容，事后拦截；AIGC：模型实时产出，事前约束+事中拦截。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设计手段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UGC：关键词+图像规则+人工复审；AIGC：Prompt约束、RAG数据源白名单、模型输出置信拦截。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迭代逻辑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UGC：根据违规样本迭代风控规则；AIGC：同步优化提示词、知识库、过滤阈值。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风险源头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UGC风险来自用户；AIGC风险来自模型幻觉、训练数据污染。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17. </w:t>
      </w:r>
      <w:r>
        <w:rPr>
          <w:rFonts w:eastAsia="等线" w:ascii="Arial" w:cs="Arial" w:hAnsi="Arial"/>
          <w:b w:val="true"/>
          <w:sz w:val="30"/>
        </w:rPr>
        <w:t>AI功能如何做降级方案，保证模型异常时基础业务可用？</w:t>
      </w:r>
      <w:bookmarkEnd w:id="19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三级降级架构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一级：模型超时/报错→切精简Prompt，缩小生成范围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二级：API故障→停用生成，走固定模板兜底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三级：全AI不可用→退回原生人工/传统流程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产品配置</w:t>
            </w:r>
            <w:r>
              <w:rPr>
                <w:rFonts w:eastAsia="等线" w:ascii="Arial" w:cs="Arial" w:hAnsi="Arial"/>
                <w:sz w:val="22"/>
              </w:rPr>
              <w:t>：接口熔断阈值、自动开关、流量配比，一键切回旧版。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18. </w:t>
      </w:r>
      <w:r>
        <w:rPr>
          <w:rFonts w:eastAsia="等线" w:ascii="Arial" w:cs="Arial" w:hAnsi="Arial"/>
          <w:b w:val="true"/>
          <w:sz w:val="30"/>
        </w:rPr>
        <w:t>如何设计AI产品的用户反馈链路，高效沉淀bad case用于迭代？</w:t>
      </w:r>
      <w:bookmarkEnd w:id="20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前端埋点入口</w:t>
            </w:r>
            <w:r>
              <w:rPr>
                <w:rFonts w:eastAsia="等线" w:ascii="Arial" w:cs="Arial" w:hAnsi="Arial"/>
                <w:sz w:val="22"/>
              </w:rPr>
              <w:t>：答案错漏/幻觉设一键报错，勾选错误类型（幻觉、答非所问、缺资料）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自动归集</w:t>
            </w:r>
            <w:r>
              <w:rPr>
                <w:rFonts w:eastAsia="等线" w:ascii="Arial" w:cs="Arial" w:hAnsi="Arial"/>
                <w:sz w:val="22"/>
              </w:rPr>
              <w:t>：报错内容+上下文+检索素材打包入库，自动分类badcase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定期分排</w:t>
            </w:r>
            <w:r>
              <w:rPr>
                <w:rFonts w:eastAsia="等线" w:ascii="Arial" w:cs="Arial" w:hAnsi="Arial"/>
                <w:sz w:val="22"/>
              </w:rPr>
              <w:t>：PM周度筛case，区分知识库缺料、Prompt缺陷、检索问题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闭环迭代</w:t>
            </w:r>
            <w:r>
              <w:rPr>
                <w:rFonts w:eastAsia="等线" w:ascii="Arial" w:cs="Arial" w:hAnsi="Arial"/>
                <w:sz w:val="22"/>
              </w:rPr>
              <w:t>：对应更新文档/提示词/切分规则，版本上线后回溯验证优化效果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19. </w:t>
      </w:r>
      <w:r>
        <w:rPr>
          <w:rFonts w:eastAsia="等线" w:ascii="Arial" w:cs="Arial" w:hAnsi="Arial"/>
          <w:b w:val="true"/>
          <w:strike w:val="true"/>
          <w:sz w:val="30"/>
        </w:rPr>
        <w:t>电商场景AI智能导购、文案生成在产品设计与核心指标上有什么区别？</w:t>
      </w:r>
      <w:bookmarkEnd w:id="2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一、产品设计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智能导购（对话型）</w:t>
            </w:r>
            <w:r>
              <w:rPr>
                <w:rFonts w:eastAsia="等线" w:ascii="Arial" w:cs="Arial" w:hAnsi="Arial"/>
                <w:sz w:val="22"/>
              </w:rPr>
              <w:t>：多轮上下文+商品RAG，意图识别跳转sku，搭配规则限推荐范围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文案生成（批量工具）</w:t>
            </w:r>
            <w:r>
              <w:rPr>
                <w:rFonts w:eastAsia="等线" w:ascii="Arial" w:cs="Arial" w:hAnsi="Arial"/>
                <w:sz w:val="22"/>
              </w:rPr>
              <w:t>：固定品类Prompt+商品元数据，单次输出，无连续会话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二、核心指标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导购</w:t>
            </w:r>
            <w:r>
              <w:rPr>
                <w:rFonts w:eastAsia="等线" w:ascii="Arial" w:cs="Arial" w:hAnsi="Arial"/>
                <w:sz w:val="22"/>
              </w:rPr>
              <w:t>：咨询转下单率、会话人工转接率、客单价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文案</w:t>
            </w:r>
            <w:r>
              <w:rPr>
                <w:rFonts w:eastAsia="等线" w:ascii="Arial" w:cs="Arial" w:hAnsi="Arial"/>
                <w:sz w:val="22"/>
              </w:rPr>
              <w:t>：产出时效、人工修改率、投放点击率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20. </w:t>
      </w:r>
      <w:r>
        <w:rPr>
          <w:rFonts w:eastAsia="等线" w:ascii="Arial" w:cs="Arial" w:hAnsi="Arial"/>
          <w:b w:val="true"/>
          <w:sz w:val="30"/>
        </w:rPr>
        <w:t>搜索从关键词检索升级为语义AI搜索，产品需要做哪些改造？</w:t>
      </w:r>
      <w:bookmarkEnd w:id="22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产品改造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底层接入</w:t>
            </w:r>
            <w:r>
              <w:rPr>
                <w:rFonts w:eastAsia="等线" w:ascii="Arial" w:cs="Arial" w:hAnsi="Arial"/>
                <w:sz w:val="22"/>
              </w:rPr>
              <w:t>：新增向量库、商品/文档向量化，保留原关键词索引兜底降级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前端交互</w:t>
            </w:r>
            <w:r>
              <w:rPr>
                <w:rFonts w:eastAsia="等线" w:ascii="Arial" w:cs="Arial" w:hAnsi="Arial"/>
                <w:sz w:val="22"/>
              </w:rPr>
              <w:t>：放开自然语言提问，保留关键词搜索入口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结果层</w:t>
            </w:r>
            <w:r>
              <w:rPr>
                <w:rFonts w:eastAsia="等线" w:ascii="Arial" w:cs="Arial" w:hAnsi="Arial"/>
                <w:sz w:val="22"/>
              </w:rPr>
              <w:t>：新增语义相关推荐，配置置信阈值，低分切回传统检索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核心指标替换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旧：关键词命中率；新：搜索点击率、无结果率、跳出率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21. </w:t>
      </w:r>
      <w:r>
        <w:rPr>
          <w:rFonts w:eastAsia="等线" w:ascii="Arial" w:cs="Arial" w:hAnsi="Arial"/>
          <w:b w:val="true"/>
          <w:sz w:val="30"/>
        </w:rPr>
        <w:t>免费与付费AI功能如何拆分设计，搭建合理转化路径？</w:t>
      </w:r>
      <w:bookmarkEnd w:id="23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功能拆分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免费</w:t>
            </w:r>
            <w:r>
              <w:rPr>
                <w:rFonts w:eastAsia="等线" w:ascii="Arial" w:cs="Arial" w:hAnsi="Arial"/>
                <w:sz w:val="22"/>
              </w:rPr>
              <w:t>：高频轻量能力，用作引流（简短文案、单轮问答、基础检索）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付费</w:t>
            </w:r>
            <w:r>
              <w:rPr>
                <w:rFonts w:eastAsia="等线" w:ascii="Arial" w:cs="Arial" w:hAnsi="Arial"/>
                <w:sz w:val="22"/>
              </w:rPr>
              <w:t>：高成本重能力，锁定收益（批量生成、长文档RAG、多轮深度导购）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转化链路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免费触达→高频使用触发能力上限弹窗→限时试用完整付费功能→按月/按调用计费开通。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四、项目落地实战（7题）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22. </w:t>
      </w:r>
      <w:r>
        <w:rPr>
          <w:rFonts w:eastAsia="等线" w:ascii="Arial" w:cs="Arial" w:hAnsi="Arial"/>
          <w:b w:val="true"/>
          <w:color w:val="dc9b04"/>
          <w:sz w:val="30"/>
        </w:rPr>
        <w:t>❌ 完整复盘一个你主导落地的AI项目，从需求、方案、上线、复盘全流程说明。</w:t>
      </w:r>
      <w:bookmarkEnd w:id="25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23. </w:t>
      </w:r>
      <w:r>
        <w:rPr>
          <w:rFonts w:eastAsia="等线" w:ascii="Arial" w:cs="Arial" w:hAnsi="Arial"/>
          <w:b w:val="true"/>
          <w:sz w:val="30"/>
        </w:rPr>
        <w:t>❌ 过往AI项目踩过最严重的坑，解决方案与沉淀方法论？</w:t>
      </w:r>
      <w:bookmarkEnd w:id="26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24. </w:t>
      </w:r>
      <w:r>
        <w:rPr>
          <w:rFonts w:eastAsia="等线" w:ascii="Arial" w:cs="Arial" w:hAnsi="Arial"/>
          <w:b w:val="true"/>
          <w:sz w:val="30"/>
        </w:rPr>
        <w:t>无专职算法团队，仅依托API/开源模型，AI项目落地的实施方法？</w:t>
      </w:r>
      <w:bookmarkEnd w:id="27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选型</w:t>
            </w:r>
            <w:r>
              <w:rPr>
                <w:rFonts w:eastAsia="等线" w:ascii="Arial" w:cs="Arial" w:hAnsi="Arial"/>
                <w:sz w:val="22"/>
              </w:rPr>
              <w:t>：优先商用API做主线，开源模型做低成本备选兜底。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轻量化落地</w:t>
            </w:r>
            <w:r>
              <w:rPr>
                <w:rFonts w:eastAsia="等线" w:ascii="Arial" w:cs="Arial" w:hAnsi="Arial"/>
                <w:sz w:val="22"/>
              </w:rPr>
              <w:t>：依托RAG+提示词+业务规则替代微调，规避标注与算力成本。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分步落地</w:t>
            </w:r>
            <w:r>
              <w:rPr>
                <w:rFonts w:eastAsia="等线" w:ascii="Arial" w:cs="Arial" w:hAnsi="Arial"/>
                <w:sz w:val="22"/>
              </w:rPr>
              <w:t>：单点小灰度试点→数据沉淀→迭代知识库→全量放量。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成本管控</w:t>
            </w:r>
            <w:r>
              <w:rPr>
                <w:rFonts w:eastAsia="等线" w:ascii="Arial" w:cs="Arial" w:hAnsi="Arial"/>
                <w:sz w:val="22"/>
              </w:rPr>
              <w:t>：配置调用限流、多级降级，防止API费用失控。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25. </w:t>
      </w:r>
      <w:r>
        <w:rPr>
          <w:rFonts w:eastAsia="等线" w:ascii="Arial" w:cs="Arial" w:hAnsi="Arial"/>
          <w:b w:val="true"/>
          <w:sz w:val="30"/>
        </w:rPr>
        <w:t>AI项目效果不确定、周期偏长，如何向业务与管理层做预期管控？</w:t>
      </w:r>
      <w:bookmarkEnd w:id="28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分期拆分目标</w:t>
            </w:r>
            <w:r>
              <w:rPr>
                <w:rFonts w:eastAsia="等线" w:ascii="Arial" w:cs="Arial" w:hAnsi="Arial"/>
                <w:sz w:val="22"/>
              </w:rPr>
              <w:t>：拆试点/小批量/全量三阶段，只锚定首阶段可落地指标。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量化双指标</w:t>
            </w:r>
            <w:r>
              <w:rPr>
                <w:rFonts w:eastAsia="等线" w:ascii="Arial" w:cs="Arial" w:hAnsi="Arial"/>
                <w:sz w:val="22"/>
              </w:rPr>
              <w:t>：同步上报收益上限与失败止损线，写明成本边界。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预埋风控</w:t>
            </w:r>
            <w:r>
              <w:rPr>
                <w:rFonts w:eastAsia="等线" w:ascii="Arial" w:cs="Arial" w:hAnsi="Arial"/>
                <w:sz w:val="22"/>
              </w:rPr>
              <w:t>：约定不达阈值立刻暂停投入、退回原有业务模式。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26. </w:t>
      </w:r>
      <w:r>
        <w:rPr>
          <w:rFonts w:eastAsia="等线" w:ascii="Arial" w:cs="Arial" w:hAnsi="Arial"/>
          <w:b w:val="true"/>
          <w:sz w:val="30"/>
        </w:rPr>
        <w:t>上线后AI数据表现惨淡，你的排查顺序与优化优先级？</w:t>
      </w:r>
      <w:bookmarkEnd w:id="29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排查顺序（从易到难）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产品规则/Prompt约束不合理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RAG知识库缺源/检索错乱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底座API选型不适配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业务场景选错、需求伪痛点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优化优先级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紧急：修正提示词、补充缺失知识库（低成本见效最快）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次优：调整切片/检索阈值，优化召回逻辑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后置：更换模型、小样本微调、调整落地场景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27. </w:t>
      </w:r>
      <w:r>
        <w:rPr>
          <w:rFonts w:eastAsia="等线" w:ascii="Arial" w:cs="Arial" w:hAnsi="Arial"/>
          <w:b w:val="true"/>
          <w:sz w:val="30"/>
        </w:rPr>
        <w:t>Prompt优化/RAG优化/微调/数据清洗，四种优化手段如何选型排期？</w:t>
      </w:r>
      <w:bookmarkEnd w:id="30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优先级排序：Prompt＞RAG优化＞数据清洗＞微调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一、选型判断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</w:t>
            </w:r>
            <w:r>
              <w:rPr>
                <w:rFonts w:eastAsia="等线" w:ascii="Arial" w:cs="Arial" w:hAnsi="Arial"/>
                <w:sz w:val="22"/>
              </w:rPr>
              <w:t>：答案跑偏、模型乱发挥、话术不合规首选；成本最低、小时级落地。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</w:t>
            </w:r>
            <w:r>
              <w:rPr>
                <w:rFonts w:eastAsia="等线" w:ascii="Arial" w:cs="Arial" w:hAnsi="Arial"/>
                <w:sz w:val="22"/>
              </w:rPr>
              <w:t>：答非所问、缺资料、幻觉频发；存量文档充足即可优化，1~3天落地。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数据清洗</w:t>
            </w:r>
            <w:r>
              <w:rPr>
                <w:rFonts w:eastAsia="等线" w:ascii="Arial" w:cs="Arial" w:hAnsi="Arial"/>
                <w:sz w:val="22"/>
              </w:rPr>
              <w:t>：知识库脏数据多、召回劣质素材；文档存量大、脏数据占比高时做，周级。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微调</w:t>
            </w:r>
            <w:r>
              <w:rPr>
                <w:rFonts w:eastAsia="等线" w:ascii="Arial" w:cs="Arial" w:hAnsi="Arial"/>
                <w:sz w:val="22"/>
              </w:rPr>
              <w:t>：前三类优化已触顶、领域专属话术偏差严重；成本高、周期长，最后选用。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二、排期规则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紧急迭代：优先Prompt调优（1~3工作日）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短期迭代：RAG切分/检索规则优化（3~7工作日）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中期排期：知识库批量清洗（1~2周）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远期规划：小样本微调（按月立项，非必要不启动）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28. </w:t>
      </w:r>
      <w:r>
        <w:rPr>
          <w:rFonts w:eastAsia="等线" w:ascii="Arial" w:cs="Arial" w:hAnsi="Arial"/>
          <w:b w:val="true"/>
          <w:sz w:val="30"/>
        </w:rPr>
        <w:t>第三方API涨价、限流、宕机，产品侧落地什么预案规避项目风险？</w:t>
      </w:r>
      <w:bookmarkEnd w:id="3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一、多底座热备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主API+备选厂商API双配置，故障自动切换；高频小请求改用开源轻量化模型本地部署兜底。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二、用量管控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设置单账号日调用限额、阶梯限流，闲时缓存高频问答结果，复用缓存减少请求。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三、三级产品降级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1级：缩短生成长度、精简入参降token；2级：停用生成，固定模板输出；3级：切回原有传统业务流程。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四、成本预案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核心功能按量计价，非核心能力按量计费关停，提前签订调价缓冲协议。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五、技术选型理解（5题）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29. </w:t>
      </w:r>
      <w:r>
        <w:rPr>
          <w:rFonts w:eastAsia="等线" w:ascii="Arial" w:cs="Arial" w:hAnsi="Arial"/>
          <w:b w:val="true"/>
          <w:sz w:val="30"/>
        </w:rPr>
        <w:t>RAG、微调、Prompt工程、向量库各自适用场景与落地成本区别？</w:t>
      </w:r>
      <w:bookmarkEnd w:id="33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30. </w:t>
      </w:r>
      <w:r>
        <w:rPr>
          <w:rFonts w:eastAsia="等线" w:ascii="Arial" w:cs="Arial" w:hAnsi="Arial"/>
          <w:b w:val="true"/>
          <w:sz w:val="30"/>
        </w:rPr>
        <w:t>我方不自研大模型，什么场景用微调、什么场景RAG即可、什么仅靠Prompt？</w:t>
      </w:r>
      <w:bookmarkEnd w:id="34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1、只用Prompt（低成本首选）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  <w:r>
              <w:rPr>
                <w:rFonts w:eastAsia="等线" w:ascii="Arial" w:cs="Arial" w:hAnsi="Arial"/>
                <w:sz w:val="22"/>
              </w:rPr>
              <w:t>：无私有资料、通用逻辑、输出格式固定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短标题生成、通用售前问答、标准化摘要；无内部专属文档。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2、RAG即可（绝大多数企业落地场景）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  <w:r>
              <w:rPr>
                <w:rFonts w:eastAsia="等线" w:ascii="Arial" w:cs="Arial" w:hAnsi="Arial"/>
                <w:sz w:val="22"/>
              </w:rPr>
              <w:t>：依赖企业私有文档、内容频繁更新、需溯源防幻觉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产品手册答疑、历史工单检索、合同/规章制度查询；资料持续新增迭代。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3、必须微调（前三方案优化触顶再启用）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  <w:r>
              <w:rPr>
                <w:rFonts w:eastAsia="等线" w:ascii="Arial" w:cs="Arial" w:hAnsi="Arial"/>
                <w:sz w:val="22"/>
              </w:rPr>
              <w:t>：垂类专属术语密集、固定行文范式、样本充足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行业定制单据生成、小众工业/法务专属话术；Prompt+RAG无法统一风格、高频专有名词持续出错。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31. </w:t>
      </w:r>
      <w:r>
        <w:rPr>
          <w:rFonts w:eastAsia="等线" w:ascii="Arial" w:cs="Arial" w:hAnsi="Arial"/>
          <w:b w:val="true"/>
          <w:sz w:val="30"/>
        </w:rPr>
        <w:t>商用API、开源私有化部署、轻量化小模型，三种方案选型判断标准？</w:t>
      </w:r>
      <w:bookmarkEnd w:id="35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选型判定标准</w:t>
            </w:r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6" w:id="36"/>
            <w:r>
              <w:rPr>
                <w:rFonts w:eastAsia="等线" w:ascii="Arial" w:cs="Arial" w:hAnsi="Arial"/>
                <w:b w:val="true"/>
                <w:sz w:val="28"/>
              </w:rPr>
              <w:t>1.商用API</w:t>
            </w:r>
            <w:bookmarkEnd w:id="3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适用</w:t>
            </w:r>
            <w:r>
              <w:rPr>
                <w:rFonts w:eastAsia="等线" w:ascii="Arial" w:cs="Arial" w:hAnsi="Arial"/>
                <w:sz w:val="22"/>
              </w:rPr>
              <w:t>：上线快、算力缺、需求多变、低频调用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判定：无运维人力、不想投入服务器、业务试错期；痛点：成本随调用上涨、受限流涨价约束。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7" w:id="37"/>
            <w:r>
              <w:rPr>
                <w:rFonts w:eastAsia="等线" w:ascii="Arial" w:cs="Arial" w:hAnsi="Arial"/>
                <w:b w:val="true"/>
                <w:sz w:val="28"/>
              </w:rPr>
              <w:t>2.开源全量私有化</w:t>
            </w:r>
            <w:bookmarkEnd w:id="3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适用</w:t>
            </w:r>
            <w:r>
              <w:rPr>
                <w:rFonts w:eastAsia="等线" w:ascii="Arial" w:cs="Arial" w:hAnsi="Arial"/>
                <w:sz w:val="22"/>
              </w:rPr>
              <w:t>：数据涉密、超大调用量、长期稳定场景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判定：私有数据不可出内网、日均海量token、预算可覆盖硬件与运维；成本前期硬件投入高，边际调用便宜。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8" w:id="38"/>
            <w:r>
              <w:rPr>
                <w:rFonts w:eastAsia="等线" w:ascii="Arial" w:cs="Arial" w:hAnsi="Arial"/>
                <w:b w:val="true"/>
                <w:sz w:val="28"/>
              </w:rPr>
              <w:t>3.轻量化小模型本地部署</w:t>
            </w:r>
            <w:bookmarkEnd w:id="3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适用</w:t>
            </w:r>
            <w:r>
              <w:rPr>
                <w:rFonts w:eastAsia="等线" w:ascii="Arial" w:cs="Arial" w:hAnsi="Arial"/>
                <w:sz w:val="22"/>
              </w:rPr>
              <w:t>：边缘部署、低token短任务、高并发高频短句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判定：设备资源有限（PC/小服务器）、只做意图分类/短句生成、需要离线可用；无法处理超长文档。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速记选型口诀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试错小体量→API；涉密高并发→全量私有化；离线短句→轻量小模型。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color w:val="3370ff"/>
          <w:sz w:val="30"/>
        </w:rPr>
        <w:t xml:space="preserve">32. </w:t>
      </w:r>
      <w:r>
        <w:rPr>
          <w:rFonts w:eastAsia="等线" w:ascii="Arial" w:cs="Arial" w:hAnsi="Arial"/>
          <w:b w:val="true"/>
          <w:sz w:val="30"/>
        </w:rPr>
        <w:t>推理时延、吞吐量、上下文长度会从哪些方面影响C端/B端产品体验？</w:t>
      </w:r>
      <w:bookmarkEnd w:id="39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推理时延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C端</w:t>
            </w:r>
            <w:r>
              <w:rPr>
                <w:rFonts w:eastAsia="等线" w:ascii="Arial" w:cs="Arial" w:hAnsi="Arial"/>
                <w:sz w:val="22"/>
              </w:rPr>
              <w:t>：&gt;2s易跳出会话；导购/文案生成卡顿流失用户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B端</w:t>
            </w:r>
            <w:r>
              <w:rPr>
                <w:rFonts w:eastAsia="等线" w:ascii="Arial" w:cs="Arial" w:hAnsi="Arial"/>
                <w:sz w:val="22"/>
              </w:rPr>
              <w:t>：批量生成、工单处理超时阻塞办公流程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吞吐量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C端</w:t>
            </w:r>
            <w:r>
              <w:rPr>
                <w:rFonts w:eastAsia="等线" w:ascii="Arial" w:cs="Arial" w:hAnsi="Arial"/>
                <w:sz w:val="22"/>
              </w:rPr>
              <w:t>：高峰限流排队、功能临时不可用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B端</w:t>
            </w:r>
            <w:r>
              <w:rPr>
                <w:rFonts w:eastAsia="等线" w:ascii="Arial" w:cs="Arial" w:hAnsi="Arial"/>
                <w:sz w:val="22"/>
              </w:rPr>
              <w:t>：企业批量任务排队积压，影响业务时效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上下文长度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C端</w:t>
            </w:r>
            <w:r>
              <w:rPr>
                <w:rFonts w:eastAsia="等线" w:ascii="Arial" w:cs="Arial" w:hAnsi="Arial"/>
                <w:sz w:val="22"/>
              </w:rPr>
              <w:t>：多轮导购丢历史诉求，答非所问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B端</w:t>
            </w:r>
            <w:r>
              <w:rPr>
                <w:rFonts w:eastAsia="等线" w:ascii="Arial" w:cs="Arial" w:hAnsi="Arial"/>
                <w:sz w:val="22"/>
              </w:rPr>
              <w:t>：长合同/多文档问答截断内容，答案缺漏出错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33. </w:t>
      </w:r>
      <w:r>
        <w:rPr>
          <w:rFonts w:eastAsia="等线" w:ascii="Arial" w:cs="Arial" w:hAnsi="Arial"/>
          <w:b w:val="true"/>
          <w:sz w:val="30"/>
        </w:rPr>
        <w:t>模型量化、蒸馏的实际作用，落地后对产品体验的利弊？</w:t>
      </w:r>
      <w:bookmarkEnd w:id="40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一、核心作用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量化</w:t>
            </w:r>
            <w:r>
              <w:rPr>
                <w:rFonts w:eastAsia="等线" w:ascii="Arial" w:cs="Arial" w:hAnsi="Arial"/>
                <w:sz w:val="22"/>
              </w:rPr>
              <w:t>：压缩模型权重精度（FP16→INT8/INT4），</w:t>
            </w:r>
            <w:r>
              <w:rPr>
                <w:rFonts w:eastAsia="等线" w:ascii="Arial" w:cs="Arial" w:hAnsi="Arial"/>
                <w:b w:val="true"/>
                <w:sz w:val="22"/>
              </w:rPr>
              <w:t>降显存占用、提速推理、减少硬件成本</w:t>
            </w:r>
            <w:r>
              <w:rPr>
                <w:rFonts w:eastAsia="等线" w:ascii="Arial" w:cs="Arial" w:hAnsi="Arial"/>
                <w:sz w:val="22"/>
              </w:rPr>
              <w:t>，少量精度损耗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蒸馏</w:t>
            </w:r>
            <w:r>
              <w:rPr>
                <w:rFonts w:eastAsia="等线" w:ascii="Arial" w:cs="Arial" w:hAnsi="Arial"/>
                <w:sz w:val="22"/>
              </w:rPr>
              <w:t>：大模型(教师)知识迁移到小模型(学生)，</w:t>
            </w:r>
            <w:r>
              <w:rPr>
                <w:rFonts w:eastAsia="等线" w:ascii="Arial" w:cs="Arial" w:hAnsi="Arial"/>
                <w:b w:val="true"/>
                <w:sz w:val="22"/>
              </w:rPr>
              <w:t>小模型用极低资源逼近大模型效果</w:t>
            </w:r>
            <w:r>
              <w:rPr>
                <w:rFonts w:eastAsia="等线" w:ascii="Arial" w:cs="Arial" w:hAnsi="Arial"/>
                <w:sz w:val="22"/>
              </w:rPr>
              <w:t>，离线私有化首选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二、落地收益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正向：推理时延下降、单机吞吐量翻倍、可低配机器部署、摆脱API依赖、调用成本大幅降低。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弊端：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量化：极端专业问题、超长上下文易掉准确率，幻觉小幅增多；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蒸馏：复杂多轮、小众垂类问答效果弱于原大模型。</w:t>
            </w:r>
          </w:p>
          <w:p>
            <w:pPr>
              <w:spacing w:before="120" w:after="120" w:line="288" w:lineRule="auto"/>
              <w:ind w:left="907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落地选型：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高频短句、意图识别、短文案→量化+蒸馏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长文档RAG、专业深度问答→原模型/商用API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六、指标与数据评估（4题）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34. </w:t>
      </w:r>
      <w:r>
        <w:rPr>
          <w:rFonts w:eastAsia="等线" w:ascii="Arial" w:cs="Arial" w:hAnsi="Arial"/>
          <w:b w:val="true"/>
          <w:sz w:val="30"/>
        </w:rPr>
        <w:t>搭建AI产品四维指标体系：业务、用户、技术、成本指标。</w:t>
      </w:r>
      <w:bookmarkEnd w:id="42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1.业务指标（商业收益）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问答类：问题解决率、人工转单率；生成类：内容采纳率、投产ROI；导购：咨询转化率、客单价。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2.用户指标（体验）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会话跳出率、平均会话轮次、用户投诉率、bad case反馈量、功能留存率。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3.技术指标（模型服务）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首包时延、接口可用率、召回准确率、答案正确率、幻觉率、知识库更新时效。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4.成本指标（费用管控）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单请求token成本、日均调用费用、算力投入、人工复审成本、单位产出边际成本。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35. </w:t>
      </w:r>
      <w:r>
        <w:rPr>
          <w:rFonts w:eastAsia="等线" w:ascii="Arial" w:cs="Arial" w:hAnsi="Arial"/>
          <w:b w:val="true"/>
          <w:sz w:val="30"/>
        </w:rPr>
        <w:t>对话/生成类AI产品，不靠主观感受，如何量化效果优劣？</w:t>
      </w:r>
      <w:bookmarkEnd w:id="43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一、自动化客观指标（程序自动统计）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RAG问答</w:t>
            </w:r>
            <w:r>
              <w:rPr>
                <w:rFonts w:eastAsia="等线" w:ascii="Arial" w:cs="Arial" w:hAnsi="Arial"/>
                <w:sz w:val="22"/>
              </w:rPr>
              <w:t>：文档召回准确率、答案引用素材占比、幻觉检出率、无答案率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多轮对话</w:t>
            </w:r>
            <w:r>
              <w:rPr>
                <w:rFonts w:eastAsia="等线" w:ascii="Arial" w:cs="Arial" w:hAnsi="Arial"/>
                <w:sz w:val="22"/>
              </w:rPr>
              <w:t>：上下文匹配度、意图漂移率、平均轮次完成率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生成内容</w:t>
            </w:r>
            <w:r>
              <w:rPr>
                <w:rFonts w:eastAsia="等线" w:ascii="Arial" w:cs="Arial" w:hAnsi="Arial"/>
                <w:sz w:val="22"/>
              </w:rPr>
              <w:t>：重复率、关键信息缺失率、格式合规通过率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二、业务埋点数据（用户行为客观数据）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对话：人工转接率、中途跳出率、重复提问频次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生成：内容编辑修改率、最终落地使用率、二次生成率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三、抽样标准化人工打分（统一打分细则，消除主观）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固定评分维度（1-5分）：准确性、完整性、合规性，批量抽样做结构化评测，折算平均分。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36. </w:t>
      </w:r>
      <w:r>
        <w:rPr>
          <w:rFonts w:eastAsia="等线" w:ascii="Arial" w:cs="Arial" w:hAnsi="Arial"/>
          <w:b w:val="true"/>
          <w:sz w:val="30"/>
        </w:rPr>
        <w:t>怎么区分数据增长是AI带来，还是运营、版本迭代造成？</w:t>
      </w:r>
      <w:bookmarkEnd w:id="44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5" w:id="45"/>
            <w:r>
              <w:rPr>
                <w:rFonts w:eastAsia="等线" w:ascii="Arial" w:cs="Arial" w:hAnsi="Arial"/>
                <w:b w:val="true"/>
                <w:sz w:val="30"/>
              </w:rPr>
              <w:t>3 种量化拆分方法</w:t>
            </w:r>
            <w:bookmarkEnd w:id="45"/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灰度对照实验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用户分层：对照组关闭AI、实验组开启；同运营、同版本，差值=AI增量。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断点差分分析法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AI上线周：锁定运营动作无新增、无功能改版；前后环比增量归AI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运营活动期：关停AI新功能，数据变动归运营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多因子归因拆分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基准线=历史自然增速；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剩余增量：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无运营无改版→AI贡献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 关AI仍涨→运营/版本优化贡献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 同步叠加则拆分双组对照。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简易落地规则：</w:t>
            </w:r>
            <w:r>
              <w:rPr>
                <w:rFonts w:eastAsia="等线" w:ascii="Arial" w:cs="Arial" w:hAnsi="Arial"/>
                <w:sz w:val="22"/>
              </w:rPr>
              <w:t>同一周期只变更单一变量，不同时上线AI+活动+新版本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37. </w:t>
      </w:r>
      <w:r>
        <w:rPr>
          <w:rFonts w:eastAsia="等线" w:ascii="Arial" w:cs="Arial" w:hAnsi="Arial"/>
          <w:b w:val="true"/>
          <w:sz w:val="30"/>
        </w:rPr>
        <w:t>AI功能使用率偏低，从数据维度拆解排查方向？</w:t>
      </w:r>
      <w:bookmarkEnd w:id="46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7" w:id="47"/>
            <w:r>
              <w:rPr>
                <w:rFonts w:eastAsia="等线" w:ascii="Arial" w:cs="Arial" w:hAnsi="Arial"/>
                <w:b w:val="true"/>
                <w:sz w:val="30"/>
              </w:rPr>
              <w:t>四层数据拆解排查（从前端到模型）</w:t>
            </w:r>
            <w:bookmarkEnd w:id="47"/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曝光触达层（没看见）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入口曝光量、页面埋点：AI入口位置曝光不足、弹窗触发门槛过高，曝光→点击率偏低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点击转化层（看见不点）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点击转化率偏低：文案引导弱、用户无认知；对标同类功能点击率基线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首次使用流失（点开即用崩）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体验：首包时延&gt;2s、无答案率高、幻觉多、答案不符合预期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数据：单次生成退出率、一轮会话跳出率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复购留存（用过不再来）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人工修改率过高、解决率低、落地转化率差，用户无法拿到实际收益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补充业务校验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需求伪痛点：同类原有功能已满足，AI无不可替代价值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七、合规风控（3题）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38. </w:t>
      </w:r>
      <w:r>
        <w:rPr>
          <w:rFonts w:eastAsia="等线" w:ascii="Arial" w:cs="Arial" w:hAnsi="Arial"/>
          <w:b w:val="true"/>
          <w:sz w:val="30"/>
        </w:rPr>
        <w:t>AI产品落地常见隐私、知识产权、内容三大合规风险及产品规避方案？</w:t>
      </w:r>
      <w:bookmarkEnd w:id="49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一、隐私合规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</w:t>
            </w:r>
            <w:r>
              <w:rPr>
                <w:rFonts w:eastAsia="等线" w:ascii="Arial" w:cs="Arial" w:hAnsi="Arial"/>
                <w:sz w:val="22"/>
              </w:rPr>
              <w:t>：用户明文数据入prompt、用户信息外泄、超范围采集用户隐私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产品方案</w:t>
            </w:r>
            <w:r>
              <w:rPr>
                <w:rFonts w:eastAsia="等线" w:ascii="Arial" w:cs="Arial" w:hAnsi="Arial"/>
                <w:sz w:val="22"/>
              </w:rPr>
              <w:t>：输入自动脱敏；遵循最小采集；敏感数据不上推理接口，留存时效管控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二、知识产权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</w:t>
            </w:r>
            <w:r>
              <w:rPr>
                <w:rFonts w:eastAsia="等线" w:ascii="Arial" w:cs="Arial" w:hAnsi="Arial"/>
                <w:sz w:val="22"/>
              </w:rPr>
              <w:t>：训练/知识库侵权；AI产出抄袭第三方素材；生成内容权责不明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产品方案</w:t>
            </w:r>
            <w:r>
              <w:rPr>
                <w:rFonts w:eastAsia="等线" w:ascii="Arial" w:cs="Arial" w:hAnsi="Arial"/>
                <w:sz w:val="22"/>
              </w:rPr>
              <w:t>：知识库只用授权素材；上线生成查重；用户协议约定产出版权归属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三、内容合规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</w:t>
            </w:r>
            <w:r>
              <w:rPr>
                <w:rFonts w:eastAsia="等线" w:ascii="Arial" w:cs="Arial" w:hAnsi="Arial"/>
                <w:sz w:val="22"/>
              </w:rPr>
              <w:t>：模型输出违规内容、虚假医疗/理财误导、未标注AI生成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产品方案</w:t>
            </w:r>
            <w:r>
              <w:rPr>
                <w:rFonts w:eastAsia="等线" w:ascii="Arial" w:cs="Arial" w:hAnsi="Arial"/>
                <w:sz w:val="22"/>
              </w:rPr>
              <w:t>：前后置双层风控拦截；高危行业加免责提示；输出强制标注AI生成；违规内容一键下架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全链路操作日志留存备查，上线前法务验收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color w:val="3370ff"/>
          <w:sz w:val="30"/>
        </w:rPr>
        <w:t xml:space="preserve">39. </w:t>
      </w:r>
      <w:r>
        <w:rPr>
          <w:rFonts w:eastAsia="等线" w:ascii="Arial" w:cs="Arial" w:hAnsi="Arial"/>
          <w:b w:val="true"/>
          <w:sz w:val="30"/>
        </w:rPr>
        <w:t>用户原始业务数据接入第三方大模型，如何在产品层保障数据不出域？</w:t>
      </w:r>
      <w:bookmarkEnd w:id="50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1" w:id="51"/>
            <w:r>
              <w:rPr>
                <w:rFonts w:eastAsia="等线" w:ascii="Arial" w:cs="Arial" w:hAnsi="Arial"/>
                <w:b w:val="true"/>
                <w:sz w:val="30"/>
              </w:rPr>
              <w:t>产品层5项落地方案，实现原始业务数据不出自有域</w:t>
            </w:r>
            <w:bookmarkEnd w:id="5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 前置字段裁剪+自动脱敏（入口拦截）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产品配置</w:t>
            </w:r>
            <w:r>
              <w:rPr>
                <w:rFonts w:eastAsia="等线" w:ascii="Arial" w:cs="Arial" w:hAnsi="Arial"/>
                <w:b w:val="true"/>
                <w:sz w:val="22"/>
              </w:rPr>
              <w:t>字段黑白名单</w:t>
            </w:r>
            <w:r>
              <w:rPr>
                <w:rFonts w:eastAsia="等线" w:ascii="Arial" w:cs="Arial" w:hAnsi="Arial"/>
                <w:sz w:val="22"/>
              </w:rPr>
              <w:t>：敏感字段（手机号、证件、合同原件）强制屏蔽入参，仅保留业务必要字段；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原始长文档本地切片、摘要提取，</w:t>
            </w:r>
            <w:r>
              <w:rPr>
                <w:rFonts w:eastAsia="等线" w:ascii="Arial" w:cs="Arial" w:hAnsi="Arial"/>
                <w:b w:val="true"/>
                <w:sz w:val="22"/>
              </w:rPr>
              <w:t>全文不发送第三方</w:t>
            </w:r>
            <w:r>
              <w:rPr>
                <w:rFonts w:eastAsia="等线" w:ascii="Arial" w:cs="Arial" w:hAnsi="Arial"/>
                <w:sz w:val="22"/>
              </w:rPr>
              <w:t>，只传精简片段；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自动掩码隐私信息，接口禁止明文PII流出。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2. 私有化RAG隔离数据源（最主流方案）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原始业务数据、向量库全部部署己方服务器，</w:t>
            </w:r>
            <w:r>
              <w:rPr>
                <w:rFonts w:eastAsia="等线" w:ascii="Arial" w:cs="Arial" w:hAnsi="Arial"/>
                <w:b w:val="true"/>
                <w:sz w:val="22"/>
              </w:rPr>
              <w:t>文档全程不出内网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仅将检索后的少量摘要片段组装Prompt发给第三方API，原始源文件永久留存本地；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产品配置片段长度上限，严控单次外发数据体量。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3. 自建中转网关做请求代理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增设产品管控层网关，用户数据先入自有网关：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网关完成数据清洗、分片，</w:t>
            </w:r>
            <w:r>
              <w:rPr>
                <w:rFonts w:eastAsia="等线" w:ascii="Arial" w:cs="Arial" w:hAnsi="Arial"/>
                <w:b w:val="true"/>
                <w:sz w:val="22"/>
              </w:rPr>
              <w:t>原始数据不直达厂商接口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禁用厂商接口直连业务数据库，所有请求强制经网关中转；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网关留存全量入参日志，第三方无法获取原始业务素材。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4. 双模型路由分流，减少外发频次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产品内置路由开关：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简单问答、短句生成→本地轻量化量化小模型闭环处理，</w:t>
            </w:r>
            <w:r>
              <w:rPr>
                <w:rFonts w:eastAsia="等线" w:ascii="Arial" w:cs="Arial" w:hAnsi="Arial"/>
                <w:b w:val="true"/>
                <w:sz w:val="22"/>
              </w:rPr>
              <w:t>零数据外发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复杂长文本→按需调用第三方API，可一键关停外网模型入口。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5. 产品功能开关+厂商侧配置锁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功能粒度开关：单业务模块可独立关闭第三方模型调用；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产品侧关闭服务商</w:t>
            </w:r>
            <w:r>
              <w:rPr>
                <w:rFonts w:eastAsia="等线" w:ascii="Arial" w:cs="Arial" w:hAnsi="Arial"/>
                <w:b w:val="true"/>
                <w:sz w:val="22"/>
              </w:rPr>
              <w:t>数据缓存、样本自动收集、模型迭代训练</w:t>
            </w:r>
            <w:r>
              <w:rPr>
                <w:rFonts w:eastAsia="等线" w:ascii="Arial" w:cs="Arial" w:hAnsi="Arial"/>
                <w:sz w:val="22"/>
              </w:rPr>
              <w:t>等功能，禁止厂商留存交互数据；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协议配套：约束服务商不得抓取、留存、复用我方输入数据。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核心逻辑：原始数据本地全留存，仅加工后的极小片段出境。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color w:val="3370ff"/>
          <w:sz w:val="30"/>
        </w:rPr>
        <w:t xml:space="preserve">40. </w:t>
      </w:r>
      <w:r>
        <w:rPr>
          <w:rFonts w:eastAsia="等线" w:ascii="Arial" w:cs="Arial" w:hAnsi="Arial"/>
          <w:b w:val="true"/>
          <w:sz w:val="30"/>
        </w:rPr>
        <w:t>AI商业化落地有哪些成熟模式？如何避免AI付费功能沦为鸡肋？</w:t>
      </w:r>
      <w:bookmarkEnd w:id="52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一、成熟商业化模式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订阅制</w:t>
            </w:r>
            <w:r>
              <w:rPr>
                <w:rFonts w:eastAsia="等线" w:ascii="Arial" w:cs="Arial" w:hAnsi="Arial"/>
                <w:sz w:val="22"/>
              </w:rPr>
              <w:t>：C端按月会员、B端按席位年费，现金流稳定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按量计费</w:t>
            </w:r>
            <w:r>
              <w:rPr>
                <w:rFonts w:eastAsia="等线" w:ascii="Arial" w:cs="Arial" w:hAnsi="Arial"/>
                <w:sz w:val="22"/>
              </w:rPr>
              <w:t>：按Token/调用扣费，适配API、批量任务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效果分成</w:t>
            </w:r>
            <w:r>
              <w:rPr>
                <w:rFonts w:eastAsia="等线" w:ascii="Arial" w:cs="Arial" w:hAnsi="Arial"/>
                <w:sz w:val="22"/>
              </w:rPr>
              <w:t>：绑定降本/增收业绩结算，多用于风控、智能导购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私有化项目</w:t>
            </w:r>
            <w:r>
              <w:rPr>
                <w:rFonts w:eastAsia="等线" w:ascii="Arial" w:cs="Arial" w:hAnsi="Arial"/>
                <w:sz w:val="22"/>
              </w:rPr>
              <w:t>：行业定制部署，高客单价B端方案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内嵌增值</w:t>
            </w:r>
            <w:r>
              <w:rPr>
                <w:rFonts w:eastAsia="等线" w:ascii="Arial" w:cs="Arial" w:hAnsi="Arial"/>
                <w:sz w:val="22"/>
              </w:rPr>
              <w:t>：嵌入原有SaaS/硬件做付费增值（如Copilot）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二、规避付费功能鸡肋4要点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分层定价</w:t>
            </w:r>
            <w:r>
              <w:rPr>
                <w:rFonts w:eastAsia="等线" w:ascii="Arial" w:cs="Arial" w:hAnsi="Arial"/>
                <w:sz w:val="22"/>
              </w:rPr>
              <w:t>：免费只做体验，付费独有刚需能力，不单限使用次数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需求前置</w:t>
            </w:r>
            <w:r>
              <w:rPr>
                <w:rFonts w:eastAsia="等线" w:ascii="Arial" w:cs="Arial" w:hAnsi="Arial"/>
                <w:sz w:val="22"/>
              </w:rPr>
              <w:t>：上线前验证付费意愿，淘汰伪痛点功能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算力分级</w:t>
            </w:r>
            <w:r>
              <w:rPr>
                <w:rFonts w:eastAsia="等线" w:ascii="Arial" w:cs="Arial" w:hAnsi="Arial"/>
                <w:sz w:val="22"/>
              </w:rPr>
              <w:t>：免费跑轻量化小模型，付费用好模型，拉开体验差、控成本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数据迭代</w:t>
            </w:r>
            <w:r>
              <w:rPr>
                <w:rFonts w:eastAsia="等线" w:ascii="Arial" w:cs="Arial" w:hAnsi="Arial"/>
                <w:sz w:val="22"/>
              </w:rPr>
              <w:t>：跟踪付费使用率与续费率，砍掉低效付费模块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4116">
    <w:lvl>
      <w:start w:val="1"/>
      <w:numFmt w:val="decimal"/>
      <w:suff w:val="tab"/>
      <w:lvlText w:val="%1."/>
      <w:rPr>
        <w:color w:val="3370ff"/>
      </w:rPr>
    </w:lvl>
  </w:abstractNum>
  <w:abstractNum w:abstractNumId="844117">
    <w:lvl>
      <w:start w:val="2"/>
      <w:numFmt w:val="decimal"/>
      <w:suff w:val="tab"/>
      <w:lvlText w:val="%1."/>
      <w:rPr>
        <w:color w:val="3370ff"/>
      </w:rPr>
    </w:lvl>
  </w:abstractNum>
  <w:abstractNum w:abstractNumId="844118">
    <w:lvl>
      <w:start w:val="1"/>
      <w:numFmt w:val="decimal"/>
      <w:suff w:val="tab"/>
      <w:lvlText w:val="%1."/>
      <w:rPr>
        <w:color w:val="3370ff"/>
      </w:rPr>
    </w:lvl>
  </w:abstractNum>
  <w:abstractNum w:abstractNumId="844119">
    <w:lvl>
      <w:start w:val="2"/>
      <w:numFmt w:val="decimal"/>
      <w:suff w:val="tab"/>
      <w:lvlText w:val="%1."/>
      <w:rPr>
        <w:color w:val="3370ff"/>
      </w:rPr>
    </w:lvl>
  </w:abstractNum>
  <w:abstractNum w:abstractNumId="844120">
    <w:lvl>
      <w:start w:val="1"/>
      <w:numFmt w:val="decimal"/>
      <w:suff w:val="tab"/>
      <w:lvlText w:val="%1."/>
      <w:rPr>
        <w:color w:val="3370ff"/>
      </w:rPr>
    </w:lvl>
  </w:abstractNum>
  <w:abstractNum w:abstractNumId="844121">
    <w:lvl>
      <w:start w:val="2"/>
      <w:numFmt w:val="decimal"/>
      <w:suff w:val="tab"/>
      <w:lvlText w:val="%1."/>
      <w:rPr>
        <w:color w:val="3370ff"/>
      </w:rPr>
    </w:lvl>
  </w:abstractNum>
  <w:abstractNum w:abstractNumId="844122">
    <w:lvl>
      <w:start w:val="1"/>
      <w:numFmt w:val="decimal"/>
      <w:suff w:val="tab"/>
      <w:lvlText w:val="%1."/>
      <w:rPr>
        <w:color w:val="3370ff"/>
      </w:rPr>
    </w:lvl>
  </w:abstractNum>
  <w:abstractNum w:abstractNumId="844123">
    <w:lvl>
      <w:start w:val="2"/>
      <w:numFmt w:val="decimal"/>
      <w:suff w:val="tab"/>
      <w:lvlText w:val="%1."/>
      <w:rPr>
        <w:color w:val="3370ff"/>
      </w:rPr>
    </w:lvl>
  </w:abstractNum>
  <w:abstractNum w:abstractNumId="844124">
    <w:lvl>
      <w:start w:val="1"/>
      <w:numFmt w:val="decimal"/>
      <w:suff w:val="tab"/>
      <w:lvlText w:val="%1."/>
      <w:rPr>
        <w:color w:val="3370ff"/>
      </w:rPr>
    </w:lvl>
  </w:abstractNum>
  <w:abstractNum w:abstractNumId="844125">
    <w:lvl>
      <w:start w:val="2"/>
      <w:numFmt w:val="decimal"/>
      <w:suff w:val="tab"/>
      <w:lvlText w:val="%1."/>
      <w:rPr>
        <w:color w:val="3370ff"/>
      </w:rPr>
    </w:lvl>
  </w:abstractNum>
  <w:abstractNum w:abstractNumId="844126">
    <w:lvl>
      <w:start w:val="3"/>
      <w:numFmt w:val="decimal"/>
      <w:suff w:val="tab"/>
      <w:lvlText w:val="%1."/>
      <w:rPr>
        <w:color w:val="3370ff"/>
      </w:rPr>
    </w:lvl>
  </w:abstractNum>
  <w:abstractNum w:abstractNumId="844127">
    <w:lvl>
      <w:start w:val="1"/>
      <w:numFmt w:val="decimal"/>
      <w:suff w:val="tab"/>
      <w:lvlText w:val="%1."/>
      <w:rPr>
        <w:color w:val="3370ff"/>
      </w:rPr>
    </w:lvl>
  </w:abstractNum>
  <w:abstractNum w:abstractNumId="844128">
    <w:lvl>
      <w:start w:val="2"/>
      <w:numFmt w:val="decimal"/>
      <w:suff w:val="tab"/>
      <w:lvlText w:val="%1."/>
      <w:rPr>
        <w:color w:val="3370ff"/>
      </w:rPr>
    </w:lvl>
  </w:abstractNum>
  <w:abstractNum w:abstractNumId="844129">
    <w:lvl>
      <w:start w:val="3"/>
      <w:numFmt w:val="decimal"/>
      <w:suff w:val="tab"/>
      <w:lvlText w:val="%1."/>
      <w:rPr>
        <w:color w:val="3370ff"/>
      </w:rPr>
    </w:lvl>
  </w:abstractNum>
  <w:abstractNum w:abstractNumId="844130">
    <w:lvl>
      <w:start w:val="1"/>
      <w:numFmt w:val="decimal"/>
      <w:suff w:val="tab"/>
      <w:lvlText w:val="%1."/>
      <w:rPr>
        <w:color w:val="3370ff"/>
      </w:rPr>
    </w:lvl>
  </w:abstractNum>
  <w:abstractNum w:abstractNumId="844131">
    <w:lvl>
      <w:start w:val="2"/>
      <w:numFmt w:val="decimal"/>
      <w:suff w:val="tab"/>
      <w:lvlText w:val="%1."/>
      <w:rPr>
        <w:color w:val="3370ff"/>
      </w:rPr>
    </w:lvl>
  </w:abstractNum>
  <w:abstractNum w:abstractNumId="844132">
    <w:lvl>
      <w:start w:val="3"/>
      <w:numFmt w:val="decimal"/>
      <w:suff w:val="tab"/>
      <w:lvlText w:val="%1."/>
      <w:rPr>
        <w:color w:val="3370ff"/>
      </w:rPr>
    </w:lvl>
  </w:abstractNum>
  <w:abstractNum w:abstractNumId="844133">
    <w:lvl>
      <w:start w:val="4"/>
      <w:numFmt w:val="decimal"/>
      <w:suff w:val="tab"/>
      <w:lvlText w:val="%1."/>
      <w:rPr>
        <w:color w:val="3370ff"/>
      </w:rPr>
    </w:lvl>
  </w:abstractNum>
  <w:abstractNum w:abstractNumId="844134">
    <w:lvl>
      <w:start w:val="1"/>
      <w:numFmt w:val="decimal"/>
      <w:suff w:val="tab"/>
      <w:lvlText w:val="%1."/>
      <w:rPr>
        <w:color w:val="3370ff"/>
      </w:rPr>
    </w:lvl>
  </w:abstractNum>
  <w:abstractNum w:abstractNumId="844135">
    <w:lvl>
      <w:start w:val="2"/>
      <w:numFmt w:val="decimal"/>
      <w:suff w:val="tab"/>
      <w:lvlText w:val="%1."/>
      <w:rPr>
        <w:color w:val="3370ff"/>
      </w:rPr>
    </w:lvl>
  </w:abstractNum>
  <w:abstractNum w:abstractNumId="844136">
    <w:lvl>
      <w:start w:val="3"/>
      <w:numFmt w:val="decimal"/>
      <w:suff w:val="tab"/>
      <w:lvlText w:val="%1."/>
      <w:rPr>
        <w:color w:val="3370ff"/>
      </w:rPr>
    </w:lvl>
  </w:abstractNum>
  <w:abstractNum w:abstractNumId="844137">
    <w:lvl>
      <w:start w:val="1"/>
      <w:numFmt w:val="decimal"/>
      <w:suff w:val="tab"/>
      <w:lvlText w:val="%1."/>
      <w:rPr>
        <w:color w:val="3370ff"/>
      </w:rPr>
    </w:lvl>
  </w:abstractNum>
  <w:abstractNum w:abstractNumId="844138">
    <w:lvl>
      <w:start w:val="2"/>
      <w:numFmt w:val="decimal"/>
      <w:suff w:val="tab"/>
      <w:lvlText w:val="%1."/>
      <w:rPr>
        <w:color w:val="3370ff"/>
      </w:rPr>
    </w:lvl>
  </w:abstractNum>
  <w:abstractNum w:abstractNumId="844139">
    <w:lvl>
      <w:start w:val="3"/>
      <w:numFmt w:val="decimal"/>
      <w:suff w:val="tab"/>
      <w:lvlText w:val="%1."/>
      <w:rPr>
        <w:color w:val="3370ff"/>
      </w:rPr>
    </w:lvl>
  </w:abstractNum>
  <w:abstractNum w:abstractNumId="844140">
    <w:lvl>
      <w:start w:val="1"/>
      <w:numFmt w:val="decimal"/>
      <w:suff w:val="tab"/>
      <w:lvlText w:val="%1."/>
      <w:rPr>
        <w:color w:val="3370ff"/>
      </w:rPr>
    </w:lvl>
  </w:abstractNum>
  <w:abstractNum w:abstractNumId="844141">
    <w:lvl>
      <w:start w:val="2"/>
      <w:numFmt w:val="decimal"/>
      <w:suff w:val="tab"/>
      <w:lvlText w:val="%1."/>
      <w:rPr>
        <w:color w:val="3370ff"/>
      </w:rPr>
    </w:lvl>
  </w:abstractNum>
  <w:abstractNum w:abstractNumId="844142">
    <w:lvl>
      <w:start w:val="3"/>
      <w:numFmt w:val="decimal"/>
      <w:suff w:val="tab"/>
      <w:lvlText w:val="%1."/>
      <w:rPr>
        <w:color w:val="3370ff"/>
      </w:rPr>
    </w:lvl>
  </w:abstractNum>
  <w:abstractNum w:abstractNumId="844143">
    <w:lvl>
      <w:start w:val="1"/>
      <w:numFmt w:val="decimal"/>
      <w:suff w:val="tab"/>
      <w:lvlText w:val="%1."/>
      <w:rPr>
        <w:color w:val="3370ff"/>
      </w:rPr>
    </w:lvl>
  </w:abstractNum>
  <w:abstractNum w:abstractNumId="844144">
    <w:lvl>
      <w:start w:val="2"/>
      <w:numFmt w:val="decimal"/>
      <w:suff w:val="tab"/>
      <w:lvlText w:val="%1."/>
      <w:rPr>
        <w:color w:val="3370ff"/>
      </w:rPr>
    </w:lvl>
  </w:abstractNum>
  <w:abstractNum w:abstractNumId="844145">
    <w:lvl>
      <w:start w:val="1"/>
      <w:numFmt w:val="decimal"/>
      <w:suff w:val="tab"/>
      <w:lvlText w:val="%1."/>
      <w:rPr>
        <w:color w:val="3370ff"/>
      </w:rPr>
    </w:lvl>
  </w:abstractNum>
  <w:abstractNum w:abstractNumId="844146">
    <w:lvl>
      <w:start w:val="2"/>
      <w:numFmt w:val="decimal"/>
      <w:suff w:val="tab"/>
      <w:lvlText w:val="%1."/>
      <w:rPr>
        <w:color w:val="3370ff"/>
      </w:rPr>
    </w:lvl>
  </w:abstractNum>
  <w:abstractNum w:abstractNumId="844147">
    <w:lvl>
      <w:start w:val="3"/>
      <w:numFmt w:val="decimal"/>
      <w:suff w:val="tab"/>
      <w:lvlText w:val="%1."/>
      <w:rPr>
        <w:color w:val="3370ff"/>
      </w:rPr>
    </w:lvl>
  </w:abstractNum>
  <w:abstractNum w:abstractNumId="844148">
    <w:lvl>
      <w:start w:val="1"/>
      <w:numFmt w:val="lowerLetter"/>
      <w:suff w:val="tab"/>
      <w:lvlText w:val="%1."/>
      <w:rPr>
        <w:color w:val="3370ff"/>
      </w:rPr>
    </w:lvl>
  </w:abstractNum>
  <w:abstractNum w:abstractNumId="844149">
    <w:lvl>
      <w:start w:val="2"/>
      <w:numFmt w:val="lowerLetter"/>
      <w:suff w:val="tab"/>
      <w:lvlText w:val="%1."/>
      <w:rPr>
        <w:color w:val="3370ff"/>
      </w:rPr>
    </w:lvl>
  </w:abstractNum>
  <w:abstractNum w:abstractNumId="844150">
    <w:lvl>
      <w:start w:val="3"/>
      <w:numFmt w:val="lowerLetter"/>
      <w:suff w:val="tab"/>
      <w:lvlText w:val="%1."/>
      <w:rPr>
        <w:color w:val="3370ff"/>
      </w:rPr>
    </w:lvl>
  </w:abstractNum>
  <w:abstractNum w:abstractNumId="844151">
    <w:lvl>
      <w:start w:val="1"/>
      <w:numFmt w:val="decimal"/>
      <w:suff w:val="tab"/>
      <w:lvlText w:val="%1."/>
      <w:rPr>
        <w:color w:val="3370ff"/>
      </w:rPr>
    </w:lvl>
  </w:abstractNum>
  <w:abstractNum w:abstractNumId="844152">
    <w:lvl>
      <w:start w:val="2"/>
      <w:numFmt w:val="decimal"/>
      <w:suff w:val="tab"/>
      <w:lvlText w:val="%1."/>
      <w:rPr>
        <w:color w:val="3370ff"/>
      </w:rPr>
    </w:lvl>
  </w:abstractNum>
  <w:abstractNum w:abstractNumId="844153">
    <w:lvl>
      <w:start w:val="3"/>
      <w:numFmt w:val="decimal"/>
      <w:suff w:val="tab"/>
      <w:lvlText w:val="%1."/>
      <w:rPr>
        <w:color w:val="3370ff"/>
      </w:rPr>
    </w:lvl>
  </w:abstractNum>
  <w:abstractNum w:abstractNumId="844154">
    <w:lvl>
      <w:start w:val="1"/>
      <w:numFmt w:val="decimal"/>
      <w:suff w:val="tab"/>
      <w:lvlText w:val="%1."/>
      <w:rPr>
        <w:color w:val="3370ff"/>
      </w:rPr>
    </w:lvl>
  </w:abstractNum>
  <w:abstractNum w:abstractNumId="844155">
    <w:lvl>
      <w:start w:val="2"/>
      <w:numFmt w:val="decimal"/>
      <w:suff w:val="tab"/>
      <w:lvlText w:val="%1."/>
      <w:rPr>
        <w:color w:val="3370ff"/>
      </w:rPr>
    </w:lvl>
  </w:abstractNum>
  <w:abstractNum w:abstractNumId="844156">
    <w:lvl>
      <w:start w:val="3"/>
      <w:numFmt w:val="decimal"/>
      <w:suff w:val="tab"/>
      <w:lvlText w:val="%1."/>
      <w:rPr>
        <w:color w:val="3370ff"/>
      </w:rPr>
    </w:lvl>
  </w:abstractNum>
  <w:abstractNum w:abstractNumId="844157">
    <w:lvl>
      <w:start w:val="1"/>
      <w:numFmt w:val="decimal"/>
      <w:suff w:val="tab"/>
      <w:lvlText w:val="%1."/>
      <w:rPr>
        <w:color w:val="3370ff"/>
      </w:rPr>
    </w:lvl>
  </w:abstractNum>
  <w:abstractNum w:abstractNumId="844158">
    <w:lvl>
      <w:start w:val="2"/>
      <w:numFmt w:val="decimal"/>
      <w:suff w:val="tab"/>
      <w:lvlText w:val="%1."/>
      <w:rPr>
        <w:color w:val="3370ff"/>
      </w:rPr>
    </w:lvl>
  </w:abstractNum>
  <w:abstractNum w:abstractNumId="844159">
    <w:lvl>
      <w:start w:val="3"/>
      <w:numFmt w:val="decimal"/>
      <w:suff w:val="tab"/>
      <w:lvlText w:val="%1."/>
      <w:rPr>
        <w:color w:val="3370ff"/>
      </w:rPr>
    </w:lvl>
  </w:abstractNum>
  <w:abstractNum w:abstractNumId="844160">
    <w:lvl>
      <w:numFmt w:val="bullet"/>
      <w:suff w:val="tab"/>
      <w:lvlText w:val="•"/>
      <w:rPr>
        <w:color w:val="3370ff"/>
      </w:rPr>
    </w:lvl>
  </w:abstractNum>
  <w:abstractNum w:abstractNumId="844161">
    <w:lvl>
      <w:numFmt w:val="bullet"/>
      <w:suff w:val="tab"/>
      <w:lvlText w:val="•"/>
      <w:rPr>
        <w:color w:val="3370ff"/>
      </w:rPr>
    </w:lvl>
  </w:abstractNum>
  <w:abstractNum w:abstractNumId="844162">
    <w:lvl>
      <w:start w:val="1"/>
      <w:numFmt w:val="decimal"/>
      <w:suff w:val="tab"/>
      <w:lvlText w:val="%1."/>
      <w:rPr>
        <w:color w:val="3370ff"/>
      </w:rPr>
    </w:lvl>
  </w:abstractNum>
  <w:abstractNum w:abstractNumId="844163">
    <w:lvl>
      <w:start w:val="2"/>
      <w:numFmt w:val="decimal"/>
      <w:suff w:val="tab"/>
      <w:lvlText w:val="%1."/>
      <w:rPr>
        <w:color w:val="3370ff"/>
      </w:rPr>
    </w:lvl>
  </w:abstractNum>
  <w:abstractNum w:abstractNumId="844164">
    <w:lvl>
      <w:start w:val="3"/>
      <w:numFmt w:val="decimal"/>
      <w:suff w:val="tab"/>
      <w:lvlText w:val="%1."/>
      <w:rPr>
        <w:color w:val="3370ff"/>
      </w:rPr>
    </w:lvl>
  </w:abstractNum>
  <w:abstractNum w:abstractNumId="844165">
    <w:lvl>
      <w:start w:val="4"/>
      <w:numFmt w:val="decimal"/>
      <w:suff w:val="tab"/>
      <w:lvlText w:val="%1."/>
      <w:rPr>
        <w:color w:val="3370ff"/>
      </w:rPr>
    </w:lvl>
  </w:abstractNum>
  <w:abstractNum w:abstractNumId="844166">
    <w:lvl>
      <w:start w:val="1"/>
      <w:numFmt w:val="decimal"/>
      <w:suff w:val="tab"/>
      <w:lvlText w:val="%1."/>
      <w:rPr>
        <w:color w:val="3370ff"/>
      </w:rPr>
    </w:lvl>
  </w:abstractNum>
  <w:abstractNum w:abstractNumId="844167">
    <w:lvl>
      <w:start w:val="2"/>
      <w:numFmt w:val="decimal"/>
      <w:suff w:val="tab"/>
      <w:lvlText w:val="%1."/>
      <w:rPr>
        <w:color w:val="3370ff"/>
      </w:rPr>
    </w:lvl>
  </w:abstractNum>
  <w:abstractNum w:abstractNumId="844168">
    <w:lvl>
      <w:start w:val="3"/>
      <w:numFmt w:val="decimal"/>
      <w:suff w:val="tab"/>
      <w:lvlText w:val="%1."/>
      <w:rPr>
        <w:color w:val="3370ff"/>
      </w:rPr>
    </w:lvl>
  </w:abstractNum>
  <w:abstractNum w:abstractNumId="844169">
    <w:lvl>
      <w:start w:val="1"/>
      <w:numFmt w:val="decimal"/>
      <w:suff w:val="tab"/>
      <w:lvlText w:val="%1."/>
      <w:rPr>
        <w:color w:val="3370ff"/>
      </w:rPr>
    </w:lvl>
  </w:abstractNum>
  <w:abstractNum w:abstractNumId="844170">
    <w:lvl>
      <w:start w:val="2"/>
      <w:numFmt w:val="decimal"/>
      <w:suff w:val="tab"/>
      <w:lvlText w:val="%1."/>
      <w:rPr>
        <w:color w:val="3370ff"/>
      </w:rPr>
    </w:lvl>
  </w:abstractNum>
  <w:abstractNum w:abstractNumId="844171">
    <w:lvl>
      <w:start w:val="1"/>
      <w:numFmt w:val="decimal"/>
      <w:suff w:val="tab"/>
      <w:lvlText w:val="%1."/>
      <w:rPr>
        <w:color w:val="3370ff"/>
      </w:rPr>
    </w:lvl>
  </w:abstractNum>
  <w:abstractNum w:abstractNumId="844172">
    <w:lvl>
      <w:start w:val="2"/>
      <w:numFmt w:val="decimal"/>
      <w:suff w:val="tab"/>
      <w:lvlText w:val="%1."/>
      <w:rPr>
        <w:color w:val="3370ff"/>
      </w:rPr>
    </w:lvl>
  </w:abstractNum>
  <w:abstractNum w:abstractNumId="844173">
    <w:lvl>
      <w:start w:val="3"/>
      <w:numFmt w:val="decimal"/>
      <w:suff w:val="tab"/>
      <w:lvlText w:val="%1."/>
      <w:rPr>
        <w:color w:val="3370ff"/>
      </w:rPr>
    </w:lvl>
  </w:abstractNum>
  <w:abstractNum w:abstractNumId="844174">
    <w:lvl>
      <w:start w:val="4"/>
      <w:numFmt w:val="decimal"/>
      <w:suff w:val="tab"/>
      <w:lvlText w:val="%1."/>
      <w:rPr>
        <w:color w:val="3370ff"/>
      </w:rPr>
    </w:lvl>
  </w:abstractNum>
  <w:abstractNum w:abstractNumId="844175">
    <w:lvl>
      <w:start w:val="1"/>
      <w:numFmt w:val="decimal"/>
      <w:suff w:val="tab"/>
      <w:lvlText w:val="%1."/>
      <w:rPr>
        <w:color w:val="3370ff"/>
      </w:rPr>
    </w:lvl>
  </w:abstractNum>
  <w:abstractNum w:abstractNumId="844176">
    <w:lvl>
      <w:start w:val="2"/>
      <w:numFmt w:val="decimal"/>
      <w:suff w:val="tab"/>
      <w:lvlText w:val="%1."/>
      <w:rPr>
        <w:color w:val="3370ff"/>
      </w:rPr>
    </w:lvl>
  </w:abstractNum>
  <w:abstractNum w:abstractNumId="844177">
    <w:lvl>
      <w:start w:val="3"/>
      <w:numFmt w:val="decimal"/>
      <w:suff w:val="tab"/>
      <w:lvlText w:val="%1."/>
      <w:rPr>
        <w:color w:val="3370ff"/>
      </w:rPr>
    </w:lvl>
  </w:abstractNum>
  <w:abstractNum w:abstractNumId="844178">
    <w:lvl>
      <w:start w:val="4"/>
      <w:numFmt w:val="decimal"/>
      <w:suff w:val="tab"/>
      <w:lvlText w:val="%1."/>
      <w:rPr>
        <w:color w:val="3370ff"/>
      </w:rPr>
    </w:lvl>
  </w:abstractNum>
  <w:abstractNum w:abstractNumId="844179">
    <w:lvl>
      <w:start w:val="1"/>
      <w:numFmt w:val="decimal"/>
      <w:suff w:val="tab"/>
      <w:lvlText w:val="%1."/>
      <w:rPr>
        <w:color w:val="3370ff"/>
      </w:rPr>
    </w:lvl>
  </w:abstractNum>
  <w:abstractNum w:abstractNumId="844180">
    <w:lvl>
      <w:numFmt w:val="bullet"/>
      <w:suff w:val="tab"/>
      <w:lvlText w:val="•"/>
      <w:rPr>
        <w:color w:val="3370ff"/>
      </w:rPr>
    </w:lvl>
  </w:abstractNum>
  <w:abstractNum w:abstractNumId="844181">
    <w:lvl>
      <w:numFmt w:val="bullet"/>
      <w:suff w:val="tab"/>
      <w:lvlText w:val="•"/>
      <w:rPr>
        <w:color w:val="3370ff"/>
      </w:rPr>
    </w:lvl>
  </w:abstractNum>
  <w:abstractNum w:abstractNumId="844182">
    <w:lvl>
      <w:numFmt w:val="bullet"/>
      <w:suff w:val="tab"/>
      <w:lvlText w:val="•"/>
      <w:rPr>
        <w:color w:val="3370ff"/>
      </w:rPr>
    </w:lvl>
  </w:abstractNum>
  <w:abstractNum w:abstractNumId="844183">
    <w:lvl>
      <w:start w:val="2"/>
      <w:numFmt w:val="decimal"/>
      <w:suff w:val="tab"/>
      <w:lvlText w:val="%1."/>
      <w:rPr>
        <w:color w:val="3370ff"/>
      </w:rPr>
    </w:lvl>
  </w:abstractNum>
  <w:abstractNum w:abstractNumId="844184">
    <w:lvl>
      <w:start w:val="1"/>
      <w:numFmt w:val="decimal"/>
      <w:suff w:val="tab"/>
      <w:lvlText w:val="%1."/>
      <w:rPr>
        <w:color w:val="3370ff"/>
      </w:rPr>
    </w:lvl>
  </w:abstractNum>
  <w:abstractNum w:abstractNumId="844185">
    <w:lvl>
      <w:start w:val="2"/>
      <w:numFmt w:val="decimal"/>
      <w:suff w:val="tab"/>
      <w:lvlText w:val="%1."/>
      <w:rPr>
        <w:color w:val="3370ff"/>
      </w:rPr>
    </w:lvl>
  </w:abstractNum>
  <w:abstractNum w:abstractNumId="844186">
    <w:lvl>
      <w:start w:val="3"/>
      <w:numFmt w:val="decimal"/>
      <w:suff w:val="tab"/>
      <w:lvlText w:val="%1."/>
      <w:rPr>
        <w:color w:val="3370ff"/>
      </w:rPr>
    </w:lvl>
  </w:abstractNum>
  <w:abstractNum w:abstractNumId="844187">
    <w:lvl>
      <w:start w:val="4"/>
      <w:numFmt w:val="decimal"/>
      <w:suff w:val="tab"/>
      <w:lvlText w:val="%1."/>
      <w:rPr>
        <w:color w:val="3370ff"/>
      </w:rPr>
    </w:lvl>
  </w:abstractNum>
  <w:abstractNum w:abstractNumId="844188">
    <w:lvl>
      <w:start w:val="1"/>
      <w:numFmt w:val="decimal"/>
      <w:suff w:val="tab"/>
      <w:lvlText w:val="%1."/>
      <w:rPr>
        <w:color w:val="3370ff"/>
      </w:rPr>
    </w:lvl>
  </w:abstractNum>
  <w:abstractNum w:abstractNumId="844189">
    <w:lvl>
      <w:start w:val="2"/>
      <w:numFmt w:val="decimal"/>
      <w:suff w:val="tab"/>
      <w:lvlText w:val="%1."/>
      <w:rPr>
        <w:color w:val="3370ff"/>
      </w:rPr>
    </w:lvl>
  </w:abstractNum>
  <w:abstractNum w:abstractNumId="844190">
    <w:lvl>
      <w:start w:val="1"/>
      <w:numFmt w:val="decimal"/>
      <w:suff w:val="tab"/>
      <w:lvlText w:val="%1."/>
      <w:rPr>
        <w:color w:val="3370ff"/>
      </w:rPr>
    </w:lvl>
  </w:abstractNum>
  <w:abstractNum w:abstractNumId="844191">
    <w:lvl>
      <w:start w:val="2"/>
      <w:numFmt w:val="decimal"/>
      <w:suff w:val="tab"/>
      <w:lvlText w:val="%1."/>
      <w:rPr>
        <w:color w:val="3370ff"/>
      </w:rPr>
    </w:lvl>
  </w:abstractNum>
  <w:abstractNum w:abstractNumId="844192">
    <w:lvl>
      <w:start w:val="1"/>
      <w:numFmt w:val="decimal"/>
      <w:suff w:val="tab"/>
      <w:lvlText w:val="%1."/>
      <w:rPr>
        <w:color w:val="3370ff"/>
      </w:rPr>
    </w:lvl>
  </w:abstractNum>
  <w:abstractNum w:abstractNumId="844193">
    <w:lvl>
      <w:start w:val="2"/>
      <w:numFmt w:val="decimal"/>
      <w:suff w:val="tab"/>
      <w:lvlText w:val="%1."/>
      <w:rPr>
        <w:color w:val="3370ff"/>
      </w:rPr>
    </w:lvl>
  </w:abstractNum>
  <w:abstractNum w:abstractNumId="844194">
    <w:lvl>
      <w:start w:val="3"/>
      <w:numFmt w:val="decimal"/>
      <w:suff w:val="tab"/>
      <w:lvlText w:val="%1."/>
      <w:rPr>
        <w:color w:val="3370ff"/>
      </w:rPr>
    </w:lvl>
  </w:abstractNum>
  <w:abstractNum w:abstractNumId="844195">
    <w:lvl>
      <w:start w:val="1"/>
      <w:numFmt w:val="decimal"/>
      <w:suff w:val="tab"/>
      <w:lvlText w:val="%1."/>
      <w:rPr>
        <w:color w:val="3370ff"/>
      </w:rPr>
    </w:lvl>
  </w:abstractNum>
  <w:abstractNum w:abstractNumId="844196">
    <w:lvl>
      <w:start w:val="2"/>
      <w:numFmt w:val="decimal"/>
      <w:suff w:val="tab"/>
      <w:lvlText w:val="%1."/>
      <w:rPr>
        <w:color w:val="3370ff"/>
      </w:rPr>
    </w:lvl>
  </w:abstractNum>
  <w:abstractNum w:abstractNumId="844197">
    <w:lvl>
      <w:start w:val="1"/>
      <w:numFmt w:val="decimal"/>
      <w:suff w:val="tab"/>
      <w:lvlText w:val="%1."/>
      <w:rPr>
        <w:color w:val="3370ff"/>
      </w:rPr>
    </w:lvl>
  </w:abstractNum>
  <w:abstractNum w:abstractNumId="844198">
    <w:lvl>
      <w:start w:val="2"/>
      <w:numFmt w:val="decimal"/>
      <w:suff w:val="tab"/>
      <w:lvlText w:val="%1."/>
      <w:rPr>
        <w:color w:val="3370ff"/>
      </w:rPr>
    </w:lvl>
  </w:abstractNum>
  <w:abstractNum w:abstractNumId="844199">
    <w:lvl>
      <w:start w:val="3"/>
      <w:numFmt w:val="decimal"/>
      <w:suff w:val="tab"/>
      <w:lvlText w:val="%1."/>
      <w:rPr>
        <w:color w:val="3370ff"/>
      </w:rPr>
    </w:lvl>
  </w:abstractNum>
  <w:abstractNum w:abstractNumId="844200">
    <w:lvl>
      <w:start w:val="4"/>
      <w:numFmt w:val="decimal"/>
      <w:suff w:val="tab"/>
      <w:lvlText w:val="%1."/>
      <w:rPr>
        <w:color w:val="3370ff"/>
      </w:rPr>
    </w:lvl>
  </w:abstractNum>
  <w:abstractNum w:abstractNumId="844201">
    <w:lvl>
      <w:start w:val="1"/>
      <w:numFmt w:val="decimal"/>
      <w:suff w:val="tab"/>
      <w:lvlText w:val="%1."/>
      <w:rPr>
        <w:color w:val="3370ff"/>
      </w:rPr>
    </w:lvl>
  </w:abstractNum>
  <w:abstractNum w:abstractNumId="844202">
    <w:lvl>
      <w:start w:val="2"/>
      <w:numFmt w:val="decimal"/>
      <w:suff w:val="tab"/>
      <w:lvlText w:val="%1."/>
      <w:rPr>
        <w:color w:val="3370ff"/>
      </w:rPr>
    </w:lvl>
  </w:abstractNum>
  <w:abstractNum w:abstractNumId="844203">
    <w:lvl>
      <w:start w:val="3"/>
      <w:numFmt w:val="decimal"/>
      <w:suff w:val="tab"/>
      <w:lvlText w:val="%1."/>
      <w:rPr>
        <w:color w:val="3370ff"/>
      </w:rPr>
    </w:lvl>
  </w:abstractNum>
  <w:abstractNum w:abstractNumId="844204">
    <w:lvl>
      <w:start w:val="1"/>
      <w:numFmt w:val="decimal"/>
      <w:suff w:val="tab"/>
      <w:lvlText w:val="%1."/>
      <w:rPr>
        <w:color w:val="3370ff"/>
      </w:rPr>
    </w:lvl>
  </w:abstractNum>
  <w:abstractNum w:abstractNumId="844205">
    <w:lvl>
      <w:start w:val="2"/>
      <w:numFmt w:val="decimal"/>
      <w:suff w:val="tab"/>
      <w:lvlText w:val="%1."/>
      <w:rPr>
        <w:color w:val="3370ff"/>
      </w:rPr>
    </w:lvl>
  </w:abstractNum>
  <w:abstractNum w:abstractNumId="844206">
    <w:lvl>
      <w:start w:val="3"/>
      <w:numFmt w:val="decimal"/>
      <w:suff w:val="tab"/>
      <w:lvlText w:val="%1."/>
      <w:rPr>
        <w:color w:val="3370ff"/>
      </w:rPr>
    </w:lvl>
  </w:abstractNum>
  <w:abstractNum w:abstractNumId="844207">
    <w:lvl>
      <w:start w:val="4"/>
      <w:numFmt w:val="decimal"/>
      <w:suff w:val="tab"/>
      <w:lvlText w:val="%1."/>
      <w:rPr>
        <w:color w:val="3370ff"/>
      </w:rPr>
    </w:lvl>
  </w:abstractNum>
  <w:abstractNum w:abstractNumId="844208">
    <w:lvl>
      <w:start w:val="1"/>
      <w:numFmt w:val="decimal"/>
      <w:suff w:val="tab"/>
      <w:lvlText w:val="%1."/>
      <w:rPr>
        <w:color w:val="3370ff"/>
      </w:rPr>
    </w:lvl>
  </w:abstractNum>
  <w:abstractNum w:abstractNumId="844209">
    <w:lvl>
      <w:start w:val="2"/>
      <w:numFmt w:val="decimal"/>
      <w:suff w:val="tab"/>
      <w:lvlText w:val="%1."/>
      <w:rPr>
        <w:color w:val="3370ff"/>
      </w:rPr>
    </w:lvl>
  </w:abstractNum>
  <w:abstractNum w:abstractNumId="844210">
    <w:lvl>
      <w:start w:val="3"/>
      <w:numFmt w:val="decimal"/>
      <w:suff w:val="tab"/>
      <w:lvlText w:val="%1."/>
      <w:rPr>
        <w:color w:val="3370ff"/>
      </w:rPr>
    </w:lvl>
  </w:abstractNum>
  <w:abstractNum w:abstractNumId="844211">
    <w:lvl>
      <w:numFmt w:val="bullet"/>
      <w:suff w:val="tab"/>
      <w:lvlText w:val="•"/>
      <w:rPr>
        <w:color w:val="3370ff"/>
      </w:rPr>
    </w:lvl>
  </w:abstractNum>
  <w:abstractNum w:abstractNumId="844212">
    <w:lvl>
      <w:numFmt w:val="bullet"/>
      <w:suff w:val="tab"/>
      <w:lvlText w:val="•"/>
      <w:rPr>
        <w:color w:val="3370ff"/>
      </w:rPr>
    </w:lvl>
  </w:abstractNum>
  <w:abstractNum w:abstractNumId="844213">
    <w:lvl>
      <w:numFmt w:val="bullet"/>
      <w:suff w:val="tab"/>
      <w:lvlText w:val="•"/>
      <w:rPr>
        <w:color w:val="3370ff"/>
      </w:rPr>
    </w:lvl>
  </w:abstractNum>
  <w:abstractNum w:abstractNumId="844214">
    <w:lvl>
      <w:numFmt w:val="bullet"/>
      <w:suff w:val="tab"/>
      <w:lvlText w:val="•"/>
      <w:rPr>
        <w:color w:val="3370ff"/>
      </w:rPr>
    </w:lvl>
  </w:abstractNum>
  <w:abstractNum w:abstractNumId="844215">
    <w:lvl>
      <w:start w:val="1"/>
      <w:numFmt w:val="decimal"/>
      <w:suff w:val="tab"/>
      <w:lvlText w:val="%1."/>
      <w:rPr>
        <w:color w:val="3370ff"/>
      </w:rPr>
    </w:lvl>
  </w:abstractNum>
  <w:abstractNum w:abstractNumId="844216">
    <w:lvl>
      <w:start w:val="2"/>
      <w:numFmt w:val="decimal"/>
      <w:suff w:val="tab"/>
      <w:lvlText w:val="%1."/>
      <w:rPr>
        <w:color w:val="3370ff"/>
      </w:rPr>
    </w:lvl>
  </w:abstractNum>
  <w:abstractNum w:abstractNumId="844217">
    <w:lvl>
      <w:start w:val="3"/>
      <w:numFmt w:val="decimal"/>
      <w:suff w:val="tab"/>
      <w:lvlText w:val="%1."/>
      <w:rPr>
        <w:color w:val="3370ff"/>
      </w:rPr>
    </w:lvl>
  </w:abstractNum>
  <w:abstractNum w:abstractNumId="844218">
    <w:lvl>
      <w:start w:val="4"/>
      <w:numFmt w:val="decimal"/>
      <w:suff w:val="tab"/>
      <w:lvlText w:val="%1."/>
      <w:rPr>
        <w:color w:val="3370ff"/>
      </w:rPr>
    </w:lvl>
  </w:abstractNum>
  <w:abstractNum w:abstractNumId="844219">
    <w:lvl>
      <w:numFmt w:val="bullet"/>
      <w:suff w:val="tab"/>
      <w:lvlText w:val="•"/>
      <w:rPr>
        <w:color w:val="3370ff"/>
      </w:rPr>
    </w:lvl>
  </w:abstractNum>
  <w:abstractNum w:abstractNumId="844220">
    <w:lvl>
      <w:numFmt w:val="bullet"/>
      <w:suff w:val="tab"/>
      <w:lvlText w:val="•"/>
      <w:rPr>
        <w:color w:val="3370ff"/>
      </w:rPr>
    </w:lvl>
  </w:abstractNum>
  <w:abstractNum w:abstractNumId="844221">
    <w:lvl>
      <w:numFmt w:val="bullet"/>
      <w:suff w:val="tab"/>
      <w:lvlText w:val="•"/>
      <w:rPr>
        <w:color w:val="3370ff"/>
      </w:rPr>
    </w:lvl>
  </w:abstractNum>
  <w:abstractNum w:abstractNumId="844222">
    <w:lvl>
      <w:numFmt w:val="bullet"/>
      <w:suff w:val="tab"/>
      <w:lvlText w:val="•"/>
      <w:rPr>
        <w:color w:val="3370ff"/>
      </w:rPr>
    </w:lvl>
  </w:abstractNum>
  <w:abstractNum w:abstractNumId="844223">
    <w:lvl>
      <w:numFmt w:val="bullet"/>
      <w:suff w:val="tab"/>
      <w:lvlText w:val="•"/>
      <w:rPr>
        <w:color w:val="3370ff"/>
      </w:rPr>
    </w:lvl>
  </w:abstractNum>
  <w:abstractNum w:abstractNumId="844224">
    <w:lvl>
      <w:numFmt w:val="bullet"/>
      <w:suff w:val="tab"/>
      <w:lvlText w:val="•"/>
      <w:rPr>
        <w:color w:val="3370ff"/>
      </w:rPr>
    </w:lvl>
  </w:abstractNum>
  <w:abstractNum w:abstractNumId="844225">
    <w:lvl>
      <w:start w:val="1"/>
      <w:numFmt w:val="decimal"/>
      <w:suff w:val="tab"/>
      <w:lvlText w:val="%1."/>
      <w:rPr>
        <w:color w:val="3370ff"/>
      </w:rPr>
    </w:lvl>
  </w:abstractNum>
  <w:abstractNum w:abstractNumId="844226">
    <w:lvl>
      <w:start w:val="2"/>
      <w:numFmt w:val="decimal"/>
      <w:suff w:val="tab"/>
      <w:lvlText w:val="%1."/>
      <w:rPr>
        <w:color w:val="3370ff"/>
      </w:rPr>
    </w:lvl>
  </w:abstractNum>
  <w:abstractNum w:abstractNumId="844227">
    <w:lvl>
      <w:numFmt w:val="bullet"/>
      <w:suff w:val="tab"/>
      <w:lvlText w:val="•"/>
      <w:rPr>
        <w:color w:val="3370ff"/>
      </w:rPr>
    </w:lvl>
  </w:abstractNum>
  <w:abstractNum w:abstractNumId="844228">
    <w:lvl>
      <w:numFmt w:val="bullet"/>
      <w:suff w:val="tab"/>
      <w:lvlText w:val="•"/>
      <w:rPr>
        <w:color w:val="3370ff"/>
      </w:rPr>
    </w:lvl>
  </w:abstractNum>
  <w:abstractNum w:abstractNumId="844229">
    <w:lvl>
      <w:start w:val="1"/>
      <w:numFmt w:val="lowerLetter"/>
      <w:suff w:val="tab"/>
      <w:lvlText w:val="%1."/>
      <w:rPr>
        <w:color w:val="3370ff"/>
      </w:rPr>
    </w:lvl>
  </w:abstractNum>
  <w:abstractNum w:abstractNumId="844230">
    <w:lvl>
      <w:start w:val="2"/>
      <w:numFmt w:val="lowerLetter"/>
      <w:suff w:val="tab"/>
      <w:lvlText w:val="%1."/>
      <w:rPr>
        <w:color w:val="3370ff"/>
      </w:rPr>
    </w:lvl>
  </w:abstractNum>
  <w:abstractNum w:abstractNumId="844231">
    <w:lvl>
      <w:numFmt w:val="bullet"/>
      <w:suff w:val="tab"/>
      <w:lvlText w:val="•"/>
      <w:rPr>
        <w:color w:val="3370ff"/>
      </w:rPr>
    </w:lvl>
  </w:abstractNum>
  <w:abstractNum w:abstractNumId="844232">
    <w:lvl>
      <w:numFmt w:val="bullet"/>
      <w:suff w:val="tab"/>
      <w:lvlText w:val="•"/>
      <w:rPr>
        <w:color w:val="3370ff"/>
      </w:rPr>
    </w:lvl>
  </w:abstractNum>
  <w:abstractNum w:abstractNumId="844233">
    <w:lvl>
      <w:start w:val="1"/>
      <w:numFmt w:val="decimal"/>
      <w:suff w:val="tab"/>
      <w:lvlText w:val="%1."/>
      <w:rPr>
        <w:color w:val="3370ff"/>
      </w:rPr>
    </w:lvl>
  </w:abstractNum>
  <w:abstractNum w:abstractNumId="844234">
    <w:lvl>
      <w:start w:val="2"/>
      <w:numFmt w:val="decimal"/>
      <w:suff w:val="tab"/>
      <w:lvlText w:val="%1."/>
      <w:rPr>
        <w:color w:val="3370ff"/>
      </w:rPr>
    </w:lvl>
  </w:abstractNum>
  <w:abstractNum w:abstractNumId="844235">
    <w:lvl>
      <w:start w:val="3"/>
      <w:numFmt w:val="decimal"/>
      <w:suff w:val="tab"/>
      <w:lvlText w:val="%1."/>
      <w:rPr>
        <w:color w:val="3370ff"/>
      </w:rPr>
    </w:lvl>
  </w:abstractNum>
  <w:abstractNum w:abstractNumId="844236">
    <w:lvl>
      <w:numFmt w:val="bullet"/>
      <w:suff w:val="tab"/>
      <w:lvlText w:val="•"/>
      <w:rPr>
        <w:color w:val="3370ff"/>
      </w:rPr>
    </w:lvl>
  </w:abstractNum>
  <w:abstractNum w:abstractNumId="844237">
    <w:lvl>
      <w:numFmt w:val="bullet"/>
      <w:suff w:val="tab"/>
      <w:lvlText w:val="•"/>
      <w:rPr>
        <w:color w:val="3370ff"/>
      </w:rPr>
    </w:lvl>
  </w:abstractNum>
  <w:abstractNum w:abstractNumId="844238">
    <w:lvl>
      <w:start w:val="1"/>
      <w:numFmt w:val="decimal"/>
      <w:suff w:val="tab"/>
      <w:lvlText w:val="%1."/>
      <w:rPr>
        <w:color w:val="3370ff"/>
      </w:rPr>
    </w:lvl>
  </w:abstractNum>
  <w:abstractNum w:abstractNumId="844239">
    <w:lvl>
      <w:start w:val="2"/>
      <w:numFmt w:val="decimal"/>
      <w:suff w:val="tab"/>
      <w:lvlText w:val="%1."/>
      <w:rPr>
        <w:color w:val="3370ff"/>
      </w:rPr>
    </w:lvl>
  </w:abstractNum>
  <w:abstractNum w:abstractNumId="844240">
    <w:lvl>
      <w:numFmt w:val="bullet"/>
      <w:suff w:val="tab"/>
      <w:lvlText w:val="•"/>
      <w:rPr>
        <w:color w:val="3370ff"/>
      </w:rPr>
    </w:lvl>
  </w:abstractNum>
  <w:abstractNum w:abstractNumId="844241">
    <w:lvl>
      <w:numFmt w:val="bullet"/>
      <w:suff w:val="tab"/>
      <w:lvlText w:val="•"/>
      <w:rPr>
        <w:color w:val="3370ff"/>
      </w:rPr>
    </w:lvl>
  </w:abstractNum>
  <w:abstractNum w:abstractNumId="844242">
    <w:lvl>
      <w:start w:val="3"/>
      <w:numFmt w:val="decimal"/>
      <w:suff w:val="tab"/>
      <w:lvlText w:val="%1."/>
      <w:rPr>
        <w:color w:val="3370ff"/>
      </w:rPr>
    </w:lvl>
  </w:abstractNum>
  <w:abstractNum w:abstractNumId="844243">
    <w:lvl>
      <w:start w:val="1"/>
      <w:numFmt w:val="decimal"/>
      <w:suff w:val="tab"/>
      <w:lvlText w:val="%1."/>
      <w:rPr>
        <w:color w:val="3370ff"/>
      </w:rPr>
    </w:lvl>
  </w:abstractNum>
  <w:abstractNum w:abstractNumId="844244">
    <w:lvl>
      <w:start w:val="2"/>
      <w:numFmt w:val="decimal"/>
      <w:suff w:val="tab"/>
      <w:lvlText w:val="%1."/>
      <w:rPr>
        <w:color w:val="3370ff"/>
      </w:rPr>
    </w:lvl>
  </w:abstractNum>
  <w:abstractNum w:abstractNumId="844245">
    <w:lvl>
      <w:start w:val="3"/>
      <w:numFmt w:val="decimal"/>
      <w:suff w:val="tab"/>
      <w:lvlText w:val="%1."/>
      <w:rPr>
        <w:color w:val="3370ff"/>
      </w:rPr>
    </w:lvl>
  </w:abstractNum>
  <w:abstractNum w:abstractNumId="844246">
    <w:lvl>
      <w:numFmt w:val="bullet"/>
      <w:suff w:val="tab"/>
      <w:lvlText w:val="•"/>
      <w:rPr>
        <w:color w:val="3370ff"/>
      </w:rPr>
    </w:lvl>
  </w:abstractNum>
  <w:abstractNum w:abstractNumId="844247">
    <w:lvl>
      <w:numFmt w:val="bullet"/>
      <w:suff w:val="tab"/>
      <w:lvlText w:val="•"/>
      <w:rPr>
        <w:color w:val="3370ff"/>
      </w:rPr>
    </w:lvl>
  </w:abstractNum>
  <w:abstractNum w:abstractNumId="844248">
    <w:lvl>
      <w:start w:val="4"/>
      <w:numFmt w:val="decimal"/>
      <w:suff w:val="tab"/>
      <w:lvlText w:val="%1."/>
      <w:rPr>
        <w:color w:val="3370ff"/>
      </w:rPr>
    </w:lvl>
  </w:abstractNum>
  <w:abstractNum w:abstractNumId="844249">
    <w:lvl>
      <w:start w:val="1"/>
      <w:numFmt w:val="decimal"/>
      <w:suff w:val="tab"/>
      <w:lvlText w:val="%1."/>
      <w:rPr>
        <w:color w:val="3370ff"/>
      </w:rPr>
    </w:lvl>
  </w:abstractNum>
  <w:abstractNum w:abstractNumId="844250">
    <w:lvl>
      <w:start w:val="2"/>
      <w:numFmt w:val="decimal"/>
      <w:suff w:val="tab"/>
      <w:lvlText w:val="%1."/>
      <w:rPr>
        <w:color w:val="3370ff"/>
      </w:rPr>
    </w:lvl>
  </w:abstractNum>
  <w:abstractNum w:abstractNumId="844251">
    <w:lvl>
      <w:start w:val="3"/>
      <w:numFmt w:val="decimal"/>
      <w:suff w:val="tab"/>
      <w:lvlText w:val="%1."/>
      <w:rPr>
        <w:color w:val="3370ff"/>
      </w:rPr>
    </w:lvl>
  </w:abstractNum>
  <w:abstractNum w:abstractNumId="844252">
    <w:lvl>
      <w:numFmt w:val="bullet"/>
      <w:suff w:val="tab"/>
      <w:lvlText w:val="•"/>
      <w:rPr>
        <w:color w:val="3370ff"/>
      </w:rPr>
    </w:lvl>
  </w:abstractNum>
  <w:abstractNum w:abstractNumId="844253">
    <w:lvl>
      <w:numFmt w:val="bullet"/>
      <w:suff w:val="tab"/>
      <w:lvlText w:val="•"/>
      <w:rPr>
        <w:color w:val="3370ff"/>
      </w:rPr>
    </w:lvl>
  </w:abstractNum>
  <w:abstractNum w:abstractNumId="844254">
    <w:lvl>
      <w:numFmt w:val="bullet"/>
      <w:suff w:val="tab"/>
      <w:lvlText w:val="•"/>
      <w:rPr>
        <w:color w:val="3370ff"/>
      </w:rPr>
    </w:lvl>
  </w:abstractNum>
  <w:abstractNum w:abstractNumId="844255">
    <w:lvl>
      <w:start w:val="1"/>
      <w:numFmt w:val="decimal"/>
      <w:suff w:val="tab"/>
      <w:lvlText w:val="%1."/>
      <w:rPr>
        <w:color w:val="3370ff"/>
      </w:rPr>
    </w:lvl>
  </w:abstractNum>
  <w:abstractNum w:abstractNumId="844256">
    <w:lvl>
      <w:start w:val="2"/>
      <w:numFmt w:val="decimal"/>
      <w:suff w:val="tab"/>
      <w:lvlText w:val="%1."/>
      <w:rPr>
        <w:color w:val="3370ff"/>
      </w:rPr>
    </w:lvl>
  </w:abstractNum>
  <w:abstractNum w:abstractNumId="844257">
    <w:lvl>
      <w:start w:val="3"/>
      <w:numFmt w:val="decimal"/>
      <w:suff w:val="tab"/>
      <w:lvlText w:val="%1."/>
      <w:rPr>
        <w:color w:val="3370ff"/>
      </w:rPr>
    </w:lvl>
  </w:abstractNum>
  <w:abstractNum w:abstractNumId="844258">
    <w:lvl>
      <w:numFmt w:val="bullet"/>
      <w:suff w:val="tab"/>
      <w:lvlText w:val="•"/>
      <w:rPr>
        <w:color w:val="3370ff"/>
      </w:rPr>
    </w:lvl>
  </w:abstractNum>
  <w:abstractNum w:abstractNumId="844259">
    <w:lvl>
      <w:numFmt w:val="bullet"/>
      <w:suff w:val="tab"/>
      <w:lvlText w:val="•"/>
      <w:rPr>
        <w:color w:val="3370ff"/>
      </w:rPr>
    </w:lvl>
  </w:abstractNum>
  <w:abstractNum w:abstractNumId="844260">
    <w:lvl>
      <w:start w:val="1"/>
      <w:numFmt w:val="decimal"/>
      <w:suff w:val="tab"/>
      <w:lvlText w:val="%1."/>
      <w:rPr>
        <w:color w:val="3370ff"/>
      </w:rPr>
    </w:lvl>
  </w:abstractNum>
  <w:abstractNum w:abstractNumId="844261">
    <w:lvl>
      <w:start w:val="2"/>
      <w:numFmt w:val="decimal"/>
      <w:suff w:val="tab"/>
      <w:lvlText w:val="%1."/>
      <w:rPr>
        <w:color w:val="3370ff"/>
      </w:rPr>
    </w:lvl>
  </w:abstractNum>
  <w:abstractNum w:abstractNumId="844262">
    <w:lvl>
      <w:start w:val="3"/>
      <w:numFmt w:val="decimal"/>
      <w:suff w:val="tab"/>
      <w:lvlText w:val="%1."/>
      <w:rPr>
        <w:color w:val="3370ff"/>
      </w:rPr>
    </w:lvl>
  </w:abstractNum>
  <w:abstractNum w:abstractNumId="844263">
    <w:lvl>
      <w:start w:val="1"/>
      <w:numFmt w:val="decimal"/>
      <w:suff w:val="tab"/>
      <w:lvlText w:val="%1."/>
      <w:rPr>
        <w:color w:val="3370ff"/>
      </w:rPr>
    </w:lvl>
  </w:abstractNum>
  <w:abstractNum w:abstractNumId="844264">
    <w:lvl>
      <w:start w:val="2"/>
      <w:numFmt w:val="decimal"/>
      <w:suff w:val="tab"/>
      <w:lvlText w:val="%1."/>
      <w:rPr>
        <w:color w:val="3370ff"/>
      </w:rPr>
    </w:lvl>
  </w:abstractNum>
  <w:abstractNum w:abstractNumId="844265">
    <w:lvl>
      <w:start w:val="3"/>
      <w:numFmt w:val="decimal"/>
      <w:suff w:val="tab"/>
      <w:lvlText w:val="%1."/>
      <w:rPr>
        <w:color w:val="3370ff"/>
      </w:rPr>
    </w:lvl>
  </w:abstractNum>
  <w:abstractNum w:abstractNumId="844266">
    <w:lvl>
      <w:start w:val="4"/>
      <w:numFmt w:val="decimal"/>
      <w:suff w:val="tab"/>
      <w:lvlText w:val="%1."/>
      <w:rPr>
        <w:color w:val="3370ff"/>
      </w:rPr>
    </w:lvl>
  </w:abstractNum>
  <w:abstractNum w:abstractNumId="844267">
    <w:lvl>
      <w:start w:val="5"/>
      <w:numFmt w:val="decimal"/>
      <w:suff w:val="tab"/>
      <w:lvlText w:val="%1."/>
      <w:rPr>
        <w:color w:val="3370ff"/>
      </w:rPr>
    </w:lvl>
  </w:abstractNum>
  <w:abstractNum w:abstractNumId="844268">
    <w:lvl>
      <w:start w:val="1"/>
      <w:numFmt w:val="decimal"/>
      <w:suff w:val="tab"/>
      <w:lvlText w:val="%1."/>
      <w:rPr>
        <w:color w:val="3370ff"/>
      </w:rPr>
    </w:lvl>
  </w:abstractNum>
  <w:abstractNum w:abstractNumId="844269">
    <w:lvl>
      <w:start w:val="2"/>
      <w:numFmt w:val="decimal"/>
      <w:suff w:val="tab"/>
      <w:lvlText w:val="%1."/>
      <w:rPr>
        <w:color w:val="3370ff"/>
      </w:rPr>
    </w:lvl>
  </w:abstractNum>
  <w:abstractNum w:abstractNumId="844270">
    <w:lvl>
      <w:start w:val="3"/>
      <w:numFmt w:val="decimal"/>
      <w:suff w:val="tab"/>
      <w:lvlText w:val="%1."/>
      <w:rPr>
        <w:color w:val="3370ff"/>
      </w:rPr>
    </w:lvl>
  </w:abstractNum>
  <w:abstractNum w:abstractNumId="84427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44116"/>
  </w:num>
  <w:num w:numId="2">
    <w:abstractNumId w:val="844117"/>
  </w:num>
  <w:num w:numId="3">
    <w:abstractNumId w:val="844118"/>
  </w:num>
  <w:num w:numId="4">
    <w:abstractNumId w:val="844119"/>
  </w:num>
  <w:num w:numId="5">
    <w:abstractNumId w:val="844120"/>
  </w:num>
  <w:num w:numId="6">
    <w:abstractNumId w:val="844121"/>
  </w:num>
  <w:num w:numId="7">
    <w:abstractNumId w:val="844122"/>
  </w:num>
  <w:num w:numId="8">
    <w:abstractNumId w:val="844123"/>
  </w:num>
  <w:num w:numId="9">
    <w:abstractNumId w:val="844124"/>
  </w:num>
  <w:num w:numId="10">
    <w:abstractNumId w:val="844125"/>
  </w:num>
  <w:num w:numId="11">
    <w:abstractNumId w:val="844126"/>
  </w:num>
  <w:num w:numId="12">
    <w:abstractNumId w:val="844127"/>
  </w:num>
  <w:num w:numId="13">
    <w:abstractNumId w:val="844128"/>
  </w:num>
  <w:num w:numId="14">
    <w:abstractNumId w:val="844129"/>
  </w:num>
  <w:num w:numId="15">
    <w:abstractNumId w:val="844130"/>
  </w:num>
  <w:num w:numId="16">
    <w:abstractNumId w:val="844131"/>
  </w:num>
  <w:num w:numId="17">
    <w:abstractNumId w:val="844132"/>
  </w:num>
  <w:num w:numId="18">
    <w:abstractNumId w:val="844133"/>
  </w:num>
  <w:num w:numId="19">
    <w:abstractNumId w:val="844134"/>
  </w:num>
  <w:num w:numId="20">
    <w:abstractNumId w:val="844135"/>
  </w:num>
  <w:num w:numId="21">
    <w:abstractNumId w:val="844136"/>
  </w:num>
  <w:num w:numId="22">
    <w:abstractNumId w:val="844137"/>
  </w:num>
  <w:num w:numId="23">
    <w:abstractNumId w:val="844138"/>
  </w:num>
  <w:num w:numId="24">
    <w:abstractNumId w:val="844139"/>
  </w:num>
  <w:num w:numId="25">
    <w:abstractNumId w:val="844140"/>
  </w:num>
  <w:num w:numId="26">
    <w:abstractNumId w:val="844141"/>
  </w:num>
  <w:num w:numId="27">
    <w:abstractNumId w:val="844142"/>
  </w:num>
  <w:num w:numId="28">
    <w:abstractNumId w:val="844143"/>
  </w:num>
  <w:num w:numId="29">
    <w:abstractNumId w:val="844144"/>
  </w:num>
  <w:num w:numId="30">
    <w:abstractNumId w:val="844145"/>
  </w:num>
  <w:num w:numId="31">
    <w:abstractNumId w:val="844146"/>
  </w:num>
  <w:num w:numId="32">
    <w:abstractNumId w:val="844147"/>
  </w:num>
  <w:num w:numId="33">
    <w:abstractNumId w:val="844148"/>
  </w:num>
  <w:num w:numId="34">
    <w:abstractNumId w:val="844149"/>
  </w:num>
  <w:num w:numId="35">
    <w:abstractNumId w:val="844150"/>
  </w:num>
  <w:num w:numId="36">
    <w:abstractNumId w:val="844151"/>
  </w:num>
  <w:num w:numId="37">
    <w:abstractNumId w:val="844152"/>
  </w:num>
  <w:num w:numId="38">
    <w:abstractNumId w:val="844153"/>
  </w:num>
  <w:num w:numId="39">
    <w:abstractNumId w:val="844154"/>
  </w:num>
  <w:num w:numId="40">
    <w:abstractNumId w:val="844155"/>
  </w:num>
  <w:num w:numId="41">
    <w:abstractNumId w:val="844156"/>
  </w:num>
  <w:num w:numId="42">
    <w:abstractNumId w:val="844157"/>
  </w:num>
  <w:num w:numId="43">
    <w:abstractNumId w:val="844158"/>
  </w:num>
  <w:num w:numId="44">
    <w:abstractNumId w:val="844159"/>
  </w:num>
  <w:num w:numId="45">
    <w:abstractNumId w:val="844160"/>
  </w:num>
  <w:num w:numId="46">
    <w:abstractNumId w:val="844161"/>
  </w:num>
  <w:num w:numId="47">
    <w:abstractNumId w:val="844162"/>
  </w:num>
  <w:num w:numId="48">
    <w:abstractNumId w:val="844163"/>
  </w:num>
  <w:num w:numId="49">
    <w:abstractNumId w:val="844164"/>
  </w:num>
  <w:num w:numId="50">
    <w:abstractNumId w:val="844165"/>
  </w:num>
  <w:num w:numId="51">
    <w:abstractNumId w:val="844166"/>
  </w:num>
  <w:num w:numId="52">
    <w:abstractNumId w:val="844167"/>
  </w:num>
  <w:num w:numId="53">
    <w:abstractNumId w:val="844168"/>
  </w:num>
  <w:num w:numId="54">
    <w:abstractNumId w:val="844169"/>
  </w:num>
  <w:num w:numId="55">
    <w:abstractNumId w:val="844170"/>
  </w:num>
  <w:num w:numId="56">
    <w:abstractNumId w:val="844171"/>
  </w:num>
  <w:num w:numId="57">
    <w:abstractNumId w:val="844172"/>
  </w:num>
  <w:num w:numId="58">
    <w:abstractNumId w:val="844173"/>
  </w:num>
  <w:num w:numId="59">
    <w:abstractNumId w:val="844174"/>
  </w:num>
  <w:num w:numId="60">
    <w:abstractNumId w:val="844175"/>
  </w:num>
  <w:num w:numId="61">
    <w:abstractNumId w:val="844176"/>
  </w:num>
  <w:num w:numId="62">
    <w:abstractNumId w:val="844177"/>
  </w:num>
  <w:num w:numId="63">
    <w:abstractNumId w:val="844178"/>
  </w:num>
  <w:num w:numId="64">
    <w:abstractNumId w:val="844179"/>
  </w:num>
  <w:num w:numId="65">
    <w:abstractNumId w:val="844180"/>
  </w:num>
  <w:num w:numId="66">
    <w:abstractNumId w:val="844181"/>
  </w:num>
  <w:num w:numId="67">
    <w:abstractNumId w:val="844182"/>
  </w:num>
  <w:num w:numId="68">
    <w:abstractNumId w:val="844183"/>
  </w:num>
  <w:num w:numId="69">
    <w:abstractNumId w:val="844184"/>
  </w:num>
  <w:num w:numId="70">
    <w:abstractNumId w:val="844185"/>
  </w:num>
  <w:num w:numId="71">
    <w:abstractNumId w:val="844186"/>
  </w:num>
  <w:num w:numId="72">
    <w:abstractNumId w:val="844187"/>
  </w:num>
  <w:num w:numId="73">
    <w:abstractNumId w:val="844188"/>
  </w:num>
  <w:num w:numId="74">
    <w:abstractNumId w:val="844189"/>
  </w:num>
  <w:num w:numId="75">
    <w:abstractNumId w:val="844190"/>
  </w:num>
  <w:num w:numId="76">
    <w:abstractNumId w:val="844191"/>
  </w:num>
  <w:num w:numId="77">
    <w:abstractNumId w:val="844192"/>
  </w:num>
  <w:num w:numId="78">
    <w:abstractNumId w:val="844193"/>
  </w:num>
  <w:num w:numId="79">
    <w:abstractNumId w:val="844194"/>
  </w:num>
  <w:num w:numId="80">
    <w:abstractNumId w:val="844195"/>
  </w:num>
  <w:num w:numId="81">
    <w:abstractNumId w:val="844196"/>
  </w:num>
  <w:num w:numId="82">
    <w:abstractNumId w:val="844197"/>
  </w:num>
  <w:num w:numId="83">
    <w:abstractNumId w:val="844198"/>
  </w:num>
  <w:num w:numId="84">
    <w:abstractNumId w:val="844199"/>
  </w:num>
  <w:num w:numId="85">
    <w:abstractNumId w:val="844200"/>
  </w:num>
  <w:num w:numId="86">
    <w:abstractNumId w:val="844201"/>
  </w:num>
  <w:num w:numId="87">
    <w:abstractNumId w:val="844202"/>
  </w:num>
  <w:num w:numId="88">
    <w:abstractNumId w:val="844203"/>
  </w:num>
  <w:num w:numId="89">
    <w:abstractNumId w:val="844204"/>
  </w:num>
  <w:num w:numId="90">
    <w:abstractNumId w:val="844205"/>
  </w:num>
  <w:num w:numId="91">
    <w:abstractNumId w:val="844206"/>
  </w:num>
  <w:num w:numId="92">
    <w:abstractNumId w:val="844207"/>
  </w:num>
  <w:num w:numId="93">
    <w:abstractNumId w:val="844208"/>
  </w:num>
  <w:num w:numId="94">
    <w:abstractNumId w:val="844209"/>
  </w:num>
  <w:num w:numId="95">
    <w:abstractNumId w:val="844210"/>
  </w:num>
  <w:num w:numId="96">
    <w:abstractNumId w:val="844211"/>
  </w:num>
  <w:num w:numId="97">
    <w:abstractNumId w:val="844212"/>
  </w:num>
  <w:num w:numId="98">
    <w:abstractNumId w:val="844213"/>
  </w:num>
  <w:num w:numId="99">
    <w:abstractNumId w:val="844214"/>
  </w:num>
  <w:num w:numId="100">
    <w:abstractNumId w:val="844215"/>
  </w:num>
  <w:num w:numId="101">
    <w:abstractNumId w:val="844216"/>
  </w:num>
  <w:num w:numId="102">
    <w:abstractNumId w:val="844217"/>
  </w:num>
  <w:num w:numId="103">
    <w:abstractNumId w:val="844218"/>
  </w:num>
  <w:num w:numId="104">
    <w:abstractNumId w:val="844219"/>
  </w:num>
  <w:num w:numId="105">
    <w:abstractNumId w:val="844220"/>
  </w:num>
  <w:num w:numId="106">
    <w:abstractNumId w:val="844221"/>
  </w:num>
  <w:num w:numId="107">
    <w:abstractNumId w:val="844222"/>
  </w:num>
  <w:num w:numId="108">
    <w:abstractNumId w:val="844223"/>
  </w:num>
  <w:num w:numId="109">
    <w:abstractNumId w:val="844224"/>
  </w:num>
  <w:num w:numId="110">
    <w:abstractNumId w:val="844225"/>
  </w:num>
  <w:num w:numId="111">
    <w:abstractNumId w:val="844226"/>
  </w:num>
  <w:num w:numId="112">
    <w:abstractNumId w:val="844227"/>
  </w:num>
  <w:num w:numId="113">
    <w:abstractNumId w:val="844228"/>
  </w:num>
  <w:num w:numId="114">
    <w:abstractNumId w:val="844229"/>
  </w:num>
  <w:num w:numId="115">
    <w:abstractNumId w:val="844230"/>
  </w:num>
  <w:num w:numId="116">
    <w:abstractNumId w:val="844231"/>
  </w:num>
  <w:num w:numId="117">
    <w:abstractNumId w:val="844232"/>
  </w:num>
  <w:num w:numId="118">
    <w:abstractNumId w:val="844233"/>
  </w:num>
  <w:num w:numId="119">
    <w:abstractNumId w:val="844234"/>
  </w:num>
  <w:num w:numId="120">
    <w:abstractNumId w:val="844235"/>
  </w:num>
  <w:num w:numId="121">
    <w:abstractNumId w:val="844236"/>
  </w:num>
  <w:num w:numId="122">
    <w:abstractNumId w:val="844237"/>
  </w:num>
  <w:num w:numId="123">
    <w:abstractNumId w:val="844238"/>
  </w:num>
  <w:num w:numId="124">
    <w:abstractNumId w:val="844239"/>
  </w:num>
  <w:num w:numId="125">
    <w:abstractNumId w:val="844240"/>
  </w:num>
  <w:num w:numId="126">
    <w:abstractNumId w:val="844241"/>
  </w:num>
  <w:num w:numId="127">
    <w:abstractNumId w:val="844242"/>
  </w:num>
  <w:num w:numId="128">
    <w:abstractNumId w:val="844243"/>
  </w:num>
  <w:num w:numId="129">
    <w:abstractNumId w:val="844244"/>
  </w:num>
  <w:num w:numId="130">
    <w:abstractNumId w:val="844245"/>
  </w:num>
  <w:num w:numId="131">
    <w:abstractNumId w:val="844246"/>
  </w:num>
  <w:num w:numId="132">
    <w:abstractNumId w:val="844247"/>
  </w:num>
  <w:num w:numId="133">
    <w:abstractNumId w:val="844248"/>
  </w:num>
  <w:num w:numId="134">
    <w:abstractNumId w:val="844249"/>
  </w:num>
  <w:num w:numId="135">
    <w:abstractNumId w:val="844250"/>
  </w:num>
  <w:num w:numId="136">
    <w:abstractNumId w:val="844251"/>
  </w:num>
  <w:num w:numId="137">
    <w:abstractNumId w:val="844252"/>
  </w:num>
  <w:num w:numId="138">
    <w:abstractNumId w:val="844253"/>
  </w:num>
  <w:num w:numId="139">
    <w:abstractNumId w:val="844254"/>
  </w:num>
  <w:num w:numId="140">
    <w:abstractNumId w:val="844255"/>
  </w:num>
  <w:num w:numId="141">
    <w:abstractNumId w:val="844256"/>
  </w:num>
  <w:num w:numId="142">
    <w:abstractNumId w:val="844257"/>
  </w:num>
  <w:num w:numId="143">
    <w:abstractNumId w:val="844258"/>
  </w:num>
  <w:num w:numId="144">
    <w:abstractNumId w:val="844259"/>
  </w:num>
  <w:num w:numId="145">
    <w:abstractNumId w:val="844260"/>
  </w:num>
  <w:num w:numId="146">
    <w:abstractNumId w:val="844261"/>
  </w:num>
  <w:num w:numId="147">
    <w:abstractNumId w:val="844262"/>
  </w:num>
  <w:num w:numId="148">
    <w:abstractNumId w:val="844263"/>
  </w:num>
  <w:num w:numId="149">
    <w:abstractNumId w:val="844264"/>
  </w:num>
  <w:num w:numId="150">
    <w:abstractNumId w:val="844265"/>
  </w:num>
  <w:num w:numId="151">
    <w:abstractNumId w:val="844266"/>
  </w:num>
  <w:num w:numId="152">
    <w:abstractNumId w:val="844267"/>
  </w:num>
  <w:num w:numId="153">
    <w:abstractNumId w:val="844268"/>
  </w:num>
  <w:num w:numId="154">
    <w:abstractNumId w:val="844269"/>
  </w:num>
  <w:num w:numId="155">
    <w:abstractNumId w:val="844270"/>
  </w:num>
  <w:num w:numId="156">
    <w:abstractNumId w:val="8442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2026-06-03T09:08:32Z</dcterms:created>
  <dc:creator>Apache POI</dc:creator>
</cp:coreProperties>
</file>