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</w:t>
      </w:r>
    </w:p>
    <w:p w:rsidR="00637A7E" w:rsidRPr="00637A7E" w:rsidRDefault="00637A7E" w:rsidP="00637A7E">
      <w:pPr>
        <w:numPr>
          <w:ilvl w:val="0"/>
          <w:numId w:val="1"/>
        </w:numPr>
      </w:pPr>
      <w:r w:rsidRPr="00637A7E">
        <w:rPr>
          <w:b/>
          <w:bCs/>
        </w:rPr>
        <w:t>In Random forest you can generate hundreds of trees (say T1, T2 …..</w:t>
      </w:r>
      <w:proofErr w:type="spellStart"/>
      <w:proofErr w:type="gramStart"/>
      <w:r w:rsidRPr="00637A7E">
        <w:rPr>
          <w:b/>
          <w:bCs/>
        </w:rPr>
        <w:t>Tn</w:t>
      </w:r>
      <w:proofErr w:type="spellEnd"/>
      <w:proofErr w:type="gramEnd"/>
      <w:r w:rsidRPr="00637A7E">
        <w:rPr>
          <w:b/>
          <w:bCs/>
        </w:rPr>
        <w:t xml:space="preserve">) and then aggregate the results of these tree. Which of the following is true about </w:t>
      </w:r>
      <w:proofErr w:type="gramStart"/>
      <w:r w:rsidRPr="00637A7E">
        <w:rPr>
          <w:b/>
          <w:bCs/>
        </w:rPr>
        <w:t>individual(</w:t>
      </w:r>
      <w:proofErr w:type="spellStart"/>
      <w:proofErr w:type="gramEnd"/>
      <w:r w:rsidRPr="00637A7E">
        <w:rPr>
          <w:b/>
          <w:bCs/>
        </w:rPr>
        <w:t>Tk</w:t>
      </w:r>
      <w:proofErr w:type="spellEnd"/>
      <w:r w:rsidRPr="00637A7E">
        <w:rPr>
          <w:b/>
          <w:bCs/>
        </w:rPr>
        <w:t>) tree in Random Forest?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a subset of the features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all the features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a subset of observations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full set of observations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1" type="#_x0000_t75" style="width:20.25pt;height:17.25pt" o:ole="">
                  <v:imagedata r:id="rId5" o:title=""/>
                </v:shape>
                <w:control r:id="rId6" w:name="DefaultOcxName" w:shapeid="_x0000_i143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1, 2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30" type="#_x0000_t75" style="width:20.25pt;height:17.25pt" o:ole="">
                  <v:imagedata r:id="rId5" o:title=""/>
                </v:shape>
                <w:control r:id="rId7" w:name="DefaultOcxName1" w:shapeid="_x0000_i143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9" type="#_x0000_t75" style="width:20.25pt;height:17.25pt" o:ole="">
                  <v:imagedata r:id="rId5" o:title=""/>
                </v:shape>
                <w:control r:id="rId8" w:name="DefaultOcxName2" w:shapeid="_x0000_i142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8" type="#_x0000_t75" style="width:20.25pt;height:17.25pt" o:ole="">
                  <v:imagedata r:id="rId5" o:title=""/>
                </v:shape>
                <w:control r:id="rId9" w:name="DefaultOcxName3" w:shapeid="_x0000_i142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3 and 4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</w:t>
      </w:r>
    </w:p>
    <w:p w:rsidR="00637A7E" w:rsidRPr="00637A7E" w:rsidRDefault="00637A7E" w:rsidP="00637A7E">
      <w:pPr>
        <w:numPr>
          <w:ilvl w:val="0"/>
          <w:numId w:val="2"/>
        </w:numPr>
      </w:pPr>
      <w:r w:rsidRPr="00637A7E">
        <w:rPr>
          <w:b/>
          <w:bCs/>
        </w:rPr>
        <w:t>Imagine, you are solving a classification problems with highly imbalanced class. The majority class is observed 99% of times in the training data. Your model has 99% accuracy after taking the predictions on test data. Which of the following is true in such a case?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Accuracy metric is not a good idea for imbalanced class problems.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Accuracy metric is a good idea for imbalanced class problems.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Precision and recall metrics are good for imbalanced class problems.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Precision and recall metrics aren’t good for imbalanced class problems.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7" type="#_x0000_t75" style="width:20.25pt;height:17.25pt" o:ole="">
                  <v:imagedata r:id="rId5" o:title=""/>
                </v:shape>
                <w:control r:id="rId10" w:name="DefaultOcxName4" w:shapeid="_x0000_i142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4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6" type="#_x0000_t75" style="width:20.25pt;height:17.25pt" o:ole="">
                  <v:imagedata r:id="rId5" o:title=""/>
                </v:shape>
                <w:control r:id="rId11" w:name="DefaultOcxName5" w:shapeid="_x0000_i142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5" type="#_x0000_t75" style="width:20.25pt;height:17.25pt" o:ole="">
                  <v:imagedata r:id="rId5" o:title=""/>
                </v:shape>
                <w:control r:id="rId12" w:name="DefaultOcxName6" w:shapeid="_x0000_i142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4" type="#_x0000_t75" style="width:20.25pt;height:17.25pt" o:ole="">
                  <v:imagedata r:id="rId5" o:title=""/>
                </v:shape>
                <w:control r:id="rId13" w:name="DefaultOcxName7" w:shapeid="_x0000_i142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</w:t>
      </w:r>
    </w:p>
    <w:p w:rsidR="00637A7E" w:rsidRPr="00637A7E" w:rsidRDefault="00637A7E" w:rsidP="00637A7E">
      <w:pPr>
        <w:numPr>
          <w:ilvl w:val="0"/>
          <w:numId w:val="3"/>
        </w:numPr>
      </w:pPr>
      <w:r w:rsidRPr="00637A7E">
        <w:rPr>
          <w:b/>
          <w:bCs/>
        </w:rPr>
        <w:t>In which of the following scenario a gain ratio is preferred over Information Gain?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3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423" type="#_x0000_t75" style="width:20.25pt;height:17.25pt" o:ole="">
                  <v:imagedata r:id="rId5" o:title=""/>
                </v:shape>
                <w:control r:id="rId14" w:name="DefaultOcxName8" w:shapeid="_x0000_i142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Number of categories is the not the reason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2" type="#_x0000_t75" style="width:20.25pt;height:17.25pt" o:ole="">
                  <v:imagedata r:id="rId5" o:title=""/>
                </v:shape>
                <w:control r:id="rId15" w:name="DefaultOcxName9" w:shapeid="_x0000_i142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When a categorical variable has very small number of category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1" type="#_x0000_t75" style="width:20.25pt;height:17.25pt" o:ole="">
                  <v:imagedata r:id="rId5" o:title=""/>
                </v:shape>
                <w:control r:id="rId16" w:name="DefaultOcxName10" w:shapeid="_x0000_i142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When a categorical variable has very large number of category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20" type="#_x0000_t75" style="width:20.25pt;height:17.25pt" o:ole="">
                  <v:imagedata r:id="rId5" o:title=""/>
                </v:shape>
                <w:control r:id="rId17" w:name="DefaultOcxName11" w:shapeid="_x0000_i142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4</w:t>
      </w:r>
    </w:p>
    <w:p w:rsidR="00637A7E" w:rsidRPr="00637A7E" w:rsidRDefault="00637A7E" w:rsidP="00637A7E">
      <w:pPr>
        <w:numPr>
          <w:ilvl w:val="0"/>
          <w:numId w:val="4"/>
        </w:numPr>
      </w:pPr>
      <w:r w:rsidRPr="00637A7E">
        <w:t xml:space="preserve">Perform </w:t>
      </w:r>
      <w:proofErr w:type="spellStart"/>
      <w:r w:rsidRPr="00637A7E">
        <w:t>modeling</w:t>
      </w:r>
      <w:proofErr w:type="spellEnd"/>
      <w:r w:rsidRPr="00637A7E">
        <w:t xml:space="preserve"> for the following dataset</w:t>
      </w:r>
    </w:p>
    <w:p w:rsidR="00637A7E" w:rsidRPr="00637A7E" w:rsidRDefault="00637A7E" w:rsidP="00637A7E">
      <w:hyperlink r:id="rId18" w:tgtFrame="_blank" w:history="1">
        <w:proofErr w:type="gramStart"/>
        <w:r w:rsidRPr="00637A7E">
          <w:rPr>
            <w:rStyle w:val="Hyperlink"/>
          </w:rPr>
          <w:t>heart-statlog.csv</w:t>
        </w:r>
        <w:proofErr w:type="gramEnd"/>
      </w:hyperlink>
      <w:r w:rsidRPr="00637A7E">
        <w:t> </w:t>
      </w:r>
    </w:p>
    <w:p w:rsidR="00637A7E" w:rsidRPr="00637A7E" w:rsidRDefault="00637A7E" w:rsidP="00637A7E">
      <w:r w:rsidRPr="00637A7E">
        <w:lastRenderedPageBreak/>
        <mc:AlternateContent>
          <mc:Choice Requires="wps">
            <w:drawing>
              <wp:inline distT="0" distB="0" distL="0" distR="0">
                <wp:extent cx="11430000" cy="7620000"/>
                <wp:effectExtent l="0" t="0" r="0" b="0"/>
                <wp:docPr id="7" name="Rectangle 7" descr="https://blackboard.svkm.ac.in/bbcswebdav/pid-520815-dt-content-rid-3938898_1/xid-393889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4E8BD" id="Rectangle 7" o:spid="_x0000_s1026" alt="https://blackboard.svkm.ac.in/bbcswebdav/pid-520815-dt-content-rid-3938898_1/xid-3938898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637A7E" w:rsidRPr="00637A7E" w:rsidTr="00637A7E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637A7E" w:rsidRPr="00637A7E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419" type="#_x0000_t75" style="width:123.75pt;height:18pt" o:ole="">
                              <v:imagedata r:id="rId19" o:title=""/>
                            </v:shape>
                            <w:control r:id="rId20" w:name="DefaultOcxName12" w:shapeid="_x0000_i141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418" type="#_x0000_t75" style="width:113.25pt;height:18pt" o:ole="">
                              <v:imagedata r:id="rId21" o:title=""/>
                            </v:shape>
                            <w:control r:id="rId22" w:name="DefaultOcxName13" w:shapeid="_x0000_i1418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417" type="#_x0000_t75" style="width:108pt;height:18pt" o:ole="">
                              <v:imagedata r:id="rId23" o:title=""/>
                            </v:shape>
                            <w:control r:id="rId24" w:name="DefaultOcxName14" w:shapeid="_x0000_i141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416" type="#_x0000_t75" style="width:123.75pt;height:18pt" o:ole="">
                              <v:imagedata r:id="rId19" o:title=""/>
                            </v:shape>
                            <w:control r:id="rId25" w:name="DefaultOcxName15" w:shapeid="_x0000_i141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415" type="#_x0000_t75" style="width:113.25pt;height:18pt" o:ole="">
                              <v:imagedata r:id="rId21" o:title=""/>
                            </v:shape>
                            <w:control r:id="rId26" w:name="DefaultOcxName16" w:shapeid="_x0000_i141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"Highlight"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r w:rsidRPr="00637A7E"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6" name="Picture 6" descr="https://blackboard.svkm.ac.in/webapps/vtbe-tinymce/tiny_mce/plugins/bb_mashup/mashuplogo.png">
                                      <a:hlinkClick xmlns:a="http://schemas.openxmlformats.org/drawingml/2006/main" r:id="rId27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blackboard.svkm.ac.in/webapps/vtbe-tinymce/tiny_mce/plugins/bb_mashup/mashuplogo.png">
                                              <a:hlinkClick r:id="rId27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/>
              </w:tc>
            </w:tr>
            <w:tr w:rsidR="00637A7E" w:rsidRPr="00637A7E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637A7E" w:rsidRPr="00637A7E" w:rsidRDefault="00637A7E" w:rsidP="00637A7E"/>
              </w:tc>
            </w:tr>
            <w:tr w:rsidR="00637A7E" w:rsidRPr="00637A7E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637A7E" w:rsidRPr="00637A7E" w:rsidRDefault="00637A7E" w:rsidP="00637A7E">
                  <w:r w:rsidRPr="00637A7E">
                    <w:t>Path: </w:t>
                  </w:r>
                  <w:hyperlink r:id="rId29" w:history="1">
                    <w:r w:rsidRPr="00637A7E">
                      <w:rPr>
                        <w:rStyle w:val="Hyperlink"/>
                      </w:rPr>
                      <w:t>p</w:t>
                    </w:r>
                  </w:hyperlink>
                </w:p>
                <w:p w:rsidR="00637A7E" w:rsidRPr="00637A7E" w:rsidRDefault="00637A7E" w:rsidP="00637A7E">
                  <w:r w:rsidRPr="00637A7E">
                    <w:t>Words</w:t>
                  </w:r>
                  <w:proofErr w:type="gramStart"/>
                  <w:r w:rsidRPr="00637A7E">
                    <w:t>:0</w:t>
                  </w:r>
                  <w:proofErr w:type="gramEnd"/>
                </w:p>
              </w:tc>
            </w:tr>
          </w:tbl>
          <w:p w:rsidR="00637A7E" w:rsidRPr="00637A7E" w:rsidRDefault="00637A7E" w:rsidP="00637A7E"/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lastRenderedPageBreak/>
        <w:t>10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5</w:t>
      </w:r>
    </w:p>
    <w:p w:rsidR="00637A7E" w:rsidRPr="00637A7E" w:rsidRDefault="00637A7E" w:rsidP="00637A7E">
      <w:pPr>
        <w:numPr>
          <w:ilvl w:val="0"/>
          <w:numId w:val="5"/>
        </w:numPr>
      </w:pPr>
      <w:r w:rsidRPr="00637A7E">
        <w:rPr>
          <w:b/>
          <w:bCs/>
        </w:rPr>
        <w:t>In ensemble learning, you aggregate the predictions for weak learners, so that an ensemble of these models will give a better prediction than prediction of individual models. Which of the following statements is / are true for weak learners used in ensemble model?</w:t>
      </w:r>
    </w:p>
    <w:p w:rsidR="00637A7E" w:rsidRPr="00637A7E" w:rsidRDefault="00637A7E" w:rsidP="00637A7E">
      <w:pPr>
        <w:numPr>
          <w:ilvl w:val="1"/>
          <w:numId w:val="5"/>
        </w:numPr>
      </w:pPr>
      <w:r w:rsidRPr="00637A7E">
        <w:rPr>
          <w:b/>
          <w:bCs/>
        </w:rPr>
        <w:t xml:space="preserve">They don’t usually </w:t>
      </w:r>
      <w:proofErr w:type="spellStart"/>
      <w:r w:rsidRPr="00637A7E">
        <w:rPr>
          <w:b/>
          <w:bCs/>
        </w:rPr>
        <w:t>overfit</w:t>
      </w:r>
      <w:proofErr w:type="spellEnd"/>
      <w:r w:rsidRPr="00637A7E">
        <w:rPr>
          <w:b/>
          <w:bCs/>
        </w:rPr>
        <w:t>.</w:t>
      </w:r>
    </w:p>
    <w:p w:rsidR="00637A7E" w:rsidRPr="00637A7E" w:rsidRDefault="00637A7E" w:rsidP="00637A7E">
      <w:pPr>
        <w:numPr>
          <w:ilvl w:val="1"/>
          <w:numId w:val="5"/>
        </w:numPr>
      </w:pPr>
      <w:r w:rsidRPr="00637A7E">
        <w:rPr>
          <w:b/>
          <w:bCs/>
        </w:rPr>
        <w:t>They have high bias, so they cannot solve complex learning problems</w:t>
      </w:r>
    </w:p>
    <w:p w:rsidR="00637A7E" w:rsidRPr="00637A7E" w:rsidRDefault="00637A7E" w:rsidP="00637A7E">
      <w:pPr>
        <w:numPr>
          <w:ilvl w:val="1"/>
          <w:numId w:val="5"/>
        </w:numPr>
      </w:pPr>
      <w:r w:rsidRPr="00637A7E">
        <w:rPr>
          <w:b/>
          <w:bCs/>
        </w:rPr>
        <w:t xml:space="preserve">They usually </w:t>
      </w:r>
      <w:proofErr w:type="spellStart"/>
      <w:r w:rsidRPr="00637A7E">
        <w:rPr>
          <w:b/>
          <w:bCs/>
        </w:rPr>
        <w:t>overfit</w:t>
      </w:r>
      <w:proofErr w:type="spellEnd"/>
      <w:r w:rsidRPr="00637A7E">
        <w:rPr>
          <w:b/>
          <w:bCs/>
        </w:rPr>
        <w:t>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14" type="#_x0000_t75" style="width:20.25pt;height:17.25pt" o:ole="">
                  <v:imagedata r:id="rId5" o:title=""/>
                </v:shape>
                <w:control r:id="rId30" w:name="DefaultOcxName17" w:shapeid="_x0000_i141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13" type="#_x0000_t75" style="width:20.25pt;height:17.25pt" o:ole="">
                  <v:imagedata r:id="rId5" o:title=""/>
                </v:shape>
                <w:control r:id="rId31" w:name="DefaultOcxName18" w:shapeid="_x0000_i141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12" type="#_x0000_t75" style="width:20.25pt;height:17.25pt" o:ole="">
                  <v:imagedata r:id="rId5" o:title=""/>
                </v:shape>
                <w:control r:id="rId32" w:name="DefaultOcxName19" w:shapeid="_x0000_i141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11" type="#_x0000_t75" style="width:20.25pt;height:17.25pt" o:ole="">
                  <v:imagedata r:id="rId5" o:title=""/>
                </v:shape>
                <w:control r:id="rId33" w:name="DefaultOcxName20" w:shapeid="_x0000_i141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6</w:t>
      </w:r>
    </w:p>
    <w:p w:rsidR="00637A7E" w:rsidRPr="00637A7E" w:rsidRDefault="00637A7E" w:rsidP="00637A7E">
      <w:pPr>
        <w:numPr>
          <w:ilvl w:val="0"/>
          <w:numId w:val="6"/>
        </w:numPr>
      </w:pPr>
      <w:r w:rsidRPr="00637A7E">
        <w:t xml:space="preserve">In Reinforcement learning we </w:t>
      </w:r>
      <w:proofErr w:type="gramStart"/>
      <w:r w:rsidRPr="00637A7E">
        <w:t>Maximize</w:t>
      </w:r>
      <w:proofErr w:type="gramEnd"/>
      <w:r w:rsidRPr="00637A7E">
        <w:t xml:space="preserve"> the expected sum of rewards.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3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59" type="#_x0000_t75" style="width:20.25pt;height:18pt" o:ole="">
                  <v:imagedata r:id="rId34" o:title=""/>
                </v:shape>
                <w:control r:id="rId35" w:name="DefaultOcxName21" w:shapeid="_x0000_i145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True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58" type="#_x0000_t75" style="width:20.25pt;height:18pt" o:ole="">
                  <v:imagedata r:id="rId34" o:title=""/>
                </v:shape>
                <w:control r:id="rId36" w:name="DefaultOcxName22" w:shapeid="_x0000_i145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False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7</w:t>
      </w:r>
    </w:p>
    <w:p w:rsidR="00637A7E" w:rsidRPr="00637A7E" w:rsidRDefault="00637A7E" w:rsidP="00637A7E">
      <w:pPr>
        <w:numPr>
          <w:ilvl w:val="0"/>
          <w:numId w:val="7"/>
        </w:numPr>
      </w:pPr>
      <w:r w:rsidRPr="00637A7E">
        <w:rPr>
          <w:b/>
          <w:bCs/>
        </w:rPr>
        <w:t>Which of the following is/are true about bagging trees?</w:t>
      </w:r>
    </w:p>
    <w:p w:rsidR="00637A7E" w:rsidRPr="00637A7E" w:rsidRDefault="00637A7E" w:rsidP="00637A7E">
      <w:pPr>
        <w:numPr>
          <w:ilvl w:val="1"/>
          <w:numId w:val="7"/>
        </w:numPr>
      </w:pPr>
      <w:r w:rsidRPr="00637A7E">
        <w:t>In bagging trees, individual trees are independent of each other</w:t>
      </w:r>
    </w:p>
    <w:p w:rsidR="00637A7E" w:rsidRPr="00637A7E" w:rsidRDefault="00637A7E" w:rsidP="00637A7E">
      <w:pPr>
        <w:numPr>
          <w:ilvl w:val="1"/>
          <w:numId w:val="7"/>
        </w:numPr>
      </w:pPr>
      <w:r w:rsidRPr="00637A7E">
        <w:t>Bagging is the method for improving the performance by aggregating the results of weak learners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8" type="#_x0000_t75" style="width:20.25pt;height:17.25pt" o:ole="">
                  <v:imagedata r:id="rId5" o:title=""/>
                </v:shape>
                <w:control r:id="rId37" w:name="DefaultOcxName23" w:shapeid="_x0000_i140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7" type="#_x0000_t75" style="width:20.25pt;height:17.25pt" o:ole="">
                  <v:imagedata r:id="rId5" o:title=""/>
                </v:shape>
                <w:control r:id="rId38" w:name="DefaultOcxName24" w:shapeid="_x0000_i140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6" type="#_x0000_t75" style="width:20.25pt;height:17.25pt" o:ole="">
                  <v:imagedata r:id="rId5" o:title=""/>
                </v:shape>
                <w:control r:id="rId39" w:name="DefaultOcxName25" w:shapeid="_x0000_i140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5" type="#_x0000_t75" style="width:20.25pt;height:17.25pt" o:ole="">
                  <v:imagedata r:id="rId5" o:title=""/>
                </v:shape>
                <w:control r:id="rId40" w:name="DefaultOcxName26" w:shapeid="_x0000_i140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8</w:t>
      </w:r>
    </w:p>
    <w:p w:rsidR="00637A7E" w:rsidRPr="00637A7E" w:rsidRDefault="00637A7E" w:rsidP="00637A7E">
      <w:pPr>
        <w:numPr>
          <w:ilvl w:val="0"/>
          <w:numId w:val="8"/>
        </w:numPr>
      </w:pPr>
      <w:r w:rsidRPr="00637A7E">
        <mc:AlternateContent>
          <mc:Choice Requires="wps">
            <w:drawing>
              <wp:inline distT="0" distB="0" distL="0" distR="0">
                <wp:extent cx="6829425" cy="4295775"/>
                <wp:effectExtent l="0" t="0" r="0" b="0"/>
                <wp:docPr id="5" name="Rectangle 5" descr="https://blackboard.svkm.ac.in/bbcswebdav/pid-520815-dt-content-rid-3938807_1/xid-3938807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06557" id="Rectangle 5" o:spid="_x0000_s1026" alt="https://blackboard.svkm.ac.in/bbcswebdav/pid-520815-dt-content-rid-3938807_1/xid-3938807_1" style="width:537.7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37A7E" w:rsidRPr="00637A7E" w:rsidRDefault="00637A7E" w:rsidP="00637A7E">
      <w:r w:rsidRPr="00637A7E">
        <w:rPr>
          <w:b/>
          <w:bCs/>
        </w:rPr>
        <w:t>Which of the algorithm would you take into the consideration in your final model building on the basis of performance?</w:t>
      </w:r>
    </w:p>
    <w:p w:rsidR="00637A7E" w:rsidRPr="00637A7E" w:rsidRDefault="00637A7E" w:rsidP="00637A7E">
      <w:r w:rsidRPr="00637A7E">
        <w:t xml:space="preserve">Suppose you have given the following graph which shows the ROC curve for two different classification algorithms such as Random </w:t>
      </w:r>
      <w:proofErr w:type="gramStart"/>
      <w:r w:rsidRPr="00637A7E">
        <w:t>Forest(</w:t>
      </w:r>
      <w:proofErr w:type="gramEnd"/>
      <w:r w:rsidRPr="00637A7E">
        <w:t>Red) and Logistic Regression(Blue)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1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4" type="#_x0000_t75" style="width:20.25pt;height:17.25pt" o:ole="">
                  <v:imagedata r:id="rId5" o:title=""/>
                </v:shape>
                <w:control r:id="rId41" w:name="DefaultOcxName27" w:shapeid="_x0000_i140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Both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3" type="#_x0000_t75" style="width:20.25pt;height:17.25pt" o:ole="">
                  <v:imagedata r:id="rId5" o:title=""/>
                </v:shape>
                <w:control r:id="rId42" w:name="DefaultOcxName28" w:shapeid="_x0000_i140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402" type="#_x0000_t75" style="width:20.25pt;height:17.25pt" o:ole="">
                  <v:imagedata r:id="rId5" o:title=""/>
                </v:shape>
                <w:control r:id="rId43" w:name="DefaultOcxName29" w:shapeid="_x0000_i140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Logistic Regression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1" type="#_x0000_t75" style="width:20.25pt;height:17.25pt" o:ole="">
                  <v:imagedata r:id="rId5" o:title=""/>
                </v:shape>
                <w:control r:id="rId44" w:name="DefaultOcxName30" w:shapeid="_x0000_i140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Random Forest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9</w:t>
      </w:r>
    </w:p>
    <w:p w:rsidR="00637A7E" w:rsidRPr="00637A7E" w:rsidRDefault="00637A7E" w:rsidP="00637A7E">
      <w:pPr>
        <w:numPr>
          <w:ilvl w:val="0"/>
          <w:numId w:val="9"/>
        </w:numPr>
      </w:pPr>
      <w:r w:rsidRPr="00637A7E">
        <w:t>The problem of __________________ is not solved using Bellman equation hence _____________________ is used in Q-learning.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24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00" type="#_x0000_t75" style="width:20.25pt;height:17.25pt" o:ole="">
                  <v:imagedata r:id="rId5" o:title=""/>
                </v:shape>
                <w:control r:id="rId45" w:name="DefaultOcxName31" w:shapeid="_x0000_i140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Convergence and Function Approximate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9" type="#_x0000_t75" style="width:20.25pt;height:17.25pt" o:ole="">
                  <v:imagedata r:id="rId5" o:title=""/>
                </v:shape>
                <w:control r:id="rId46" w:name="DefaultOcxName32" w:shapeid="_x0000_i139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Scalability and CNN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8" type="#_x0000_t75" style="width:20.25pt;height:17.25pt" o:ole="">
                  <v:imagedata r:id="rId5" o:title=""/>
                </v:shape>
                <w:control r:id="rId47" w:name="DefaultOcxName33" w:shapeid="_x0000_i139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Convergence and Forward Pass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7" type="#_x0000_t75" style="width:20.25pt;height:17.25pt" o:ole="">
                  <v:imagedata r:id="rId5" o:title=""/>
                </v:shape>
                <w:control r:id="rId48" w:name="DefaultOcxName34" w:shapeid="_x0000_i139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Scalability and Function Approximate</w:t>
            </w:r>
            <w:r w:rsidRPr="00637A7E">
              <w:t> 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10</w:t>
      </w:r>
    </w:p>
    <w:p w:rsidR="00637A7E" w:rsidRPr="00637A7E" w:rsidRDefault="00637A7E" w:rsidP="00637A7E">
      <w:pPr>
        <w:numPr>
          <w:ilvl w:val="0"/>
          <w:numId w:val="10"/>
        </w:numPr>
      </w:pPr>
      <w:r w:rsidRPr="00637A7E">
        <w:rPr>
          <w:b/>
          <w:bCs/>
        </w:rPr>
        <w:t>Which of the following options is/are true for K-fold cross-validation?</w:t>
      </w:r>
    </w:p>
    <w:p w:rsidR="00637A7E" w:rsidRPr="00637A7E" w:rsidRDefault="00637A7E" w:rsidP="00637A7E">
      <w:pPr>
        <w:numPr>
          <w:ilvl w:val="1"/>
          <w:numId w:val="10"/>
        </w:numPr>
      </w:pPr>
      <w:r w:rsidRPr="00637A7E">
        <w:rPr>
          <w:b/>
          <w:bCs/>
        </w:rPr>
        <w:t>Increase in K will result in higher time required to cross validate the result.</w:t>
      </w:r>
    </w:p>
    <w:p w:rsidR="00637A7E" w:rsidRPr="00637A7E" w:rsidRDefault="00637A7E" w:rsidP="00637A7E">
      <w:pPr>
        <w:numPr>
          <w:ilvl w:val="1"/>
          <w:numId w:val="10"/>
        </w:numPr>
      </w:pPr>
      <w:r w:rsidRPr="00637A7E">
        <w:rPr>
          <w:b/>
          <w:bCs/>
        </w:rPr>
        <w:t>Higher values of K will result in higher confidence on the cross-validation result as compared to lower value of K.</w:t>
      </w:r>
    </w:p>
    <w:p w:rsidR="00637A7E" w:rsidRPr="00637A7E" w:rsidRDefault="00637A7E" w:rsidP="00637A7E">
      <w:pPr>
        <w:numPr>
          <w:ilvl w:val="1"/>
          <w:numId w:val="10"/>
        </w:numPr>
      </w:pPr>
      <w:r w:rsidRPr="00637A7E">
        <w:rPr>
          <w:b/>
          <w:bCs/>
        </w:rPr>
        <w:t>If K=N, then it is called Leave one out cross validation, where N is the number of observations.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6" type="#_x0000_t75" style="width:20.25pt;height:17.25pt" o:ole="">
                  <v:imagedata r:id="rId5" o:title=""/>
                </v:shape>
                <w:control r:id="rId49" w:name="DefaultOcxName35" w:shapeid="_x0000_i139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5" type="#_x0000_t75" style="width:20.25pt;height:17.25pt" o:ole="">
                  <v:imagedata r:id="rId5" o:title=""/>
                </v:shape>
                <w:control r:id="rId50" w:name="DefaultOcxName36" w:shapeid="_x0000_i139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4" type="#_x0000_t75" style="width:20.25pt;height:17.25pt" o:ole="">
                  <v:imagedata r:id="rId5" o:title=""/>
                </v:shape>
                <w:control r:id="rId51" w:name="DefaultOcxName37" w:shapeid="_x0000_i139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1, 2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3" type="#_x0000_t75" style="width:20.25pt;height:17.25pt" o:ole="">
                  <v:imagedata r:id="rId5" o:title=""/>
                </v:shape>
                <w:control r:id="rId52" w:name="DefaultOcxName38" w:shapeid="_x0000_i139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1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11</w:t>
      </w:r>
    </w:p>
    <w:p w:rsidR="00637A7E" w:rsidRPr="00637A7E" w:rsidRDefault="00637A7E" w:rsidP="00637A7E">
      <w:pPr>
        <w:numPr>
          <w:ilvl w:val="0"/>
          <w:numId w:val="11"/>
        </w:numPr>
      </w:pPr>
      <w:r w:rsidRPr="00637A7E">
        <w:t>The cost parameter in the SVM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1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2" type="#_x0000_t75" style="width:20.25pt;height:17.25pt" o:ole="">
                  <v:imagedata r:id="rId5" o:title=""/>
                </v:shape>
                <w:control r:id="rId53" w:name="DefaultOcxName39" w:shapeid="_x0000_i139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1" type="#_x0000_t75" style="width:20.25pt;height:17.25pt" o:ole="">
                  <v:imagedata r:id="rId5" o:title=""/>
                </v:shape>
                <w:control r:id="rId54" w:name="DefaultOcxName40" w:shapeid="_x0000_i139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kernel to be used.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90" type="#_x0000_t75" style="width:20.25pt;height:17.25pt" o:ole="">
                  <v:imagedata r:id="rId5" o:title=""/>
                </v:shape>
                <w:control r:id="rId55" w:name="DefaultOcxName41" w:shapeid="_x0000_i139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 xml:space="preserve">The </w:t>
            </w:r>
            <w:proofErr w:type="spellStart"/>
            <w:r w:rsidRPr="00637A7E">
              <w:rPr>
                <w:highlight w:val="yellow"/>
              </w:rPr>
              <w:t>trade off</w:t>
            </w:r>
            <w:proofErr w:type="spellEnd"/>
            <w:r w:rsidRPr="00637A7E">
              <w:rPr>
                <w:highlight w:val="yellow"/>
              </w:rPr>
              <w:t xml:space="preserve"> between misclassification and simplicity of the model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389" type="#_x0000_t75" style="width:20.25pt;height:17.25pt" o:ole="">
                  <v:imagedata r:id="rId5" o:title=""/>
                </v:shape>
                <w:control r:id="rId56" w:name="DefaultOcxName42" w:shapeid="_x0000_i138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number of cross validation to be made.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12</w:t>
      </w:r>
    </w:p>
    <w:p w:rsidR="00637A7E" w:rsidRPr="00637A7E" w:rsidRDefault="00637A7E" w:rsidP="00637A7E">
      <w:pPr>
        <w:numPr>
          <w:ilvl w:val="0"/>
          <w:numId w:val="12"/>
        </w:numPr>
      </w:pPr>
      <w:r w:rsidRPr="00637A7E">
        <w:t>More features means better discriminant power. But this is not true always and we find a problem named as "Curse of Dimensionality" Which one is correct reason for curse of dimensionality?</w:t>
      </w:r>
    </w:p>
    <w:p w:rsidR="00637A7E" w:rsidRPr="00637A7E" w:rsidRDefault="00637A7E" w:rsidP="00637A7E">
      <w:r w:rsidRPr="00637A7E">
        <w:t>1. All features may not be relevant.</w:t>
      </w:r>
    </w:p>
    <w:p w:rsidR="00637A7E" w:rsidRPr="00637A7E" w:rsidRDefault="00637A7E" w:rsidP="00637A7E">
      <w:r w:rsidRPr="00637A7E">
        <w:t>2. There may be redundant features</w:t>
      </w:r>
    </w:p>
    <w:p w:rsidR="00637A7E" w:rsidRPr="00637A7E" w:rsidRDefault="00637A7E" w:rsidP="00637A7E">
      <w:r w:rsidRPr="00637A7E">
        <w:t xml:space="preserve">3. </w:t>
      </w:r>
      <w:proofErr w:type="gramStart"/>
      <w:r w:rsidRPr="00637A7E">
        <w:t>limited</w:t>
      </w:r>
      <w:proofErr w:type="gramEnd"/>
      <w:r w:rsidRPr="00637A7E">
        <w:t xml:space="preserve">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93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88" type="#_x0000_t75" style="width:20.25pt;height:17.25pt" o:ole="">
                  <v:imagedata r:id="rId5" o:title=""/>
                </v:shape>
                <w:control r:id="rId57" w:name="DefaultOcxName43" w:shapeid="_x0000_i138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87" type="#_x0000_t75" style="width:20.25pt;height:17.25pt" o:ole="">
                  <v:imagedata r:id="rId5" o:title=""/>
                </v:shape>
                <w:control r:id="rId58" w:name="DefaultOcxName44" w:shapeid="_x0000_i138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86" type="#_x0000_t75" style="width:20.25pt;height:17.25pt" o:ole="">
                  <v:imagedata r:id="rId5" o:title=""/>
                </v:shape>
                <w:control r:id="rId59" w:name="DefaultOcxName45" w:shapeid="_x0000_i138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All three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85" type="#_x0000_t75" style="width:20.25pt;height:17.25pt" o:ole="">
                  <v:imagedata r:id="rId5" o:title=""/>
                </v:shape>
                <w:control r:id="rId60" w:name="DefaultOcxName46" w:shapeid="_x0000_i138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13</w:t>
      </w:r>
    </w:p>
    <w:p w:rsidR="00637A7E" w:rsidRPr="00637A7E" w:rsidRDefault="00637A7E" w:rsidP="00637A7E">
      <w:pPr>
        <w:numPr>
          <w:ilvl w:val="0"/>
          <w:numId w:val="13"/>
        </w:numPr>
      </w:pPr>
      <w:r w:rsidRPr="00637A7E">
        <w:t xml:space="preserve">Perform </w:t>
      </w:r>
      <w:proofErr w:type="spellStart"/>
      <w:r w:rsidRPr="00637A7E">
        <w:t>modeling</w:t>
      </w:r>
      <w:proofErr w:type="spellEnd"/>
      <w:r w:rsidRPr="00637A7E">
        <w:t xml:space="preserve"> for the following dataset to find out gender based on voice</w:t>
      </w:r>
    </w:p>
    <w:p w:rsidR="00637A7E" w:rsidRPr="00637A7E" w:rsidRDefault="00637A7E" w:rsidP="00637A7E">
      <w:hyperlink r:id="rId61" w:tgtFrame="_blank" w:history="1">
        <w:r w:rsidRPr="00637A7E">
          <w:rPr>
            <w:rStyle w:val="Hyperlink"/>
          </w:rPr>
          <w:t>voice.csv</w:t>
        </w:r>
      </w:hyperlink>
      <w:r w:rsidRPr="00637A7E">
        <w:t> </w:t>
      </w:r>
    </w:p>
    <w:p w:rsidR="00637A7E" w:rsidRPr="00637A7E" w:rsidRDefault="00637A7E" w:rsidP="00637A7E">
      <w:r w:rsidRPr="00637A7E">
        <w:t>Attributes are following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meanfreq</w:t>
      </w:r>
      <w:proofErr w:type="spellEnd"/>
      <w:r w:rsidRPr="00637A7E">
        <w:t>: mean frequency (in kHz)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sd</w:t>
      </w:r>
      <w:proofErr w:type="spellEnd"/>
      <w:r w:rsidRPr="00637A7E">
        <w:t>: standard deviation of frequency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>median: median frequency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Q25: first </w:t>
      </w:r>
      <w:proofErr w:type="spellStart"/>
      <w:r w:rsidRPr="00637A7E">
        <w:t>quantile</w:t>
      </w:r>
      <w:proofErr w:type="spellEnd"/>
      <w:r w:rsidRPr="00637A7E">
        <w:t xml:space="preserve">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Q75: third </w:t>
      </w:r>
      <w:proofErr w:type="spellStart"/>
      <w:r w:rsidRPr="00637A7E">
        <w:t>quantile</w:t>
      </w:r>
      <w:proofErr w:type="spellEnd"/>
      <w:r w:rsidRPr="00637A7E">
        <w:t xml:space="preserve">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IQR: </w:t>
      </w:r>
      <w:proofErr w:type="spellStart"/>
      <w:r w:rsidRPr="00637A7E">
        <w:t>interquantile</w:t>
      </w:r>
      <w:proofErr w:type="spellEnd"/>
      <w:r w:rsidRPr="00637A7E">
        <w:t xml:space="preserve"> range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skew: </w:t>
      </w:r>
      <w:proofErr w:type="spellStart"/>
      <w:r w:rsidRPr="00637A7E">
        <w:t>skewness</w:t>
      </w:r>
      <w:proofErr w:type="spellEnd"/>
      <w:r w:rsidRPr="00637A7E">
        <w:t xml:space="preserve"> (see note in </w:t>
      </w:r>
      <w:proofErr w:type="spellStart"/>
      <w:r w:rsidRPr="00637A7E">
        <w:t>specprop</w:t>
      </w:r>
      <w:proofErr w:type="spellEnd"/>
      <w:r w:rsidRPr="00637A7E">
        <w:t xml:space="preserve"> description)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kurt</w:t>
      </w:r>
      <w:proofErr w:type="spellEnd"/>
      <w:r w:rsidRPr="00637A7E">
        <w:t xml:space="preserve">: kurtosis (see note in </w:t>
      </w:r>
      <w:proofErr w:type="spellStart"/>
      <w:r w:rsidRPr="00637A7E">
        <w:t>specprop</w:t>
      </w:r>
      <w:proofErr w:type="spellEnd"/>
      <w:r w:rsidRPr="00637A7E">
        <w:t xml:space="preserve"> description)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sp.ent</w:t>
      </w:r>
      <w:proofErr w:type="spellEnd"/>
      <w:r w:rsidRPr="00637A7E">
        <w:t>: spectral entropy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sfm</w:t>
      </w:r>
      <w:proofErr w:type="spellEnd"/>
      <w:r w:rsidRPr="00637A7E">
        <w:t>: spectral flatness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>mode: mode frequency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centroid: frequency centroid (see </w:t>
      </w:r>
      <w:proofErr w:type="spellStart"/>
      <w:r w:rsidRPr="00637A7E">
        <w:t>specprop</w:t>
      </w:r>
      <w:proofErr w:type="spellEnd"/>
      <w:r w:rsidRPr="00637A7E">
        <w:t>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lastRenderedPageBreak/>
        <w:t>peakf</w:t>
      </w:r>
      <w:proofErr w:type="spellEnd"/>
      <w:r w:rsidRPr="00637A7E">
        <w:t>: peak frequency (frequency with highest energy)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meanfun</w:t>
      </w:r>
      <w:proofErr w:type="spellEnd"/>
      <w:r w:rsidRPr="00637A7E">
        <w:t>: average of fundamental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minfun</w:t>
      </w:r>
      <w:proofErr w:type="spellEnd"/>
      <w:r w:rsidRPr="00637A7E">
        <w:t>: minimum fundamental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maxfun</w:t>
      </w:r>
      <w:proofErr w:type="spellEnd"/>
      <w:r w:rsidRPr="00637A7E">
        <w:t>: maximum fundamental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meandom</w:t>
      </w:r>
      <w:proofErr w:type="spellEnd"/>
      <w:r w:rsidRPr="00637A7E">
        <w:t>: average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mindom</w:t>
      </w:r>
      <w:proofErr w:type="spellEnd"/>
      <w:r w:rsidRPr="00637A7E">
        <w:t>: minimum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maxdom</w:t>
      </w:r>
      <w:proofErr w:type="spellEnd"/>
      <w:r w:rsidRPr="00637A7E">
        <w:t>: maximum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dfrange</w:t>
      </w:r>
      <w:proofErr w:type="spellEnd"/>
      <w:r w:rsidRPr="00637A7E">
        <w:t>: range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proofErr w:type="gramStart"/>
      <w:r w:rsidRPr="00637A7E">
        <w:t>modindx</w:t>
      </w:r>
      <w:proofErr w:type="spellEnd"/>
      <w:proofErr w:type="gramEnd"/>
      <w:r w:rsidRPr="00637A7E">
        <w:t>: modulation index. Calculated as the accumulated absolute difference between adjacent measurements of fundamental frequencies divided by the frequency range</w:t>
      </w:r>
    </w:p>
    <w:p w:rsidR="00637A7E" w:rsidRPr="00637A7E" w:rsidRDefault="00637A7E" w:rsidP="00637A7E">
      <w:proofErr w:type="gramStart"/>
      <w:r w:rsidRPr="00637A7E">
        <w:t>label</w:t>
      </w:r>
      <w:proofErr w:type="gramEnd"/>
      <w:r w:rsidRPr="00637A7E">
        <w:t>: male or female</w: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637A7E" w:rsidRPr="00637A7E" w:rsidTr="00637A7E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637A7E" w:rsidRPr="00637A7E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84" type="#_x0000_t75" style="width:123.75pt;height:18pt" o:ole="">
                              <v:imagedata r:id="rId19" o:title=""/>
                            </v:shape>
                            <w:control r:id="rId62" w:name="DefaultOcxName47" w:shapeid="_x0000_i138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83" type="#_x0000_t75" style="width:113.25pt;height:18pt" o:ole="">
                              <v:imagedata r:id="rId21" o:title=""/>
                            </v:shape>
                            <w:control r:id="rId63" w:name="DefaultOcxName48" w:shapeid="_x0000_i138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82" type="#_x0000_t75" style="width:108pt;height:18pt" o:ole="">
                              <v:imagedata r:id="rId23" o:title=""/>
                            </v:shape>
                            <w:control r:id="rId64" w:name="DefaultOcxName49" w:shapeid="_x0000_i138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81" type="#_x0000_t75" style="width:123.75pt;height:18pt" o:ole="">
                              <v:imagedata r:id="rId19" o:title=""/>
                            </v:shape>
                            <w:control r:id="rId65" w:name="DefaultOcxName50" w:shapeid="_x0000_i138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80" type="#_x0000_t75" style="width:113.25pt;height:18pt" o:ole="">
                              <v:imagedata r:id="rId21" o:title=""/>
                            </v:shape>
                            <w:control r:id="rId66" w:name="DefaultOcxName51" w:shapeid="_x0000_i138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"Highlight"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r w:rsidRPr="00637A7E"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4" name="Picture 4" descr="https://blackboard.svkm.ac.in/webapps/vtbe-tinymce/tiny_mce/plugins/bb_mashup/mashuplogo.png">
                                      <a:hlinkClick xmlns:a="http://schemas.openxmlformats.org/drawingml/2006/main" r:id="rId2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s://blackboard.svkm.ac.in/webapps/vtbe-tinymce/tiny_mce/plugins/bb_mashup/mashuplogo.png">
                                              <a:hlinkClick r:id="rId2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/>
              </w:tc>
            </w:tr>
            <w:tr w:rsidR="00637A7E" w:rsidRPr="00637A7E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637A7E" w:rsidRPr="00637A7E" w:rsidRDefault="00637A7E" w:rsidP="00637A7E"/>
              </w:tc>
            </w:tr>
            <w:tr w:rsidR="00637A7E" w:rsidRPr="00637A7E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637A7E" w:rsidRPr="00637A7E" w:rsidRDefault="00637A7E" w:rsidP="00637A7E">
                  <w:r w:rsidRPr="00637A7E">
                    <w:t>Path: </w:t>
                  </w:r>
                  <w:hyperlink r:id="rId67" w:history="1">
                    <w:r w:rsidRPr="00637A7E">
                      <w:rPr>
                        <w:rStyle w:val="Hyperlink"/>
                      </w:rPr>
                      <w:t>p</w:t>
                    </w:r>
                  </w:hyperlink>
                </w:p>
                <w:p w:rsidR="00637A7E" w:rsidRPr="00637A7E" w:rsidRDefault="00637A7E" w:rsidP="00637A7E">
                  <w:r w:rsidRPr="00637A7E">
                    <w:t>Words</w:t>
                  </w:r>
                  <w:proofErr w:type="gramStart"/>
                  <w:r w:rsidRPr="00637A7E">
                    <w:t>:0</w:t>
                  </w:r>
                  <w:proofErr w:type="gramEnd"/>
                </w:p>
              </w:tc>
            </w:tr>
          </w:tbl>
          <w:p w:rsidR="00637A7E" w:rsidRPr="00637A7E" w:rsidRDefault="00637A7E" w:rsidP="00637A7E"/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10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14</w:t>
      </w:r>
    </w:p>
    <w:p w:rsidR="00637A7E" w:rsidRPr="00637A7E" w:rsidRDefault="00637A7E" w:rsidP="00637A7E">
      <w:pPr>
        <w:numPr>
          <w:ilvl w:val="0"/>
          <w:numId w:val="14"/>
        </w:numPr>
      </w:pPr>
      <w:r w:rsidRPr="00637A7E">
        <w:t xml:space="preserve">To protect blood supply from contamination, screening of all the </w:t>
      </w:r>
      <w:proofErr w:type="spellStart"/>
      <w:r w:rsidRPr="00637A7E">
        <w:t>donars</w:t>
      </w:r>
      <w:proofErr w:type="spellEnd"/>
      <w:r w:rsidRPr="00637A7E">
        <w:t> for hepatitis C infection is required. This screening test has a specificity of 90% and sensitivity of 95% and is used on sample donors in which 10% are known to have hepatitis C infection. Which of the following is the best estimate of the chance that a donor who tests negative is actually free of infection.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1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9" type="#_x0000_t75" style="width:20.25pt;height:17.25pt" o:ole="">
                  <v:imagedata r:id="rId5" o:title=""/>
                </v:shape>
                <w:control r:id="rId68" w:name="DefaultOcxName52" w:shapeid="_x0000_i137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85%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8" type="#_x0000_t75" style="width:20.25pt;height:17.25pt" o:ole="">
                  <v:imagedata r:id="rId5" o:title=""/>
                </v:shape>
                <w:control r:id="rId69" w:name="DefaultOcxName53" w:shapeid="_x0000_i137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88%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7" type="#_x0000_t75" style="width:20.25pt;height:17.25pt" o:ole="">
                  <v:imagedata r:id="rId5" o:title=""/>
                </v:shape>
                <w:control r:id="rId70" w:name="DefaultOcxName54" w:shapeid="_x0000_i137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99%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376" type="#_x0000_t75" style="width:20.25pt;height:17.25pt" o:ole="">
                  <v:imagedata r:id="rId5" o:title=""/>
                </v:shape>
                <w:control r:id="rId71" w:name="DefaultOcxName55" w:shapeid="_x0000_i137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90%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15</w:t>
      </w:r>
    </w:p>
    <w:p w:rsidR="00637A7E" w:rsidRPr="00637A7E" w:rsidRDefault="00637A7E" w:rsidP="00637A7E">
      <w:pPr>
        <w:numPr>
          <w:ilvl w:val="0"/>
          <w:numId w:val="15"/>
        </w:numPr>
      </w:pPr>
      <w:r w:rsidRPr="00637A7E">
        <w:t>If a market is strong there is 80% chance the research would have indicated so. If the market was weak there was 90% chance the research would have indicated so. We know there is currently a 30% chance that the market will be weak. What is the probability that economy is strong given positive research?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2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5" type="#_x0000_t75" style="width:20.25pt;height:17.25pt" o:ole="">
                  <v:imagedata r:id="rId5" o:title=""/>
                </v:shape>
                <w:control r:id="rId72" w:name="DefaultOcxName56" w:shapeid="_x0000_i137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0.59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4" type="#_x0000_t75" style="width:20.25pt;height:17.25pt" o:ole="">
                  <v:imagedata r:id="rId5" o:title=""/>
                </v:shape>
                <w:control r:id="rId73" w:name="DefaultOcxName57" w:shapeid="_x0000_i137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0.99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3" type="#_x0000_t75" style="width:20.25pt;height:17.25pt" o:ole="">
                  <v:imagedata r:id="rId5" o:title=""/>
                </v:shape>
                <w:control r:id="rId74" w:name="DefaultOcxName58" w:shapeid="_x0000_i137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0.95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72" type="#_x0000_t75" style="width:20.25pt;height:17.25pt" o:ole="">
                  <v:imagedata r:id="rId5" o:title=""/>
                </v:shape>
                <w:control r:id="rId75" w:name="DefaultOcxName59" w:shapeid="_x0000_i137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0.659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16</w:t>
      </w:r>
    </w:p>
    <w:p w:rsidR="00637A7E" w:rsidRPr="00637A7E" w:rsidRDefault="00637A7E" w:rsidP="00637A7E">
      <w:pPr>
        <w:numPr>
          <w:ilvl w:val="0"/>
          <w:numId w:val="16"/>
        </w:numPr>
      </w:pPr>
      <w:r w:rsidRPr="00637A7E">
        <w:t>A 4-input neuron has weight 1, 2, 3 and 4. The transfer function is linear with the constant of proportionality being equal to 2. The inputs are 4, 10, 5 and 20 respectively. The output will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"/>
        <w:gridCol w:w="365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83" type="#_x0000_t75" style="width:20.25pt;height:18pt" o:ole="">
                  <v:imagedata r:id="rId34" o:title=""/>
                </v:shape>
                <w:control r:id="rId76" w:name="DefaultOcxName60" w:shapeid="_x0000_i1483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r w:rsidRPr="00637A7E">
              <w:t>249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82" type="#_x0000_t75" style="width:20.25pt;height:18pt" o:ole="">
                  <v:imagedata r:id="rId34" o:title=""/>
                </v:shape>
                <w:control r:id="rId77" w:name="DefaultOcxName61" w:shapeid="_x0000_i1482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r w:rsidRPr="00637A7E">
              <w:t>40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81" type="#_x0000_t75" style="width:20.25pt;height:18pt" o:ole="">
                  <v:imagedata r:id="rId34" o:title=""/>
                </v:shape>
                <w:control r:id="rId78" w:name="DefaultOcxName62" w:shapeid="_x0000_i1481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238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480" type="#_x0000_t75" style="width:20.25pt;height:18pt" o:ole="">
                  <v:imagedata r:id="rId34" o:title=""/>
                </v:shape>
                <w:control r:id="rId79" w:name="DefaultOcxName63" w:shapeid="_x0000_i1480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r w:rsidRPr="00637A7E">
              <w:t>157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17</w:t>
      </w:r>
    </w:p>
    <w:p w:rsidR="00637A7E" w:rsidRPr="00637A7E" w:rsidRDefault="00637A7E" w:rsidP="00637A7E">
      <w:pPr>
        <w:numPr>
          <w:ilvl w:val="0"/>
          <w:numId w:val="17"/>
        </w:numPr>
      </w:pPr>
      <w:r w:rsidRPr="00637A7E">
        <w:t>Perform KNN classification on the following dataset and predict the class for </w:t>
      </w:r>
      <w:proofErr w:type="gramStart"/>
      <w:r w:rsidRPr="00637A7E">
        <w:t>X(</w:t>
      </w:r>
      <w:proofErr w:type="gramEnd"/>
      <w:r w:rsidRPr="00637A7E">
        <w:t>p1=3 &amp; p2=7). K=3</w:t>
      </w:r>
    </w:p>
    <w:p w:rsidR="00637A7E" w:rsidRPr="00637A7E" w:rsidRDefault="00637A7E" w:rsidP="00637A7E">
      <w:r w:rsidRPr="00637A7E">
        <w:t>1. (p1=7 &amp; p2=7</w:t>
      </w:r>
      <w:proofErr w:type="gramStart"/>
      <w:r w:rsidRPr="00637A7E">
        <w:t>)--</w:t>
      </w:r>
      <w:proofErr w:type="gramEnd"/>
      <w:r w:rsidRPr="00637A7E">
        <w:t>&gt;False</w:t>
      </w:r>
    </w:p>
    <w:p w:rsidR="00637A7E" w:rsidRPr="00637A7E" w:rsidRDefault="00637A7E" w:rsidP="00637A7E">
      <w:r w:rsidRPr="00637A7E">
        <w:t>2. (p1=7 &amp; p2=4</w:t>
      </w:r>
      <w:proofErr w:type="gramStart"/>
      <w:r w:rsidRPr="00637A7E">
        <w:t>)--</w:t>
      </w:r>
      <w:proofErr w:type="gramEnd"/>
      <w:r w:rsidRPr="00637A7E">
        <w:t>&gt;False</w:t>
      </w:r>
    </w:p>
    <w:p w:rsidR="00637A7E" w:rsidRPr="00637A7E" w:rsidRDefault="00637A7E" w:rsidP="00637A7E">
      <w:r w:rsidRPr="00637A7E">
        <w:t>3. (p1=3 &amp; p2=4</w:t>
      </w:r>
      <w:proofErr w:type="gramStart"/>
      <w:r w:rsidRPr="00637A7E">
        <w:t>)--</w:t>
      </w:r>
      <w:proofErr w:type="gramEnd"/>
      <w:r w:rsidRPr="00637A7E">
        <w:t>&gt;True</w:t>
      </w:r>
    </w:p>
    <w:p w:rsidR="00637A7E" w:rsidRPr="00637A7E" w:rsidRDefault="00637A7E" w:rsidP="00637A7E">
      <w:r w:rsidRPr="00637A7E">
        <w:t>4. (p1=1 &amp; p2=4</w:t>
      </w:r>
      <w:proofErr w:type="gramStart"/>
      <w:r w:rsidRPr="00637A7E">
        <w:t>)--</w:t>
      </w:r>
      <w:proofErr w:type="gramEnd"/>
      <w:r w:rsidRPr="00637A7E">
        <w:t>&gt;True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51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7" type="#_x0000_t75" style="width:20.25pt;height:17.25pt" o:ole="">
                  <v:imagedata r:id="rId5" o:title=""/>
                </v:shape>
                <w:control r:id="rId80" w:name="DefaultOcxName64" w:shapeid="_x0000_i136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False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6" type="#_x0000_t75" style="width:20.25pt;height:17.25pt" o:ole="">
                  <v:imagedata r:id="rId5" o:title=""/>
                </v:shape>
                <w:control r:id="rId81" w:name="DefaultOcxName65" w:shapeid="_x0000_i136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Not possible with such few dataset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365" type="#_x0000_t75" style="width:20.25pt;height:17.25pt" o:ole="">
                  <v:imagedata r:id="rId5" o:title=""/>
                </v:shape>
                <w:control r:id="rId82" w:name="DefaultOcxName66" w:shapeid="_x0000_i136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True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18</w:t>
      </w:r>
    </w:p>
    <w:p w:rsidR="00637A7E" w:rsidRPr="00637A7E" w:rsidRDefault="00637A7E" w:rsidP="00637A7E">
      <w:pPr>
        <w:numPr>
          <w:ilvl w:val="0"/>
          <w:numId w:val="18"/>
        </w:numPr>
      </w:pPr>
      <w:r w:rsidRPr="00637A7E">
        <w:rPr>
          <w:b/>
          <w:bCs/>
        </w:rPr>
        <w:t>Below are the 8 actual values of target variable in the train file.</w:t>
      </w:r>
    </w:p>
    <w:p w:rsidR="00637A7E" w:rsidRPr="00637A7E" w:rsidRDefault="00637A7E" w:rsidP="00637A7E">
      <w:r w:rsidRPr="00637A7E">
        <w:rPr>
          <w:b/>
          <w:bCs/>
        </w:rPr>
        <w:t>[0</w:t>
      </w:r>
      <w:proofErr w:type="gramStart"/>
      <w:r w:rsidRPr="00637A7E">
        <w:rPr>
          <w:b/>
          <w:bCs/>
        </w:rPr>
        <w:t>,0,0,1,1,1,1,1</w:t>
      </w:r>
      <w:proofErr w:type="gramEnd"/>
      <w:r w:rsidRPr="00637A7E">
        <w:rPr>
          <w:b/>
          <w:bCs/>
        </w:rPr>
        <w:t>]</w:t>
      </w:r>
    </w:p>
    <w:p w:rsidR="00637A7E" w:rsidRPr="00637A7E" w:rsidRDefault="00637A7E" w:rsidP="00637A7E">
      <w:r w:rsidRPr="00637A7E">
        <w:rPr>
          <w:b/>
          <w:bCs/>
        </w:rPr>
        <w:t>What is the entropy of the target variable? 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28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4" type="#_x0000_t75" style="width:20.25pt;height:17.25pt" o:ole="">
                  <v:imagedata r:id="rId5" o:title=""/>
                </v:shape>
                <w:control r:id="rId83" w:name="DefaultOcxName67" w:shapeid="_x0000_i136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5/8 log(3/8) – 3/8 log(5/8)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3" type="#_x0000_t75" style="width:20.25pt;height:17.25pt" o:ole="">
                  <v:imagedata r:id="rId5" o:title=""/>
                </v:shape>
                <w:control r:id="rId84" w:name="DefaultOcxName68" w:shapeid="_x0000_i136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3/8 log(5/8) + 5/8 log(3/8)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2" type="#_x0000_t75" style="width:20.25pt;height:17.25pt" o:ole="">
                  <v:imagedata r:id="rId5" o:title=""/>
                </v:shape>
                <w:control r:id="rId85" w:name="DefaultOcxName69" w:shapeid="_x0000_i136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5/8 log(5/8) + 3/8 log(3/8)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1" type="#_x0000_t75" style="width:20.25pt;height:17.25pt" o:ole="">
                  <v:imagedata r:id="rId5" o:title=""/>
                </v:shape>
                <w:control r:id="rId86" w:name="DefaultOcxName70" w:shapeid="_x0000_i136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 -(5/8 log(5/8) + 3/8 log(3/8))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19</w:t>
      </w:r>
    </w:p>
    <w:p w:rsidR="00637A7E" w:rsidRPr="00637A7E" w:rsidRDefault="00637A7E" w:rsidP="00637A7E">
      <w:pPr>
        <w:numPr>
          <w:ilvl w:val="0"/>
          <w:numId w:val="19"/>
        </w:numPr>
      </w:pPr>
      <w:r w:rsidRPr="00637A7E">
        <w:t xml:space="preserve">Which of the following are used to deal with </w:t>
      </w:r>
      <w:proofErr w:type="spellStart"/>
      <w:r w:rsidRPr="00637A7E">
        <w:t>overfitting</w:t>
      </w:r>
      <w:proofErr w:type="spellEnd"/>
      <w:r w:rsidRPr="00637A7E">
        <w:t>?</w:t>
      </w:r>
    </w:p>
    <w:p w:rsidR="00637A7E" w:rsidRPr="00637A7E" w:rsidRDefault="00637A7E" w:rsidP="00637A7E">
      <w:r w:rsidRPr="00637A7E">
        <w:t>1. Use more data</w:t>
      </w:r>
    </w:p>
    <w:p w:rsidR="00637A7E" w:rsidRPr="00637A7E" w:rsidRDefault="00637A7E" w:rsidP="00637A7E">
      <w:r w:rsidRPr="00637A7E">
        <w:t>2. Regularization</w:t>
      </w:r>
    </w:p>
    <w:p w:rsidR="00637A7E" w:rsidRPr="00637A7E" w:rsidRDefault="00637A7E" w:rsidP="00637A7E">
      <w:r w:rsidRPr="00637A7E">
        <w:t>3. Bayesian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60" type="#_x0000_t75" style="width:20.25pt;height:17.25pt" o:ole="">
                  <v:imagedata r:id="rId5" o:title=""/>
                </v:shape>
                <w:control r:id="rId87" w:name="DefaultOcxName71" w:shapeid="_x0000_i136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9" type="#_x0000_t75" style="width:20.25pt;height:17.25pt" o:ole="">
                  <v:imagedata r:id="rId5" o:title=""/>
                </v:shape>
                <w:control r:id="rId88" w:name="DefaultOcxName72" w:shapeid="_x0000_i135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8" type="#_x0000_t75" style="width:20.25pt;height:17.25pt" o:ole="">
                  <v:imagedata r:id="rId5" o:title=""/>
                </v:shape>
                <w:control r:id="rId89" w:name="DefaultOcxName73" w:shapeid="_x0000_i135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7" type="#_x0000_t75" style="width:20.25pt;height:17.25pt" o:ole="">
                  <v:imagedata r:id="rId5" o:title=""/>
                </v:shape>
                <w:control r:id="rId90" w:name="DefaultOcxName74" w:shapeid="_x0000_i135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1, 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20</w:t>
      </w:r>
    </w:p>
    <w:p w:rsidR="00637A7E" w:rsidRPr="00637A7E" w:rsidRDefault="00637A7E" w:rsidP="00637A7E">
      <w:pPr>
        <w:numPr>
          <w:ilvl w:val="0"/>
          <w:numId w:val="20"/>
        </w:numPr>
      </w:pPr>
      <w:r w:rsidRPr="00637A7E">
        <w:lastRenderedPageBreak/>
        <mc:AlternateContent>
          <mc:Choice Requires="wps">
            <w:drawing>
              <wp:inline distT="0" distB="0" distL="0" distR="0">
                <wp:extent cx="11430000" cy="7620000"/>
                <wp:effectExtent l="0" t="0" r="0" b="0"/>
                <wp:docPr id="3" name="Rectangle 3" descr="https://blackboard.svkm.ac.in/bbcswebdav/pid-520815-dt-content-rid-3938812_1/xid-393881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EEE43" id="Rectangle 3" o:spid="_x0000_s1026" alt="https://blackboard.svkm.ac.in/bbcswebdav/pid-520815-dt-content-rid-3938812_1/xid-3938812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637A7E" w:rsidRPr="00637A7E" w:rsidRDefault="00637A7E" w:rsidP="00637A7E">
      <w:proofErr w:type="gramStart"/>
      <w:r w:rsidRPr="00637A7E">
        <w:t>if</w:t>
      </w:r>
      <w:proofErr w:type="gramEnd"/>
      <w:r w:rsidRPr="00637A7E">
        <w:t xml:space="preserve"> the value of K is 2 then find out how many values will be in both the clusters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8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6" type="#_x0000_t75" style="width:20.25pt;height:17.25pt" o:ole="">
                  <v:imagedata r:id="rId5" o:title=""/>
                </v:shape>
                <w:control r:id="rId91" w:name="DefaultOcxName75" w:shapeid="_x0000_i135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 1 {1,2,5}</w:t>
            </w:r>
          </w:p>
          <w:p w:rsidR="00637A7E" w:rsidRPr="00637A7E" w:rsidRDefault="00637A7E" w:rsidP="00637A7E">
            <w:r w:rsidRPr="00637A7E">
              <w:t>Cluster 2 {3,4,6,7}</w:t>
            </w:r>
          </w:p>
          <w:p w:rsidR="00637A7E" w:rsidRPr="00637A7E" w:rsidRDefault="00637A7E" w:rsidP="00637A7E">
            <w:r w:rsidRPr="00637A7E">
              <w:lastRenderedPageBreak/>
              <w:br/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355" type="#_x0000_t75" style="width:20.25pt;height:17.25pt" o:ole="">
                  <v:imagedata r:id="rId5" o:title=""/>
                </v:shape>
                <w:control r:id="rId92" w:name="DefaultOcxName76" w:shapeid="_x0000_i135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 1 {1,2,3,4,5}</w:t>
            </w:r>
          </w:p>
          <w:p w:rsidR="00637A7E" w:rsidRPr="00637A7E" w:rsidRDefault="00637A7E" w:rsidP="00637A7E">
            <w:r w:rsidRPr="00637A7E">
              <w:t>Cluster 2 {6,7}</w:t>
            </w:r>
          </w:p>
          <w:p w:rsidR="00637A7E" w:rsidRPr="00637A7E" w:rsidRDefault="00637A7E" w:rsidP="00637A7E">
            <w:r w:rsidRPr="00637A7E">
              <w:br/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4" type="#_x0000_t75" style="width:20.25pt;height:17.25pt" o:ole="">
                  <v:imagedata r:id="rId5" o:title=""/>
                </v:shape>
                <w:control r:id="rId93" w:name="DefaultOcxName77" w:shapeid="_x0000_i135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 1 {1,2}</w:t>
            </w:r>
          </w:p>
          <w:p w:rsidR="00637A7E" w:rsidRPr="00637A7E" w:rsidRDefault="00637A7E" w:rsidP="00637A7E">
            <w:r w:rsidRPr="00637A7E">
              <w:t>Cluster 2 {3,4,5,6,7}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3" type="#_x0000_t75" style="width:20.25pt;height:17.25pt" o:ole="">
                  <v:imagedata r:id="rId5" o:title=""/>
                </v:shape>
                <w:control r:id="rId94" w:name="DefaultOcxName78" w:shapeid="_x0000_i135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 1 {1,2, 3}</w:t>
            </w:r>
          </w:p>
          <w:p w:rsidR="00637A7E" w:rsidRPr="00637A7E" w:rsidRDefault="00637A7E" w:rsidP="00637A7E">
            <w:r w:rsidRPr="00637A7E">
              <w:t>Cluster 2 {4,5,6,7}</w:t>
            </w:r>
          </w:p>
          <w:p w:rsidR="00637A7E" w:rsidRPr="00637A7E" w:rsidRDefault="00637A7E" w:rsidP="00637A7E">
            <w:r w:rsidRPr="00637A7E">
              <w:br/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21</w:t>
      </w:r>
    </w:p>
    <w:p w:rsidR="00637A7E" w:rsidRPr="00637A7E" w:rsidRDefault="00637A7E" w:rsidP="00637A7E">
      <w:pPr>
        <w:numPr>
          <w:ilvl w:val="0"/>
          <w:numId w:val="21"/>
        </w:numPr>
      </w:pPr>
      <w:r w:rsidRPr="00637A7E">
        <w:rPr>
          <w:b/>
          <w:bCs/>
        </w:rPr>
        <w:t xml:space="preserve">For which of the following </w:t>
      </w:r>
      <w:proofErr w:type="spellStart"/>
      <w:r w:rsidRPr="00637A7E">
        <w:rPr>
          <w:b/>
          <w:bCs/>
        </w:rPr>
        <w:t>hyperparameters</w:t>
      </w:r>
      <w:proofErr w:type="spellEnd"/>
      <w:r w:rsidRPr="00637A7E">
        <w:rPr>
          <w:b/>
          <w:bCs/>
        </w:rPr>
        <w:t>, higher value is better for decision tree algorithm?</w:t>
      </w:r>
    </w:p>
    <w:p w:rsidR="00637A7E" w:rsidRPr="00637A7E" w:rsidRDefault="00637A7E" w:rsidP="00637A7E">
      <w:pPr>
        <w:numPr>
          <w:ilvl w:val="1"/>
          <w:numId w:val="21"/>
        </w:numPr>
      </w:pPr>
      <w:r w:rsidRPr="00637A7E">
        <w:rPr>
          <w:b/>
          <w:bCs/>
        </w:rPr>
        <w:t>Number of samples used for split</w:t>
      </w:r>
    </w:p>
    <w:p w:rsidR="00637A7E" w:rsidRPr="00637A7E" w:rsidRDefault="00637A7E" w:rsidP="00637A7E">
      <w:pPr>
        <w:numPr>
          <w:ilvl w:val="1"/>
          <w:numId w:val="21"/>
        </w:numPr>
      </w:pPr>
      <w:r w:rsidRPr="00637A7E">
        <w:rPr>
          <w:b/>
          <w:bCs/>
        </w:rPr>
        <w:t>Depth of tree</w:t>
      </w:r>
    </w:p>
    <w:p w:rsidR="00637A7E" w:rsidRPr="00637A7E" w:rsidRDefault="00637A7E" w:rsidP="00637A7E">
      <w:pPr>
        <w:numPr>
          <w:ilvl w:val="1"/>
          <w:numId w:val="21"/>
        </w:numPr>
      </w:pPr>
      <w:r w:rsidRPr="00637A7E">
        <w:rPr>
          <w:b/>
          <w:bCs/>
        </w:rPr>
        <w:t>Samples for leaf</w:t>
      </w:r>
    </w:p>
    <w:p w:rsidR="00637A7E" w:rsidRPr="00637A7E" w:rsidRDefault="00637A7E" w:rsidP="00637A7E">
      <w:r w:rsidRPr="00637A7E">
        <w:rPr>
          <w:b/>
          <w:bCs/>
        </w:rPr>
        <w:br/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7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2" type="#_x0000_t75" style="width:20.25pt;height:17.25pt" o:ole="">
                  <v:imagedata r:id="rId5" o:title=""/>
                </v:shape>
                <w:control r:id="rId95" w:name="DefaultOcxName79" w:shapeid="_x0000_i135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object w:dxaOrig="1440" w:dyaOrig="1440">
                <v:shape id="_x0000_i1351" type="#_x0000_t75" style="width:20.25pt;height:17.25pt" o:ole="">
                  <v:imagedata r:id="rId5" o:title=""/>
                </v:shape>
                <w:control r:id="rId96" w:name="DefaultOcxName80" w:shapeid="_x0000_i135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can't say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50" type="#_x0000_t75" style="width:20.25pt;height:17.25pt" o:ole="">
                  <v:imagedata r:id="rId5" o:title=""/>
                </v:shape>
                <w:control r:id="rId97" w:name="DefaultOcxName81" w:shapeid="_x0000_i135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1, 2, 3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9" type="#_x0000_t75" style="width:20.25pt;height:17.25pt" o:ole="">
                  <v:imagedata r:id="rId5" o:title=""/>
                </v:shape>
                <w:control r:id="rId98" w:name="DefaultOcxName82" w:shapeid="_x0000_i134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22</w:t>
      </w:r>
    </w:p>
    <w:p w:rsidR="00637A7E" w:rsidRPr="00637A7E" w:rsidRDefault="00637A7E" w:rsidP="00637A7E">
      <w:pPr>
        <w:numPr>
          <w:ilvl w:val="0"/>
          <w:numId w:val="22"/>
        </w:numPr>
      </w:pPr>
      <w:r w:rsidRPr="00637A7E">
        <w:t>Which of the following is required by K means clustering?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18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8" type="#_x0000_t75" style="width:20.25pt;height:17.25pt" o:ole="">
                  <v:imagedata r:id="rId5" o:title=""/>
                </v:shape>
                <w:control r:id="rId99" w:name="DefaultOcxName83" w:shapeid="_x0000_i134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All of them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7" type="#_x0000_t75" style="width:20.25pt;height:17.25pt" o:ole="">
                  <v:imagedata r:id="rId5" o:title=""/>
                </v:shape>
                <w:control r:id="rId100" w:name="DefaultOcxName84" w:shapeid="_x0000_i134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Define distance metric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346" type="#_x0000_t75" style="width:20.25pt;height:17.25pt" o:ole="">
                  <v:imagedata r:id="rId5" o:title=""/>
                </v:shape>
                <w:control r:id="rId101" w:name="DefaultOcxName85" w:shapeid="_x0000_i134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number of cluster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5" type="#_x0000_t75" style="width:20.25pt;height:17.25pt" o:ole="">
                  <v:imagedata r:id="rId5" o:title=""/>
                </v:shape>
                <w:control r:id="rId102" w:name="DefaultOcxName86" w:shapeid="_x0000_i134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 xml:space="preserve">Initial guess as to cluster </w:t>
            </w:r>
            <w:proofErr w:type="spellStart"/>
            <w:r w:rsidRPr="00637A7E">
              <w:t>centriod</w:t>
            </w:r>
            <w:proofErr w:type="spellEnd"/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23</w:t>
      </w:r>
    </w:p>
    <w:p w:rsidR="00637A7E" w:rsidRPr="00637A7E" w:rsidRDefault="00637A7E" w:rsidP="00637A7E">
      <w:pPr>
        <w:numPr>
          <w:ilvl w:val="0"/>
          <w:numId w:val="23"/>
        </w:numPr>
      </w:pPr>
      <w:proofErr w:type="spellStart"/>
      <w:r w:rsidRPr="00637A7E">
        <w:t>Overfitting</w:t>
      </w:r>
      <w:proofErr w:type="spellEnd"/>
      <w:r w:rsidRPr="00637A7E">
        <w:t>: model is too “complex” and fits irrelevant characteristics (noise) in the data. Which of the following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6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4" type="#_x0000_t75" style="width:20.25pt;height:17.25pt" o:ole="">
                  <v:imagedata r:id="rId5" o:title=""/>
                </v:shape>
                <w:control r:id="rId103" w:name="DefaultOcxName87" w:shapeid="_x0000_i134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Low Bias and High Variance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3" type="#_x0000_t75" style="width:20.25pt;height:17.25pt" o:ole="">
                  <v:imagedata r:id="rId5" o:title=""/>
                </v:shape>
                <w:control r:id="rId104" w:name="DefaultOcxName88" w:shapeid="_x0000_i134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There is no effect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2" type="#_x0000_t75" style="width:20.25pt;height:17.25pt" o:ole="">
                  <v:imagedata r:id="rId5" o:title=""/>
                </v:shape>
                <w:control r:id="rId105" w:name="DefaultOcxName89" w:shapeid="_x0000_i134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depends on Training and testing error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1" type="#_x0000_t75" style="width:20.25pt;height:17.25pt" o:ole="">
                  <v:imagedata r:id="rId5" o:title=""/>
                </v:shape>
                <w:control r:id="rId106" w:name="DefaultOcxName90" w:shapeid="_x0000_i134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High Bias and Low Variance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24</w:t>
      </w:r>
    </w:p>
    <w:p w:rsidR="00637A7E" w:rsidRPr="00637A7E" w:rsidRDefault="00637A7E" w:rsidP="00637A7E">
      <w:pPr>
        <w:numPr>
          <w:ilvl w:val="0"/>
          <w:numId w:val="24"/>
        </w:numPr>
      </w:pPr>
      <w:r w:rsidRPr="00637A7E">
        <w:rPr>
          <w:b/>
          <w:bCs/>
        </w:rPr>
        <w:t>Which of the following is true about training and testing error in such case?</w:t>
      </w:r>
    </w:p>
    <w:p w:rsidR="00637A7E" w:rsidRPr="00637A7E" w:rsidRDefault="00637A7E" w:rsidP="00637A7E">
      <w:r w:rsidRPr="00637A7E">
        <w:t xml:space="preserve">Suppose you want to apply </w:t>
      </w:r>
      <w:proofErr w:type="spellStart"/>
      <w:r w:rsidRPr="00637A7E">
        <w:t>AdaBoost</w:t>
      </w:r>
      <w:proofErr w:type="spellEnd"/>
      <w:r w:rsidRPr="00637A7E">
        <w:t xml:space="preserve"> algorithm on Data D which has T observations. You set half the data for training and half for testing initially. Now you want to increase the number of data points for training T1, T2 … </w:t>
      </w:r>
      <w:proofErr w:type="spellStart"/>
      <w:proofErr w:type="gramStart"/>
      <w:r w:rsidRPr="00637A7E">
        <w:t>Tn</w:t>
      </w:r>
      <w:proofErr w:type="spellEnd"/>
      <w:proofErr w:type="gramEnd"/>
      <w:r w:rsidRPr="00637A7E">
        <w:t xml:space="preserve"> where T1 &lt; T2…. Tn-1 &lt; Tn.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40" type="#_x0000_t75" style="width:20.25pt;height:17.25pt" o:ole="">
                  <v:imagedata r:id="rId5" o:title=""/>
                </v:shape>
                <w:control r:id="rId107" w:name="DefaultOcxName91" w:shapeid="_x0000_i134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difference between training error and test error increases as number of observations increases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9" type="#_x0000_t75" style="width:20.25pt;height:17.25pt" o:ole="">
                  <v:imagedata r:id="rId5" o:title=""/>
                </v:shape>
                <w:control r:id="rId108" w:name="DefaultOcxName92" w:shapeid="_x0000_i133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The difference between training error and test error decreases as number of observations increases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8" type="#_x0000_t75" style="width:20.25pt;height:17.25pt" o:ole="">
                  <v:imagedata r:id="rId5" o:title=""/>
                </v:shape>
                <w:control r:id="rId109" w:name="DefaultOcxName93" w:shapeid="_x0000_i133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difference between training error and test error will not change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7" type="#_x0000_t75" style="width:20.25pt;height:17.25pt" o:ole="">
                  <v:imagedata r:id="rId5" o:title=""/>
                </v:shape>
                <w:control r:id="rId110" w:name="DefaultOcxName94" w:shapeid="_x0000_i133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25</w:t>
      </w:r>
    </w:p>
    <w:p w:rsidR="00637A7E" w:rsidRPr="00637A7E" w:rsidRDefault="00637A7E" w:rsidP="00637A7E">
      <w:pPr>
        <w:numPr>
          <w:ilvl w:val="0"/>
          <w:numId w:val="25"/>
        </w:numPr>
      </w:pPr>
      <w:r w:rsidRPr="00637A7E">
        <w:rPr>
          <w:b/>
          <w:bCs/>
        </w:rPr>
        <w:t>Which of the following is/are true about boosting trees?</w:t>
      </w:r>
    </w:p>
    <w:p w:rsidR="00637A7E" w:rsidRPr="00637A7E" w:rsidRDefault="00637A7E" w:rsidP="00637A7E">
      <w:pPr>
        <w:numPr>
          <w:ilvl w:val="1"/>
          <w:numId w:val="25"/>
        </w:numPr>
      </w:pPr>
      <w:r w:rsidRPr="00637A7E">
        <w:t>In boosting trees, individual weak learners are independent of each other</w:t>
      </w:r>
    </w:p>
    <w:p w:rsidR="00637A7E" w:rsidRPr="00637A7E" w:rsidRDefault="00637A7E" w:rsidP="00637A7E">
      <w:pPr>
        <w:numPr>
          <w:ilvl w:val="1"/>
          <w:numId w:val="25"/>
        </w:numPr>
      </w:pPr>
      <w:r w:rsidRPr="00637A7E">
        <w:t>It is the method for improving the performance by aggregating the results of weak learners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1440" w:dyaOrig="1440">
                <v:shape id="_x0000_i1336" type="#_x0000_t75" style="width:20.25pt;height:17.25pt" o:ole="">
                  <v:imagedata r:id="rId5" o:title=""/>
                </v:shape>
                <w:control r:id="rId111" w:name="DefaultOcxName95" w:shapeid="_x0000_i133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5" type="#_x0000_t75" style="width:20.25pt;height:17.25pt" o:ole="">
                  <v:imagedata r:id="rId5" o:title=""/>
                </v:shape>
                <w:control r:id="rId112" w:name="DefaultOcxName96" w:shapeid="_x0000_i133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4" type="#_x0000_t75" style="width:20.25pt;height:17.25pt" o:ole="">
                  <v:imagedata r:id="rId5" o:title=""/>
                </v:shape>
                <w:control r:id="rId113" w:name="DefaultOcxName97" w:shapeid="_x0000_i133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3" type="#_x0000_t75" style="width:20.25pt;height:17.25pt" o:ole="">
                  <v:imagedata r:id="rId5" o:title=""/>
                </v:shape>
                <w:control r:id="rId114" w:name="DefaultOcxName98" w:shapeid="_x0000_i133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26</w:t>
      </w:r>
    </w:p>
    <w:p w:rsidR="00637A7E" w:rsidRPr="00637A7E" w:rsidRDefault="00637A7E" w:rsidP="00637A7E">
      <w:pPr>
        <w:numPr>
          <w:ilvl w:val="0"/>
          <w:numId w:val="26"/>
        </w:numPr>
      </w:pPr>
      <w:r w:rsidRPr="00637A7E">
        <w:rPr>
          <w:b/>
          <w:bCs/>
        </w:rPr>
        <w:t xml:space="preserve">Suppose you are building random forest model, which split a node on the </w:t>
      </w:r>
      <w:proofErr w:type="gramStart"/>
      <w:r w:rsidRPr="00637A7E">
        <w:rPr>
          <w:b/>
          <w:bCs/>
        </w:rPr>
        <w:t>attribute, that</w:t>
      </w:r>
      <w:proofErr w:type="gramEnd"/>
      <w:r w:rsidRPr="00637A7E">
        <w:rPr>
          <w:b/>
          <w:bCs/>
        </w:rPr>
        <w:t xml:space="preserve"> has highest information gain. In the below image, select the attribute which has the highest information gain?</w:t>
      </w:r>
    </w:p>
    <w:p w:rsidR="00637A7E" w:rsidRPr="00637A7E" w:rsidRDefault="00637A7E" w:rsidP="00637A7E">
      <w:r w:rsidRPr="00637A7E">
        <mc:AlternateContent>
          <mc:Choice Requires="wps">
            <w:drawing>
              <wp:inline distT="0" distB="0" distL="0" distR="0">
                <wp:extent cx="5286375" cy="3867150"/>
                <wp:effectExtent l="0" t="0" r="0" b="0"/>
                <wp:docPr id="2" name="Rectangle 2" descr="https://blackboard.svkm.ac.in/bbcswebdav/pid-520815-dt-content-rid-3938808_1/xid-39388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67FB5" id="Rectangle 2" o:spid="_x0000_s1026" alt="https://blackboard.svkm.ac.in/bbcswebdav/pid-520815-dt-content-rid-3938808_1/xid-3938808_1" style="width:416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05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2" type="#_x0000_t75" style="width:20.25pt;height:17.25pt" o:ole="">
                  <v:imagedata r:id="rId5" o:title=""/>
                </v:shape>
                <w:control r:id="rId115" w:name="DefaultOcxName99" w:shapeid="_x0000_i133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Outlook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1" type="#_x0000_t75" style="width:20.25pt;height:17.25pt" o:ole="">
                  <v:imagedata r:id="rId5" o:title=""/>
                </v:shape>
                <w:control r:id="rId116" w:name="DefaultOcxName100" w:shapeid="_x0000_i133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Humidity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30" type="#_x0000_t75" style="width:20.25pt;height:17.25pt" o:ole="">
                  <v:imagedata r:id="rId5" o:title=""/>
                </v:shape>
                <w:control r:id="rId117" w:name="DefaultOcxName101" w:shapeid="_x0000_i133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Temperature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29" type="#_x0000_t75" style="width:20.25pt;height:17.25pt" o:ole="">
                  <v:imagedata r:id="rId5" o:title=""/>
                </v:shape>
                <w:control r:id="rId118" w:name="DefaultOcxName102" w:shapeid="_x0000_i132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Windy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27</w:t>
      </w:r>
    </w:p>
    <w:p w:rsidR="00637A7E" w:rsidRPr="00637A7E" w:rsidRDefault="00637A7E" w:rsidP="00637A7E">
      <w:pPr>
        <w:numPr>
          <w:ilvl w:val="0"/>
          <w:numId w:val="27"/>
        </w:numPr>
      </w:pPr>
      <w:r w:rsidRPr="00637A7E">
        <w:lastRenderedPageBreak/>
        <w:t xml:space="preserve">Perform appropriate </w:t>
      </w:r>
      <w:proofErr w:type="spellStart"/>
      <w:r w:rsidRPr="00637A7E">
        <w:t>modeling</w:t>
      </w:r>
      <w:proofErr w:type="spellEnd"/>
      <w:r w:rsidRPr="00637A7E">
        <w:t xml:space="preserve"> for the given dataset which is collected from an online application for hotels.</w:t>
      </w:r>
    </w:p>
    <w:p w:rsidR="00637A7E" w:rsidRPr="00637A7E" w:rsidRDefault="00637A7E" w:rsidP="00637A7E">
      <w:hyperlink r:id="rId119" w:tgtFrame="_blank" w:history="1">
        <w:r w:rsidRPr="00637A7E">
          <w:rPr>
            <w:rStyle w:val="Hyperlink"/>
          </w:rPr>
          <w:t>hotel.csv</w:t>
        </w:r>
      </w:hyperlink>
      <w:r w:rsidRPr="00637A7E">
        <w:t> </w:t>
      </w:r>
    </w:p>
    <w:p w:rsidR="00637A7E" w:rsidRPr="00637A7E" w:rsidRDefault="00637A7E" w:rsidP="00637A7E">
      <w:r w:rsidRPr="00637A7E">
        <w:t>The attributes are is following</w:t>
      </w:r>
    </w:p>
    <w:p w:rsidR="00637A7E" w:rsidRPr="00637A7E" w:rsidRDefault="00637A7E" w:rsidP="00637A7E">
      <w:r w:rsidRPr="00637A7E">
        <w:t>Restaurant ID,</w:t>
      </w:r>
    </w:p>
    <w:p w:rsidR="00637A7E" w:rsidRPr="00637A7E" w:rsidRDefault="00637A7E" w:rsidP="00637A7E">
      <w:r w:rsidRPr="00637A7E">
        <w:t>Restaurant Name,</w:t>
      </w:r>
    </w:p>
    <w:p w:rsidR="00637A7E" w:rsidRPr="00637A7E" w:rsidRDefault="00637A7E" w:rsidP="00637A7E">
      <w:r w:rsidRPr="00637A7E">
        <w:t xml:space="preserve">Country </w:t>
      </w:r>
      <w:proofErr w:type="spellStart"/>
      <w:r w:rsidRPr="00637A7E">
        <w:t>Code</w:t>
      </w:r>
      <w:proofErr w:type="gramStart"/>
      <w:r w:rsidRPr="00637A7E">
        <w:t>,City</w:t>
      </w:r>
      <w:proofErr w:type="spellEnd"/>
      <w:proofErr w:type="gramEnd"/>
      <w:r w:rsidRPr="00637A7E">
        <w:t>,</w:t>
      </w:r>
    </w:p>
    <w:p w:rsidR="00637A7E" w:rsidRPr="00637A7E" w:rsidRDefault="00637A7E" w:rsidP="00637A7E">
      <w:proofErr w:type="spellStart"/>
      <w:r w:rsidRPr="00637A7E">
        <w:t>Address</w:t>
      </w:r>
      <w:proofErr w:type="gramStart"/>
      <w:r w:rsidRPr="00637A7E">
        <w:t>,Locality</w:t>
      </w:r>
      <w:proofErr w:type="spellEnd"/>
      <w:proofErr w:type="gramEnd"/>
      <w:r w:rsidRPr="00637A7E">
        <w:t>,</w:t>
      </w:r>
    </w:p>
    <w:p w:rsidR="00637A7E" w:rsidRPr="00637A7E" w:rsidRDefault="00637A7E" w:rsidP="00637A7E">
      <w:r w:rsidRPr="00637A7E">
        <w:t>Locality Verbose,</w:t>
      </w:r>
    </w:p>
    <w:p w:rsidR="00637A7E" w:rsidRPr="00637A7E" w:rsidRDefault="00637A7E" w:rsidP="00637A7E">
      <w:proofErr w:type="spellStart"/>
      <w:r w:rsidRPr="00637A7E">
        <w:t>Longitude</w:t>
      </w:r>
      <w:proofErr w:type="gramStart"/>
      <w:r w:rsidRPr="00637A7E">
        <w:t>,Latitude</w:t>
      </w:r>
      <w:proofErr w:type="spellEnd"/>
      <w:proofErr w:type="gramEnd"/>
      <w:r w:rsidRPr="00637A7E">
        <w:t>,</w:t>
      </w:r>
    </w:p>
    <w:p w:rsidR="00637A7E" w:rsidRPr="00637A7E" w:rsidRDefault="00637A7E" w:rsidP="00637A7E">
      <w:r w:rsidRPr="00637A7E">
        <w:t>Cuisines,</w:t>
      </w:r>
    </w:p>
    <w:p w:rsidR="00637A7E" w:rsidRPr="00637A7E" w:rsidRDefault="00637A7E" w:rsidP="00637A7E">
      <w:r w:rsidRPr="00637A7E">
        <w:t>Average Cost for two,</w:t>
      </w:r>
    </w:p>
    <w:p w:rsidR="00637A7E" w:rsidRPr="00637A7E" w:rsidRDefault="00637A7E" w:rsidP="00637A7E">
      <w:r w:rsidRPr="00637A7E">
        <w:t>Currency,</w:t>
      </w:r>
    </w:p>
    <w:p w:rsidR="00637A7E" w:rsidRPr="00637A7E" w:rsidRDefault="00637A7E" w:rsidP="00637A7E">
      <w:r w:rsidRPr="00637A7E">
        <w:t>Has Table booking,</w:t>
      </w:r>
    </w:p>
    <w:p w:rsidR="00637A7E" w:rsidRPr="00637A7E" w:rsidRDefault="00637A7E" w:rsidP="00637A7E">
      <w:r w:rsidRPr="00637A7E">
        <w:t xml:space="preserve">Has </w:t>
      </w:r>
      <w:proofErr w:type="gramStart"/>
      <w:r w:rsidRPr="00637A7E">
        <w:t>Online</w:t>
      </w:r>
      <w:proofErr w:type="gramEnd"/>
      <w:r w:rsidRPr="00637A7E">
        <w:t xml:space="preserve"> delivery,</w:t>
      </w:r>
    </w:p>
    <w:p w:rsidR="00637A7E" w:rsidRPr="00637A7E" w:rsidRDefault="00637A7E" w:rsidP="00637A7E">
      <w:r w:rsidRPr="00637A7E">
        <w:t>Is delivering now,</w:t>
      </w:r>
    </w:p>
    <w:p w:rsidR="00637A7E" w:rsidRPr="00637A7E" w:rsidRDefault="00637A7E" w:rsidP="00637A7E">
      <w:r w:rsidRPr="00637A7E">
        <w:t>Switch to order menu,</w:t>
      </w:r>
    </w:p>
    <w:p w:rsidR="00637A7E" w:rsidRPr="00637A7E" w:rsidRDefault="00637A7E" w:rsidP="00637A7E">
      <w:r w:rsidRPr="00637A7E">
        <w:t>Price range,</w:t>
      </w:r>
    </w:p>
    <w:p w:rsidR="00637A7E" w:rsidRPr="00637A7E" w:rsidRDefault="00637A7E" w:rsidP="00637A7E">
      <w:r w:rsidRPr="00637A7E">
        <w:t>Aggregate rating,</w:t>
      </w:r>
    </w:p>
    <w:p w:rsidR="00637A7E" w:rsidRPr="00637A7E" w:rsidRDefault="00637A7E" w:rsidP="00637A7E">
      <w:r w:rsidRPr="00637A7E">
        <w:t xml:space="preserve">Rating </w:t>
      </w:r>
      <w:proofErr w:type="spellStart"/>
      <w:r w:rsidRPr="00637A7E">
        <w:t>color</w:t>
      </w:r>
      <w:proofErr w:type="spellEnd"/>
      <w:r w:rsidRPr="00637A7E">
        <w:t>,</w:t>
      </w:r>
    </w:p>
    <w:p w:rsidR="00637A7E" w:rsidRPr="00637A7E" w:rsidRDefault="00637A7E" w:rsidP="00637A7E">
      <w:r w:rsidRPr="00637A7E">
        <w:t>Rating text,</w:t>
      </w:r>
    </w:p>
    <w:p w:rsidR="00637A7E" w:rsidRPr="00637A7E" w:rsidRDefault="00637A7E" w:rsidP="00637A7E">
      <w:r w:rsidRPr="00637A7E">
        <w:t>Votes</w:t>
      </w:r>
    </w:p>
    <w:p w:rsidR="00637A7E" w:rsidRPr="00637A7E" w:rsidRDefault="00637A7E" w:rsidP="00637A7E"/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637A7E" w:rsidRPr="00637A7E" w:rsidTr="00637A7E">
        <w:tc>
          <w:tcPr>
            <w:tcW w:w="5000" w:type="pct"/>
            <w:vAlign w:val="center"/>
            <w:hideMark/>
          </w:tcPr>
          <w:p w:rsidR="00637A7E" w:rsidRPr="00637A7E" w:rsidRDefault="00637A7E" w:rsidP="00637A7E">
            <w:r w:rsidRPr="00637A7E">
              <w:t>For the toolbar, press ALT+F10 (PC) or ALT+FN+F10 (Mac).</w:t>
            </w:r>
          </w:p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637A7E" w:rsidRPr="00637A7E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28" type="#_x0000_t75" style="width:123.75pt;height:18pt" o:ole="">
                              <v:imagedata r:id="rId19" o:title=""/>
                            </v:shape>
                            <w:control r:id="rId120" w:name="DefaultOcxName103" w:shapeid="_x0000_i1328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27" type="#_x0000_t75" style="width:113.25pt;height:18pt" o:ole="">
                              <v:imagedata r:id="rId21" o:title=""/>
                            </v:shape>
                            <w:control r:id="rId121" w:name="DefaultOcxName104" w:shapeid="_x0000_i132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26" type="#_x0000_t75" style="width:108pt;height:18pt" o:ole="">
                              <v:imagedata r:id="rId23" o:title=""/>
                            </v:shape>
                            <w:control r:id="rId122" w:name="DefaultOcxName105" w:shapeid="_x0000_i132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25" type="#_x0000_t75" style="width:123.75pt;height:18pt" o:ole="">
                              <v:imagedata r:id="rId19" o:title=""/>
                            </v:shape>
                            <w:control r:id="rId123" w:name="DefaultOcxName106" w:shapeid="_x0000_i132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1440" w:dyaOrig="1440">
                            <v:shape id="_x0000_i1324" type="#_x0000_t75" style="width:113.25pt;height:18pt" o:ole="">
                              <v:imagedata r:id="rId21" o:title=""/>
                            </v:shape>
                            <w:control r:id="rId124" w:name="DefaultOcxName107" w:shapeid="_x0000_i132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"Highlight"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r w:rsidRPr="00637A7E"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1" name="Picture 1" descr="https://blackboard.svkm.ac.in/webapps/vtbe-tinymce/tiny_mce/plugins/bb_mashup/mashuplogo.png">
                                      <a:hlinkClick xmlns:a="http://schemas.openxmlformats.org/drawingml/2006/main" r:id="rId27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blackboard.svkm.ac.in/webapps/vtbe-tinymce/tiny_mce/plugins/bb_mashup/mashuplogo.png">
                                              <a:hlinkClick r:id="rId27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/>
              </w:tc>
            </w:tr>
            <w:tr w:rsidR="00637A7E" w:rsidRPr="00637A7E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637A7E" w:rsidRPr="00637A7E" w:rsidRDefault="00637A7E" w:rsidP="00637A7E"/>
              </w:tc>
            </w:tr>
            <w:tr w:rsidR="00637A7E" w:rsidRPr="00637A7E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637A7E" w:rsidRPr="00637A7E" w:rsidRDefault="00637A7E" w:rsidP="00637A7E">
                  <w:r w:rsidRPr="00637A7E">
                    <w:lastRenderedPageBreak/>
                    <w:t>Path: </w:t>
                  </w:r>
                  <w:hyperlink r:id="rId125" w:history="1">
                    <w:r w:rsidRPr="00637A7E">
                      <w:rPr>
                        <w:rStyle w:val="Hyperlink"/>
                      </w:rPr>
                      <w:t>p</w:t>
                    </w:r>
                  </w:hyperlink>
                </w:p>
                <w:p w:rsidR="00637A7E" w:rsidRPr="00637A7E" w:rsidRDefault="00637A7E" w:rsidP="00637A7E">
                  <w:r w:rsidRPr="00637A7E">
                    <w:t>Words</w:t>
                  </w:r>
                  <w:proofErr w:type="gramStart"/>
                  <w:r w:rsidRPr="00637A7E">
                    <w:t>:0</w:t>
                  </w:r>
                  <w:proofErr w:type="gramEnd"/>
                </w:p>
              </w:tc>
            </w:tr>
          </w:tbl>
          <w:p w:rsidR="00637A7E" w:rsidRPr="00637A7E" w:rsidRDefault="00637A7E" w:rsidP="00637A7E"/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lastRenderedPageBreak/>
        <w:t>10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28</w:t>
      </w:r>
    </w:p>
    <w:p w:rsidR="00637A7E" w:rsidRPr="00637A7E" w:rsidRDefault="00637A7E" w:rsidP="00637A7E">
      <w:pPr>
        <w:numPr>
          <w:ilvl w:val="0"/>
          <w:numId w:val="28"/>
        </w:numPr>
      </w:pPr>
      <w:r w:rsidRPr="00637A7E">
        <w:rPr>
          <w:b/>
          <w:bCs/>
        </w:rPr>
        <w:t>Let’s say, you are using activation function X in hidden layers of neural network. At a particular neuron for any given input, you get the output as “-0.0001”. Which of the following activation function could X represent?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23" type="#_x0000_t75" style="width:20.25pt;height:17.25pt" o:ole="">
                  <v:imagedata r:id="rId5" o:title=""/>
                </v:shape>
                <w:control r:id="rId126" w:name="DefaultOcxName108" w:shapeid="_x0000_i132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proofErr w:type="spellStart"/>
            <w:r w:rsidRPr="00637A7E">
              <w:rPr>
                <w:highlight w:val="yellow"/>
              </w:rPr>
              <w:t>tanh</w:t>
            </w:r>
            <w:proofErr w:type="spellEnd"/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22" type="#_x0000_t75" style="width:20.25pt;height:17.25pt" o:ole="">
                  <v:imagedata r:id="rId5" o:title=""/>
                </v:shape>
                <w:control r:id="rId127" w:name="DefaultOcxName109" w:shapeid="_x0000_i132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21" type="#_x0000_t75" style="width:20.25pt;height:17.25pt" o:ole="">
                  <v:imagedata r:id="rId5" o:title=""/>
                </v:shape>
                <w:control r:id="rId128" w:name="DefaultOcxName110" w:shapeid="_x0000_i132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SIGMOID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20" type="#_x0000_t75" style="width:20.25pt;height:17.25pt" o:ole="">
                  <v:imagedata r:id="rId5" o:title=""/>
                </v:shape>
                <w:control r:id="rId129" w:name="DefaultOcxName111" w:shapeid="_x0000_i132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roofErr w:type="spellStart"/>
            <w:r w:rsidRPr="00637A7E">
              <w:t>ReLU</w:t>
            </w:r>
            <w:proofErr w:type="spellEnd"/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29</w:t>
      </w:r>
    </w:p>
    <w:p w:rsidR="00637A7E" w:rsidRPr="00637A7E" w:rsidRDefault="00637A7E" w:rsidP="00637A7E">
      <w:pPr>
        <w:numPr>
          <w:ilvl w:val="0"/>
          <w:numId w:val="29"/>
        </w:numPr>
      </w:pPr>
      <w:r w:rsidRPr="00637A7E">
        <w:t>Consider the following dataset</w:t>
      </w:r>
    </w:p>
    <w:p w:rsidR="00637A7E" w:rsidRPr="00637A7E" w:rsidRDefault="00637A7E" w:rsidP="00637A7E">
      <w:hyperlink r:id="rId130" w:tgtFrame="_blank" w:history="1">
        <w:proofErr w:type="gramStart"/>
        <w:r w:rsidRPr="00637A7E">
          <w:rPr>
            <w:rStyle w:val="Hyperlink"/>
          </w:rPr>
          <w:t>table</w:t>
        </w:r>
        <w:proofErr w:type="gramEnd"/>
        <w:r w:rsidRPr="00637A7E">
          <w:rPr>
            <w:rStyle w:val="Hyperlink"/>
          </w:rPr>
          <w:t xml:space="preserve"> regression.png</w:t>
        </w:r>
      </w:hyperlink>
      <w:r w:rsidRPr="00637A7E">
        <w:t> </w:t>
      </w:r>
    </w:p>
    <w:p w:rsidR="00637A7E" w:rsidRPr="00637A7E" w:rsidRDefault="00637A7E" w:rsidP="00637A7E">
      <w:proofErr w:type="gramStart"/>
      <w:r w:rsidRPr="00637A7E">
        <w:t>predict</w:t>
      </w:r>
      <w:proofErr w:type="gramEnd"/>
      <w:r w:rsidRPr="00637A7E">
        <w:t xml:space="preserve"> what will be the salary of a person who has 10 years of experience.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54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9" type="#_x0000_t75" style="width:20.25pt;height:17.25pt" o:ole="">
                  <v:imagedata r:id="rId5" o:title=""/>
                </v:shape>
                <w:control r:id="rId131" w:name="DefaultOcxName112" w:shapeid="_x0000_i131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$66,500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8" type="#_x0000_t75" style="width:20.25pt;height:17.25pt" o:ole="">
                  <v:imagedata r:id="rId5" o:title=""/>
                </v:shape>
                <w:control r:id="rId132" w:name="DefaultOcxName113" w:shapeid="_x0000_i131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$55,500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7" type="#_x0000_t75" style="width:20.25pt;height:17.25pt" o:ole="">
                  <v:imagedata r:id="rId5" o:title=""/>
                </v:shape>
                <w:control r:id="rId133" w:name="DefaultOcxName114" w:shapeid="_x0000_i131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$60,400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6" type="#_x0000_t75" style="width:20.25pt;height:17.25pt" o:ole="">
                  <v:imagedata r:id="rId5" o:title=""/>
                </v:shape>
                <w:control r:id="rId134" w:name="DefaultOcxName115" w:shapeid="_x0000_i131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$58,600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30</w:t>
      </w:r>
    </w:p>
    <w:p w:rsidR="00637A7E" w:rsidRPr="00637A7E" w:rsidRDefault="00637A7E" w:rsidP="00637A7E">
      <w:pPr>
        <w:numPr>
          <w:ilvl w:val="0"/>
          <w:numId w:val="30"/>
        </w:numPr>
      </w:pPr>
      <w:r w:rsidRPr="00637A7E">
        <w:t>Which of the following is true for neural network?</w:t>
      </w:r>
    </w:p>
    <w:p w:rsidR="00637A7E" w:rsidRPr="00637A7E" w:rsidRDefault="00637A7E" w:rsidP="00637A7E">
      <w:r w:rsidRPr="00637A7E">
        <w:t>1. The training time depends on the size of network.</w:t>
      </w:r>
    </w:p>
    <w:p w:rsidR="00637A7E" w:rsidRPr="00637A7E" w:rsidRDefault="00637A7E" w:rsidP="00637A7E">
      <w:r w:rsidRPr="00637A7E">
        <w:t>2. NN can be simulated on a conventional computer.</w:t>
      </w:r>
    </w:p>
    <w:p w:rsidR="00637A7E" w:rsidRPr="00637A7E" w:rsidRDefault="00637A7E" w:rsidP="00637A7E">
      <w:r w:rsidRPr="00637A7E">
        <w:t>3. Artificial neurons are identical in operation to biological 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94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5" type="#_x0000_t75" style="width:20.25pt;height:17.25pt" o:ole="">
                  <v:imagedata r:id="rId5" o:title=""/>
                </v:shape>
                <w:control r:id="rId135" w:name="DefaultOcxName116" w:shapeid="_x0000_i131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all of them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4" type="#_x0000_t75" style="width:20.25pt;height:17.25pt" o:ole="">
                  <v:imagedata r:id="rId5" o:title=""/>
                </v:shape>
                <w:control r:id="rId136" w:name="DefaultOcxName117" w:shapeid="_x0000_i131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lastRenderedPageBreak/>
              <w:object w:dxaOrig="1440" w:dyaOrig="1440">
                <v:shape id="_x0000_i1313" type="#_x0000_t75" style="width:20.25pt;height:17.25pt" o:ole="">
                  <v:imagedata r:id="rId5" o:title=""/>
                </v:shape>
                <w:control r:id="rId137" w:name="DefaultOcxName118" w:shapeid="_x0000_i131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 and 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31</w:t>
      </w:r>
    </w:p>
    <w:p w:rsidR="00637A7E" w:rsidRPr="00637A7E" w:rsidRDefault="00637A7E" w:rsidP="00637A7E">
      <w:pPr>
        <w:numPr>
          <w:ilvl w:val="0"/>
          <w:numId w:val="31"/>
        </w:numPr>
      </w:pPr>
      <w:r w:rsidRPr="00637A7E">
        <w:t>What is/are true about the kernel function in SVM?</w:t>
      </w:r>
    </w:p>
    <w:p w:rsidR="00637A7E" w:rsidRPr="00637A7E" w:rsidRDefault="00637A7E" w:rsidP="00637A7E">
      <w:r w:rsidRPr="00637A7E">
        <w:t>1. Kernel function maps low dimensional data to high dimensional space.</w:t>
      </w:r>
    </w:p>
    <w:p w:rsidR="00637A7E" w:rsidRPr="00637A7E" w:rsidRDefault="00637A7E" w:rsidP="00637A7E">
      <w:r w:rsidRPr="00637A7E">
        <w:t xml:space="preserve">2. </w:t>
      </w:r>
      <w:proofErr w:type="spellStart"/>
      <w:r w:rsidRPr="00637A7E">
        <w:t>Its</w:t>
      </w:r>
      <w:proofErr w:type="spellEnd"/>
      <w:r w:rsidRPr="00637A7E">
        <w:t xml:space="preserve"> a similarity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0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2" type="#_x0000_t75" style="width:20.25pt;height:17.25pt" o:ole="">
                  <v:imagedata r:id="rId5" o:title=""/>
                </v:shape>
                <w:control r:id="rId138" w:name="DefaultOcxName119" w:shapeid="_x0000_i131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is correct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1" type="#_x0000_t75" style="width:20.25pt;height:17.25pt" o:ole="">
                  <v:imagedata r:id="rId5" o:title=""/>
                </v:shape>
                <w:control r:id="rId139" w:name="DefaultOcxName120" w:shapeid="_x0000_i131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Both are correct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10" type="#_x0000_t75" style="width:20.25pt;height:17.25pt" o:ole="">
                  <v:imagedata r:id="rId5" o:title=""/>
                </v:shape>
                <w:control r:id="rId140" w:name="DefaultOcxName121" w:shapeid="_x0000_i131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them are correct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9" type="#_x0000_t75" style="width:20.25pt;height:17.25pt" o:ole="">
                  <v:imagedata r:id="rId5" o:title=""/>
                </v:shape>
                <w:control r:id="rId141" w:name="DefaultOcxName122" w:shapeid="_x0000_i130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is correct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32</w:t>
      </w:r>
    </w:p>
    <w:p w:rsidR="00637A7E" w:rsidRPr="00637A7E" w:rsidRDefault="00637A7E" w:rsidP="00637A7E">
      <w:pPr>
        <w:numPr>
          <w:ilvl w:val="0"/>
          <w:numId w:val="32"/>
        </w:numPr>
      </w:pPr>
      <w:r w:rsidRPr="00637A7E">
        <w:rPr>
          <w:b/>
          <w:bCs/>
        </w:rPr>
        <w:t xml:space="preserve">Given below is a scenario for training error TE and Validation error VE for a machine learning algorithm M1. You want to choose a </w:t>
      </w:r>
      <w:proofErr w:type="spellStart"/>
      <w:r w:rsidRPr="00637A7E">
        <w:rPr>
          <w:b/>
          <w:bCs/>
        </w:rPr>
        <w:t>hyperparameter</w:t>
      </w:r>
      <w:proofErr w:type="spellEnd"/>
      <w:r w:rsidRPr="00637A7E">
        <w:rPr>
          <w:b/>
          <w:bCs/>
        </w:rPr>
        <w:t xml:space="preserve"> (H) based on TE and 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982"/>
        <w:gridCol w:w="2995"/>
      </w:tblGrid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rPr>
                <w:b/>
                <w:bCs/>
              </w:rPr>
              <w:t>H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rPr>
                <w:b/>
                <w:bCs/>
              </w:rPr>
              <w:t>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rPr>
                <w:b/>
                <w:bCs/>
              </w:rPr>
              <w:t>VE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90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200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85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250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96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85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300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100</w:t>
            </w:r>
          </w:p>
        </w:tc>
      </w:tr>
    </w:tbl>
    <w:p w:rsidR="00637A7E" w:rsidRPr="00637A7E" w:rsidRDefault="00637A7E" w:rsidP="00637A7E">
      <w:pPr>
        <w:numPr>
          <w:ilvl w:val="0"/>
          <w:numId w:val="32"/>
        </w:numPr>
      </w:pPr>
      <w:r w:rsidRPr="00637A7E">
        <w:rPr>
          <w:b/>
          <w:bCs/>
        </w:rPr>
        <w:t> Which value of H will you choose based on the above table?</w:t>
      </w:r>
    </w:p>
    <w:p w:rsidR="00637A7E" w:rsidRPr="00637A7E" w:rsidRDefault="00637A7E" w:rsidP="00637A7E">
      <w:pPr>
        <w:numPr>
          <w:ilvl w:val="0"/>
          <w:numId w:val="32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2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8" type="#_x0000_t75" style="width:20.25pt;height:17.25pt" o:ole="">
                  <v:imagedata r:id="rId5" o:title=""/>
                </v:shape>
                <w:control r:id="rId142" w:name="DefaultOcxName123" w:shapeid="_x0000_i130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7" type="#_x0000_t75" style="width:20.25pt;height:17.25pt" o:ole="">
                  <v:imagedata r:id="rId5" o:title=""/>
                </v:shape>
                <w:control r:id="rId143" w:name="DefaultOcxName124" w:shapeid="_x0000_i130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6" type="#_x0000_t75" style="width:20.25pt;height:17.25pt" o:ole="">
                  <v:imagedata r:id="rId5" o:title=""/>
                </v:shape>
                <w:control r:id="rId144" w:name="DefaultOcxName125" w:shapeid="_x0000_i130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4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5" type="#_x0000_t75" style="width:20.25pt;height:17.25pt" o:ole="">
                  <v:imagedata r:id="rId5" o:title=""/>
                </v:shape>
                <w:control r:id="rId145" w:name="DefaultOcxName126" w:shapeid="_x0000_i130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lastRenderedPageBreak/>
        <w:t>QUESTION 33</w:t>
      </w:r>
    </w:p>
    <w:p w:rsidR="00637A7E" w:rsidRPr="00637A7E" w:rsidRDefault="00637A7E" w:rsidP="00637A7E">
      <w:pPr>
        <w:numPr>
          <w:ilvl w:val="0"/>
          <w:numId w:val="33"/>
        </w:numPr>
      </w:pPr>
      <w:r w:rsidRPr="00637A7E">
        <w:t xml:space="preserve">What is Occam's </w:t>
      </w:r>
      <w:proofErr w:type="gramStart"/>
      <w:r w:rsidRPr="00637A7E">
        <w:t>Razor</w:t>
      </w:r>
      <w:proofErr w:type="gramEnd"/>
      <w:r w:rsidRPr="00637A7E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6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4" type="#_x0000_t75" style="width:20.25pt;height:17.25pt" o:ole="">
                  <v:imagedata r:id="rId5" o:title=""/>
                </v:shape>
                <w:control r:id="rId146" w:name="DefaultOcxName127" w:shapeid="_x0000_i130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Inductive Bias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3" type="#_x0000_t75" style="width:20.25pt;height:17.25pt" o:ole="">
                  <v:imagedata r:id="rId5" o:title=""/>
                </v:shape>
                <w:control r:id="rId147" w:name="DefaultOcxName128" w:shapeid="_x0000_i130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Multivariate Linear Function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1440" w:dyaOrig="1440">
                <v:shape id="_x0000_i1302" type="#_x0000_t75" style="width:20.25pt;height:17.25pt" o:ole="">
                  <v:imagedata r:id="rId5" o:title=""/>
                </v:shape>
                <w:control r:id="rId148" w:name="DefaultOcxName129" w:shapeid="_x0000_i130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Used for Feature Selection</w:t>
            </w:r>
          </w:p>
        </w:tc>
        <w:bookmarkStart w:id="0" w:name="_GoBack"/>
        <w:bookmarkEnd w:id="0"/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object w:dxaOrig="1440" w:dyaOrig="1440">
                <v:shape id="_x0000_i1301" type="#_x0000_t75" style="width:20.25pt;height:17.25pt" o:ole="">
                  <v:imagedata r:id="rId5" o:title=""/>
                </v:shape>
                <w:control r:id="rId149" w:name="DefaultOcxName130" w:shapeid="_x0000_i130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Hypothesis Space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34</w:t>
      </w:r>
    </w:p>
    <w:p w:rsidR="00637A7E" w:rsidRPr="00637A7E" w:rsidRDefault="00637A7E" w:rsidP="00637A7E">
      <w:pPr>
        <w:numPr>
          <w:ilvl w:val="0"/>
          <w:numId w:val="34"/>
        </w:numPr>
      </w:pPr>
      <w:r w:rsidRPr="00637A7E">
        <w:t xml:space="preserve">Perform </w:t>
      </w:r>
      <w:proofErr w:type="spellStart"/>
      <w:r w:rsidRPr="00637A7E">
        <w:t>Modeling</w:t>
      </w:r>
      <w:proofErr w:type="spellEnd"/>
      <w:r w:rsidRPr="00637A7E">
        <w:t xml:space="preserve"> for the following dataset</w:t>
      </w:r>
    </w:p>
    <w:p w:rsidR="00637A7E" w:rsidRPr="00637A7E" w:rsidRDefault="00637A7E" w:rsidP="00637A7E">
      <w:hyperlink r:id="rId150" w:tgtFrame="_blank" w:history="1">
        <w:r w:rsidRPr="00637A7E">
          <w:rPr>
            <w:rStyle w:val="Hyperlink"/>
          </w:rPr>
          <w:t>Nutrition__Physical_Activity__and_Obesity_-_Behavioral_Risk_Factor_Surveillance_System.csv</w:t>
        </w:r>
      </w:hyperlink>
      <w:r w:rsidRPr="00637A7E">
        <w:t> </w:t>
      </w:r>
    </w:p>
    <w:p w:rsidR="00637A7E" w:rsidRPr="00637A7E" w:rsidRDefault="00637A7E" w:rsidP="00637A7E">
      <w:r w:rsidRPr="00637A7E">
        <w:t xml:space="preserve">This dataset includes data on adult's diet, physical activity, and weight status from </w:t>
      </w:r>
      <w:proofErr w:type="spellStart"/>
      <w:r w:rsidRPr="00637A7E">
        <w:t>Behavioral</w:t>
      </w:r>
      <w:proofErr w:type="spellEnd"/>
      <w:r w:rsidRPr="00637A7E">
        <w:t xml:space="preserve"> Risk Factor Surveillance System. This data is used for DNPAO's Data, Trends, and Maps database, which provides national and state specific data on obesity, nutrition, physical activity, and breastfeeding.</w:t>
      </w:r>
    </w:p>
    <w:p w:rsidR="00890CE2" w:rsidRDefault="00890CE2"/>
    <w:sectPr w:rsidR="0089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E7C"/>
    <w:multiLevelType w:val="multilevel"/>
    <w:tmpl w:val="DA9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23D27"/>
    <w:multiLevelType w:val="multilevel"/>
    <w:tmpl w:val="9A92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4233"/>
    <w:multiLevelType w:val="multilevel"/>
    <w:tmpl w:val="BD86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91DC7"/>
    <w:multiLevelType w:val="multilevel"/>
    <w:tmpl w:val="FF96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7A4C07"/>
    <w:multiLevelType w:val="multilevel"/>
    <w:tmpl w:val="CBCC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9825A6"/>
    <w:multiLevelType w:val="multilevel"/>
    <w:tmpl w:val="1560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5734A5"/>
    <w:multiLevelType w:val="multilevel"/>
    <w:tmpl w:val="D09E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8E6124"/>
    <w:multiLevelType w:val="multilevel"/>
    <w:tmpl w:val="D49C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9C7A78"/>
    <w:multiLevelType w:val="multilevel"/>
    <w:tmpl w:val="3964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E0689"/>
    <w:multiLevelType w:val="multilevel"/>
    <w:tmpl w:val="B4FC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995B30"/>
    <w:multiLevelType w:val="multilevel"/>
    <w:tmpl w:val="3A58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6F6A6A"/>
    <w:multiLevelType w:val="multilevel"/>
    <w:tmpl w:val="56C4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6D7C0D"/>
    <w:multiLevelType w:val="multilevel"/>
    <w:tmpl w:val="B81C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21550"/>
    <w:multiLevelType w:val="multilevel"/>
    <w:tmpl w:val="B94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A656E3"/>
    <w:multiLevelType w:val="multilevel"/>
    <w:tmpl w:val="06BC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432B2"/>
    <w:multiLevelType w:val="multilevel"/>
    <w:tmpl w:val="22E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6421CA"/>
    <w:multiLevelType w:val="multilevel"/>
    <w:tmpl w:val="1A3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90504D"/>
    <w:multiLevelType w:val="multilevel"/>
    <w:tmpl w:val="9DB6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100758"/>
    <w:multiLevelType w:val="multilevel"/>
    <w:tmpl w:val="CEEA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365212"/>
    <w:multiLevelType w:val="multilevel"/>
    <w:tmpl w:val="7EDA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5517EB"/>
    <w:multiLevelType w:val="multilevel"/>
    <w:tmpl w:val="771C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143A36"/>
    <w:multiLevelType w:val="multilevel"/>
    <w:tmpl w:val="EAB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291A"/>
    <w:multiLevelType w:val="multilevel"/>
    <w:tmpl w:val="EAC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96174A"/>
    <w:multiLevelType w:val="multilevel"/>
    <w:tmpl w:val="36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7444B2"/>
    <w:multiLevelType w:val="multilevel"/>
    <w:tmpl w:val="6368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6C55E9"/>
    <w:multiLevelType w:val="multilevel"/>
    <w:tmpl w:val="344E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33327D"/>
    <w:multiLevelType w:val="multilevel"/>
    <w:tmpl w:val="288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CF215C"/>
    <w:multiLevelType w:val="multilevel"/>
    <w:tmpl w:val="EFD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E7151F"/>
    <w:multiLevelType w:val="multilevel"/>
    <w:tmpl w:val="16F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0E363E"/>
    <w:multiLevelType w:val="multilevel"/>
    <w:tmpl w:val="3132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274243"/>
    <w:multiLevelType w:val="multilevel"/>
    <w:tmpl w:val="7BAA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3204E0"/>
    <w:multiLevelType w:val="multilevel"/>
    <w:tmpl w:val="758A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B77BAB"/>
    <w:multiLevelType w:val="multilevel"/>
    <w:tmpl w:val="58A6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121785"/>
    <w:multiLevelType w:val="multilevel"/>
    <w:tmpl w:val="FC92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17"/>
  </w:num>
  <w:num w:numId="4">
    <w:abstractNumId w:val="31"/>
  </w:num>
  <w:num w:numId="5">
    <w:abstractNumId w:val="12"/>
  </w:num>
  <w:num w:numId="6">
    <w:abstractNumId w:val="3"/>
  </w:num>
  <w:num w:numId="7">
    <w:abstractNumId w:val="14"/>
  </w:num>
  <w:num w:numId="8">
    <w:abstractNumId w:val="22"/>
  </w:num>
  <w:num w:numId="9">
    <w:abstractNumId w:val="25"/>
  </w:num>
  <w:num w:numId="10">
    <w:abstractNumId w:val="20"/>
  </w:num>
  <w:num w:numId="11">
    <w:abstractNumId w:val="5"/>
  </w:num>
  <w:num w:numId="12">
    <w:abstractNumId w:val="27"/>
  </w:num>
  <w:num w:numId="13">
    <w:abstractNumId w:val="6"/>
  </w:num>
  <w:num w:numId="14">
    <w:abstractNumId w:val="11"/>
  </w:num>
  <w:num w:numId="15">
    <w:abstractNumId w:val="13"/>
  </w:num>
  <w:num w:numId="16">
    <w:abstractNumId w:val="32"/>
  </w:num>
  <w:num w:numId="17">
    <w:abstractNumId w:val="18"/>
  </w:num>
  <w:num w:numId="18">
    <w:abstractNumId w:val="24"/>
  </w:num>
  <w:num w:numId="19">
    <w:abstractNumId w:val="21"/>
  </w:num>
  <w:num w:numId="20">
    <w:abstractNumId w:val="23"/>
  </w:num>
  <w:num w:numId="21">
    <w:abstractNumId w:val="19"/>
  </w:num>
  <w:num w:numId="22">
    <w:abstractNumId w:val="26"/>
  </w:num>
  <w:num w:numId="23">
    <w:abstractNumId w:val="28"/>
  </w:num>
  <w:num w:numId="24">
    <w:abstractNumId w:val="15"/>
  </w:num>
  <w:num w:numId="25">
    <w:abstractNumId w:val="30"/>
  </w:num>
  <w:num w:numId="26">
    <w:abstractNumId w:val="1"/>
  </w:num>
  <w:num w:numId="27">
    <w:abstractNumId w:val="10"/>
  </w:num>
  <w:num w:numId="28">
    <w:abstractNumId w:val="16"/>
  </w:num>
  <w:num w:numId="29">
    <w:abstractNumId w:val="9"/>
  </w:num>
  <w:num w:numId="30">
    <w:abstractNumId w:val="4"/>
  </w:num>
  <w:num w:numId="31">
    <w:abstractNumId w:val="7"/>
  </w:num>
  <w:num w:numId="32">
    <w:abstractNumId w:val="29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7E"/>
    <w:rsid w:val="00637A7E"/>
    <w:rsid w:val="008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BCCBC-D729-455C-801F-3184BEA3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7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7A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elderrortext">
    <w:name w:val="fielderrortext"/>
    <w:basedOn w:val="DefaultParagraphFont"/>
    <w:rsid w:val="00637A7E"/>
  </w:style>
  <w:style w:type="character" w:customStyle="1" w:styleId="steptitleright">
    <w:name w:val="steptitleright"/>
    <w:basedOn w:val="DefaultParagraphFont"/>
    <w:rsid w:val="00637A7E"/>
  </w:style>
  <w:style w:type="paragraph" w:customStyle="1" w:styleId="taskbuttondiv">
    <w:name w:val="taskbuttondiv"/>
    <w:basedOn w:val="Normal"/>
    <w:rsid w:val="0063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37A7E"/>
  </w:style>
  <w:style w:type="character" w:styleId="Hyperlink">
    <w:name w:val="Hyperlink"/>
    <w:basedOn w:val="DefaultParagraphFont"/>
    <w:uiPriority w:val="99"/>
    <w:unhideWhenUsed/>
    <w:rsid w:val="00637A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A7E"/>
    <w:rPr>
      <w:color w:val="800080"/>
      <w:u w:val="single"/>
    </w:rPr>
  </w:style>
  <w:style w:type="character" w:customStyle="1" w:styleId="mceeditor">
    <w:name w:val="mceeditor"/>
    <w:basedOn w:val="DefaultParagraphFont"/>
    <w:rsid w:val="00637A7E"/>
  </w:style>
  <w:style w:type="character" w:customStyle="1" w:styleId="mceicon">
    <w:name w:val="mceicon"/>
    <w:basedOn w:val="DefaultParagraphFont"/>
    <w:rsid w:val="00637A7E"/>
  </w:style>
  <w:style w:type="character" w:customStyle="1" w:styleId="mceseparator">
    <w:name w:val="mceseparator"/>
    <w:basedOn w:val="DefaultParagraphFont"/>
    <w:rsid w:val="00637A7E"/>
  </w:style>
  <w:style w:type="character" w:customStyle="1" w:styleId="mceaction">
    <w:name w:val="mceaction"/>
    <w:basedOn w:val="DefaultParagraphFont"/>
    <w:rsid w:val="00637A7E"/>
  </w:style>
  <w:style w:type="character" w:customStyle="1" w:styleId="vtbehelp">
    <w:name w:val="vtbehelp"/>
    <w:basedOn w:val="DefaultParagraphFont"/>
    <w:rsid w:val="0063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0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916701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75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398466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832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590856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89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24420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418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913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685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2866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35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296579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314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856697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371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915043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881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34429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2271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261610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1575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5207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989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016853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1452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088161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395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133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64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7216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038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898851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756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567787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305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764485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220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673361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840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349621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1481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138936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507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795824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699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214611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182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12667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1496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15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8785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37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006467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3817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99947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6801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485259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505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969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3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125609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70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199108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754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285973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173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9963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90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110590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884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924256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923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672446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control" Target="activeX/activeX102.xml"/><Relationship Id="rId21" Type="http://schemas.openxmlformats.org/officeDocument/2006/relationships/image" Target="media/image3.wmf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49.xml"/><Relationship Id="rId68" Type="http://schemas.openxmlformats.org/officeDocument/2006/relationships/control" Target="activeX/activeX53.xml"/><Relationship Id="rId84" Type="http://schemas.openxmlformats.org/officeDocument/2006/relationships/control" Target="activeX/activeX69.xml"/><Relationship Id="rId89" Type="http://schemas.openxmlformats.org/officeDocument/2006/relationships/control" Target="activeX/activeX74.xml"/><Relationship Id="rId112" Type="http://schemas.openxmlformats.org/officeDocument/2006/relationships/control" Target="activeX/activeX97.xml"/><Relationship Id="rId133" Type="http://schemas.openxmlformats.org/officeDocument/2006/relationships/control" Target="activeX/activeX115.xml"/><Relationship Id="rId138" Type="http://schemas.openxmlformats.org/officeDocument/2006/relationships/control" Target="activeX/activeX120.xml"/><Relationship Id="rId16" Type="http://schemas.openxmlformats.org/officeDocument/2006/relationships/control" Target="activeX/activeX11.xml"/><Relationship Id="rId107" Type="http://schemas.openxmlformats.org/officeDocument/2006/relationships/control" Target="activeX/activeX92.xml"/><Relationship Id="rId11" Type="http://schemas.openxmlformats.org/officeDocument/2006/relationships/control" Target="activeX/activeX6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74" Type="http://schemas.openxmlformats.org/officeDocument/2006/relationships/control" Target="activeX/activeX59.xml"/><Relationship Id="rId79" Type="http://schemas.openxmlformats.org/officeDocument/2006/relationships/control" Target="activeX/activeX64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7.xml"/><Relationship Id="rId128" Type="http://schemas.openxmlformats.org/officeDocument/2006/relationships/control" Target="activeX/activeX111.xml"/><Relationship Id="rId144" Type="http://schemas.openxmlformats.org/officeDocument/2006/relationships/control" Target="activeX/activeX126.xml"/><Relationship Id="rId149" Type="http://schemas.openxmlformats.org/officeDocument/2006/relationships/control" Target="activeX/activeX131.xml"/><Relationship Id="rId5" Type="http://schemas.openxmlformats.org/officeDocument/2006/relationships/image" Target="media/image1.wmf"/><Relationship Id="rId90" Type="http://schemas.openxmlformats.org/officeDocument/2006/relationships/control" Target="activeX/activeX75.xml"/><Relationship Id="rId95" Type="http://schemas.openxmlformats.org/officeDocument/2006/relationships/control" Target="activeX/activeX80.xml"/><Relationship Id="rId22" Type="http://schemas.openxmlformats.org/officeDocument/2006/relationships/control" Target="activeX/activeX14.xml"/><Relationship Id="rId27" Type="http://schemas.openxmlformats.org/officeDocument/2006/relationships/hyperlink" Target="javascript:;" TargetMode="Externa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64" Type="http://schemas.openxmlformats.org/officeDocument/2006/relationships/control" Target="activeX/activeX50.xml"/><Relationship Id="rId69" Type="http://schemas.openxmlformats.org/officeDocument/2006/relationships/control" Target="activeX/activeX54.xml"/><Relationship Id="rId113" Type="http://schemas.openxmlformats.org/officeDocument/2006/relationships/control" Target="activeX/activeX98.xml"/><Relationship Id="rId118" Type="http://schemas.openxmlformats.org/officeDocument/2006/relationships/control" Target="activeX/activeX103.xml"/><Relationship Id="rId134" Type="http://schemas.openxmlformats.org/officeDocument/2006/relationships/control" Target="activeX/activeX116.xml"/><Relationship Id="rId139" Type="http://schemas.openxmlformats.org/officeDocument/2006/relationships/control" Target="activeX/activeX121.xml"/><Relationship Id="rId80" Type="http://schemas.openxmlformats.org/officeDocument/2006/relationships/control" Target="activeX/activeX65.xml"/><Relationship Id="rId85" Type="http://schemas.openxmlformats.org/officeDocument/2006/relationships/control" Target="activeX/activeX70.xml"/><Relationship Id="rId150" Type="http://schemas.openxmlformats.org/officeDocument/2006/relationships/hyperlink" Target="https://blackboard.svkm.ac.in/bbcswebdav/pid-520815-dt-content-rid-3938896_1/xid-3938896_1" TargetMode="Externa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67" Type="http://schemas.openxmlformats.org/officeDocument/2006/relationships/hyperlink" Target="javascript:;" TargetMode="Externa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16" Type="http://schemas.openxmlformats.org/officeDocument/2006/relationships/control" Target="activeX/activeX101.xml"/><Relationship Id="rId124" Type="http://schemas.openxmlformats.org/officeDocument/2006/relationships/control" Target="activeX/activeX108.xml"/><Relationship Id="rId129" Type="http://schemas.openxmlformats.org/officeDocument/2006/relationships/control" Target="activeX/activeX112.xml"/><Relationship Id="rId137" Type="http://schemas.openxmlformats.org/officeDocument/2006/relationships/control" Target="activeX/activeX119.xml"/><Relationship Id="rId20" Type="http://schemas.openxmlformats.org/officeDocument/2006/relationships/control" Target="activeX/activeX13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70" Type="http://schemas.openxmlformats.org/officeDocument/2006/relationships/control" Target="activeX/activeX55.xml"/><Relationship Id="rId75" Type="http://schemas.openxmlformats.org/officeDocument/2006/relationships/control" Target="activeX/activeX60.xml"/><Relationship Id="rId83" Type="http://schemas.openxmlformats.org/officeDocument/2006/relationships/control" Target="activeX/activeX68.xml"/><Relationship Id="rId88" Type="http://schemas.openxmlformats.org/officeDocument/2006/relationships/control" Target="activeX/activeX73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4.xml"/><Relationship Id="rId140" Type="http://schemas.openxmlformats.org/officeDocument/2006/relationships/control" Target="activeX/activeX122.xml"/><Relationship Id="rId145" Type="http://schemas.openxmlformats.org/officeDocument/2006/relationships/control" Target="activeX/activeX12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4.wmf"/><Relationship Id="rId28" Type="http://schemas.openxmlformats.org/officeDocument/2006/relationships/image" Target="media/image5.png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1.xml"/><Relationship Id="rId114" Type="http://schemas.openxmlformats.org/officeDocument/2006/relationships/control" Target="activeX/activeX99.xml"/><Relationship Id="rId119" Type="http://schemas.openxmlformats.org/officeDocument/2006/relationships/hyperlink" Target="https://blackboard.svkm.ac.in/bbcswebdav/pid-520815-dt-content-rid-3938894_1/xid-3938894_1" TargetMode="External"/><Relationship Id="rId127" Type="http://schemas.openxmlformats.org/officeDocument/2006/relationships/control" Target="activeX/activeX110.xml"/><Relationship Id="rId10" Type="http://schemas.openxmlformats.org/officeDocument/2006/relationships/control" Target="activeX/activeX5.xml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1.xml"/><Relationship Id="rId73" Type="http://schemas.openxmlformats.org/officeDocument/2006/relationships/control" Target="activeX/activeX58.xml"/><Relationship Id="rId78" Type="http://schemas.openxmlformats.org/officeDocument/2006/relationships/control" Target="activeX/activeX63.xml"/><Relationship Id="rId81" Type="http://schemas.openxmlformats.org/officeDocument/2006/relationships/control" Target="activeX/activeX66.xml"/><Relationship Id="rId86" Type="http://schemas.openxmlformats.org/officeDocument/2006/relationships/control" Target="activeX/activeX71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6.xml"/><Relationship Id="rId130" Type="http://schemas.openxmlformats.org/officeDocument/2006/relationships/hyperlink" Target="https://blackboard.svkm.ac.in/bbcswebdav/pid-520815-dt-content-rid-3938811_1/xid-3938811_1" TargetMode="External"/><Relationship Id="rId135" Type="http://schemas.openxmlformats.org/officeDocument/2006/relationships/control" Target="activeX/activeX117.xml"/><Relationship Id="rId143" Type="http://schemas.openxmlformats.org/officeDocument/2006/relationships/control" Target="activeX/activeX125.xml"/><Relationship Id="rId148" Type="http://schemas.openxmlformats.org/officeDocument/2006/relationships/control" Target="activeX/activeX130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hyperlink" Target="https://blackboard.svkm.ac.in/bbcswebdav/pid-520815-dt-content-rid-3938897_1/xid-3938897_1" TargetMode="External"/><Relationship Id="rId39" Type="http://schemas.openxmlformats.org/officeDocument/2006/relationships/control" Target="activeX/activeX26.xml"/><Relationship Id="rId109" Type="http://schemas.openxmlformats.org/officeDocument/2006/relationships/control" Target="activeX/activeX94.xml"/><Relationship Id="rId34" Type="http://schemas.openxmlformats.org/officeDocument/2006/relationships/image" Target="media/image6.wmf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1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4.xml"/><Relationship Id="rId125" Type="http://schemas.openxmlformats.org/officeDocument/2006/relationships/hyperlink" Target="javascript:;" TargetMode="External"/><Relationship Id="rId141" Type="http://schemas.openxmlformats.org/officeDocument/2006/relationships/control" Target="activeX/activeX123.xml"/><Relationship Id="rId146" Type="http://schemas.openxmlformats.org/officeDocument/2006/relationships/control" Target="activeX/activeX128.xml"/><Relationship Id="rId7" Type="http://schemas.openxmlformats.org/officeDocument/2006/relationships/control" Target="activeX/activeX2.xml"/><Relationship Id="rId71" Type="http://schemas.openxmlformats.org/officeDocument/2006/relationships/control" Target="activeX/activeX56.xml"/><Relationship Id="rId92" Type="http://schemas.openxmlformats.org/officeDocument/2006/relationships/control" Target="activeX/activeX77.xml"/><Relationship Id="rId2" Type="http://schemas.openxmlformats.org/officeDocument/2006/relationships/styles" Target="styles.xml"/><Relationship Id="rId29" Type="http://schemas.openxmlformats.org/officeDocument/2006/relationships/hyperlink" Target="javascript:;" TargetMode="External"/><Relationship Id="rId24" Type="http://schemas.openxmlformats.org/officeDocument/2006/relationships/control" Target="activeX/activeX15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66" Type="http://schemas.openxmlformats.org/officeDocument/2006/relationships/control" Target="activeX/activeX52.xml"/><Relationship Id="rId87" Type="http://schemas.openxmlformats.org/officeDocument/2006/relationships/control" Target="activeX/activeX72.xm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8.xml"/><Relationship Id="rId61" Type="http://schemas.openxmlformats.org/officeDocument/2006/relationships/hyperlink" Target="https://blackboard.svkm.ac.in/bbcswebdav/pid-520815-dt-content-rid-3938895_1/xid-3938895_1" TargetMode="External"/><Relationship Id="rId82" Type="http://schemas.openxmlformats.org/officeDocument/2006/relationships/control" Target="activeX/activeX67.xml"/><Relationship Id="rId152" Type="http://schemas.openxmlformats.org/officeDocument/2006/relationships/theme" Target="theme/theme1.xml"/><Relationship Id="rId19" Type="http://schemas.openxmlformats.org/officeDocument/2006/relationships/image" Target="media/image2.wmf"/><Relationship Id="rId14" Type="http://schemas.openxmlformats.org/officeDocument/2006/relationships/control" Target="activeX/activeX9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56" Type="http://schemas.openxmlformats.org/officeDocument/2006/relationships/control" Target="activeX/activeX43.xml"/><Relationship Id="rId77" Type="http://schemas.openxmlformats.org/officeDocument/2006/relationships/control" Target="activeX/activeX62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09.xml"/><Relationship Id="rId147" Type="http://schemas.openxmlformats.org/officeDocument/2006/relationships/control" Target="activeX/activeX129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72" Type="http://schemas.openxmlformats.org/officeDocument/2006/relationships/control" Target="activeX/activeX57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2698</Words>
  <Characters>15382</Characters>
  <Application>Microsoft Office Word</Application>
  <DocSecurity>0</DocSecurity>
  <Lines>128</Lines>
  <Paragraphs>36</Paragraphs>
  <ScaleCrop>false</ScaleCrop>
  <Company>Hewlett-Packard Company</Company>
  <LinksUpToDate>false</LinksUpToDate>
  <CharactersWithSpaces>18044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2018-05-15T09:42:00Z</dcterms:created>
  <dcterms:modified xsi:type="dcterms:W3CDTF">2018-05-15T09:48:00Z</dcterms:modified>
</cp:coreProperties>
</file>