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8C2E" w14:textId="3BF7CFE6" w:rsidR="00202BFC" w:rsidRDefault="00202BFC">
      <w:bookmarkStart w:id="0" w:name="_Hlk98624748"/>
      <w:bookmarkEnd w:id="0"/>
      <w:r>
        <w:rPr>
          <w:rFonts w:hint="eastAsia"/>
        </w:rPr>
        <w:t>分散式系統中可能</w:t>
      </w:r>
      <w:r w:rsidR="009A54B4">
        <w:rPr>
          <w:rFonts w:hint="eastAsia"/>
        </w:rPr>
        <w:t>由</w:t>
      </w:r>
      <w:r>
        <w:rPr>
          <w:rFonts w:hint="eastAsia"/>
        </w:rPr>
        <w:t>多種異質性應用系統</w:t>
      </w:r>
      <w:r w:rsidR="009A54B4">
        <w:rPr>
          <w:rFonts w:hint="eastAsia"/>
        </w:rPr>
        <w:t>所組成</w:t>
      </w:r>
      <w:r>
        <w:rPr>
          <w:rFonts w:hint="eastAsia"/>
        </w:rPr>
        <w:t>,</w:t>
      </w:r>
      <w:r w:rsidR="009A54B4">
        <w:rPr>
          <w:rFonts w:hint="eastAsia"/>
        </w:rPr>
        <w:t xml:space="preserve"> </w:t>
      </w:r>
      <w:r>
        <w:rPr>
          <w:rFonts w:hint="eastAsia"/>
        </w:rPr>
        <w:t>某些</w:t>
      </w:r>
      <w:r w:rsidR="009A54B4">
        <w:rPr>
          <w:rFonts w:hint="eastAsia"/>
        </w:rPr>
        <w:t>子系統</w:t>
      </w:r>
      <w:r>
        <w:rPr>
          <w:rFonts w:hint="eastAsia"/>
        </w:rPr>
        <w:t>由供應商提供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某些</w:t>
      </w:r>
      <w:r w:rsidR="009A54B4">
        <w:rPr>
          <w:rFonts w:hint="eastAsia"/>
        </w:rPr>
        <w:t>程式</w:t>
      </w:r>
      <w:r>
        <w:rPr>
          <w:rFonts w:hint="eastAsia"/>
        </w:rPr>
        <w:t>是開發團隊</w:t>
      </w:r>
      <w:r w:rsidR="009A54B4">
        <w:rPr>
          <w:rFonts w:hint="eastAsia"/>
        </w:rPr>
        <w:t>從無到有自行開發</w:t>
      </w:r>
      <w:r w:rsidR="009A54B4">
        <w:rPr>
          <w:rFonts w:hint="eastAsia"/>
        </w:rPr>
        <w:t>,</w:t>
      </w:r>
      <w:r w:rsidR="009A54B4">
        <w:t xml:space="preserve"> </w:t>
      </w:r>
      <w:r w:rsidR="009A54B4">
        <w:rPr>
          <w:rFonts w:hint="eastAsia"/>
        </w:rPr>
        <w:t>某些部分則是由現成開放原始碼軟體</w:t>
      </w:r>
      <w:r w:rsidR="009A54B4">
        <w:rPr>
          <w:rFonts w:hint="eastAsia"/>
        </w:rPr>
        <w:t xml:space="preserve">, </w:t>
      </w:r>
      <w:r w:rsidR="009A54B4">
        <w:rPr>
          <w:rFonts w:hint="eastAsia"/>
        </w:rPr>
        <w:t>加上開發團隊客製化調整後編譯而成</w:t>
      </w:r>
      <w:r w:rsidR="009A54B4">
        <w:t xml:space="preserve">, </w:t>
      </w:r>
      <w:r w:rsidR="009A54B4">
        <w:rPr>
          <w:rFonts w:hint="eastAsia"/>
        </w:rPr>
        <w:t>這種異質化的特性</w:t>
      </w:r>
      <w:r w:rsidR="009A54B4">
        <w:t xml:space="preserve">, </w:t>
      </w:r>
      <w:r w:rsidR="009A54B4">
        <w:rPr>
          <w:rFonts w:hint="eastAsia"/>
        </w:rPr>
        <w:t>讓系統使用多種程式語言</w:t>
      </w:r>
      <w:r w:rsidR="00C70B66">
        <w:rPr>
          <w:rFonts w:hint="eastAsia"/>
        </w:rPr>
        <w:t>,</w:t>
      </w:r>
      <w:r w:rsidR="00C70B66">
        <w:t xml:space="preserve"> </w:t>
      </w:r>
      <w:r w:rsidR="00C70B66">
        <w:rPr>
          <w:rFonts w:hint="eastAsia"/>
        </w:rPr>
        <w:t>具有格式相異的日誌及監控紀錄以及不同的通用服務</w:t>
      </w:r>
      <w:proofErr w:type="gramStart"/>
      <w:r w:rsidR="00C70B66">
        <w:rPr>
          <w:rFonts w:hint="eastAsia"/>
        </w:rPr>
        <w:t>函式庫</w:t>
      </w:r>
      <w:proofErr w:type="gramEnd"/>
      <w:r w:rsidR="00C70B66">
        <w:rPr>
          <w:rFonts w:asciiTheme="minorEastAsia" w:hAnsiTheme="minorEastAsia" w:hint="eastAsia"/>
        </w:rPr>
        <w:t>。</w:t>
      </w:r>
      <w:r w:rsidR="00C70B66">
        <w:rPr>
          <w:rFonts w:hint="eastAsia"/>
        </w:rPr>
        <w:t>這樣的特性讓</w:t>
      </w:r>
      <w:r w:rsidR="0092346B">
        <w:rPr>
          <w:rFonts w:hint="eastAsia"/>
        </w:rPr>
        <w:t>系統管理人員難以從單一的位置收集到所有</w:t>
      </w:r>
      <w:r w:rsidR="00C70B66">
        <w:rPr>
          <w:rFonts w:hint="eastAsia"/>
        </w:rPr>
        <w:t>子系統</w:t>
      </w:r>
      <w:r w:rsidR="005B643A">
        <w:rPr>
          <w:rFonts w:hint="eastAsia"/>
        </w:rPr>
        <w:t>運作</w:t>
      </w:r>
      <w:r w:rsidR="0092346B">
        <w:rPr>
          <w:rFonts w:hint="eastAsia"/>
        </w:rPr>
        <w:t>的指標資訊</w:t>
      </w:r>
      <w:r w:rsidR="0092346B">
        <w:rPr>
          <w:rFonts w:hint="eastAsia"/>
        </w:rPr>
        <w:t>(</w:t>
      </w:r>
      <w:r w:rsidR="0092346B">
        <w:t>Metrics)</w:t>
      </w:r>
      <w:r w:rsidR="0092346B">
        <w:rPr>
          <w:rFonts w:hint="eastAsia"/>
        </w:rPr>
        <w:t>,</w:t>
      </w:r>
      <w:r w:rsidR="0092346B">
        <w:t xml:space="preserve"> </w:t>
      </w:r>
      <w:r w:rsidR="0092346B">
        <w:rPr>
          <w:rFonts w:hint="eastAsia"/>
        </w:rPr>
        <w:t>且個別子系統使用不同介面</w:t>
      </w:r>
      <w:r w:rsidR="0092346B">
        <w:rPr>
          <w:rFonts w:hint="eastAsia"/>
        </w:rPr>
        <w:t xml:space="preserve">, </w:t>
      </w:r>
      <w:r w:rsidR="0092346B">
        <w:rPr>
          <w:rFonts w:hint="eastAsia"/>
        </w:rPr>
        <w:t>產生的指標資訊</w:t>
      </w:r>
      <w:r w:rsidR="0092346B">
        <w:rPr>
          <w:rFonts w:hint="eastAsia"/>
        </w:rPr>
        <w:t>(</w:t>
      </w:r>
      <w:r w:rsidR="0092346B">
        <w:t>Metrics)</w:t>
      </w:r>
      <w:r w:rsidR="0092346B">
        <w:rPr>
          <w:rFonts w:hint="eastAsia"/>
        </w:rPr>
        <w:t>可能格式相異</w:t>
      </w:r>
      <w:r w:rsidR="0092346B">
        <w:rPr>
          <w:rFonts w:hint="eastAsia"/>
        </w:rPr>
        <w:t>,</w:t>
      </w:r>
      <w:r w:rsidR="0092346B">
        <w:t xml:space="preserve"> </w:t>
      </w:r>
      <w:r w:rsidR="005B643A">
        <w:rPr>
          <w:rFonts w:hint="eastAsia"/>
        </w:rPr>
        <w:t>要</w:t>
      </w:r>
      <w:r w:rsidR="0092346B">
        <w:rPr>
          <w:rFonts w:hint="eastAsia"/>
        </w:rPr>
        <w:t>進行視覺化分析</w:t>
      </w:r>
      <w:r w:rsidR="005B643A">
        <w:rPr>
          <w:rFonts w:hint="eastAsia"/>
        </w:rPr>
        <w:t>來監控系統運作狀態</w:t>
      </w:r>
      <w:r w:rsidR="005B643A">
        <w:rPr>
          <w:rFonts w:hint="eastAsia"/>
        </w:rPr>
        <w:t xml:space="preserve">, </w:t>
      </w:r>
      <w:r w:rsidR="005B643A">
        <w:rPr>
          <w:rFonts w:hint="eastAsia"/>
        </w:rPr>
        <w:t>以及系統出現異常時適時產生警報</w:t>
      </w:r>
      <w:r w:rsidR="005B643A">
        <w:rPr>
          <w:rFonts w:hint="eastAsia"/>
        </w:rPr>
        <w:t>(Al</w:t>
      </w:r>
      <w:r w:rsidR="005B643A">
        <w:t>erts)</w:t>
      </w:r>
      <w:r w:rsidR="005B643A">
        <w:rPr>
          <w:rFonts w:hint="eastAsia"/>
        </w:rPr>
        <w:t>變得十分困難</w:t>
      </w:r>
      <w:r w:rsidR="005B643A">
        <w:rPr>
          <w:rFonts w:asciiTheme="minorEastAsia" w:hAnsiTheme="minorEastAsia" w:hint="eastAsia"/>
        </w:rPr>
        <w:t>。</w:t>
      </w:r>
    </w:p>
    <w:p w14:paraId="76C2E2D3" w14:textId="77777777" w:rsidR="00202BFC" w:rsidRPr="005B643A" w:rsidRDefault="00202BFC"/>
    <w:p w14:paraId="14AF2690" w14:textId="59C14596" w:rsidR="003B5898" w:rsidRDefault="00D86884">
      <w:pPr>
        <w:rPr>
          <w:rFonts w:asciiTheme="minorEastAsia" w:hAnsiTheme="minorEastAsia"/>
        </w:rPr>
      </w:pPr>
      <w:r>
        <w:rPr>
          <w:rFonts w:hint="eastAsia"/>
        </w:rPr>
        <w:t>適配器</w:t>
      </w:r>
      <w:r>
        <w:rPr>
          <w:rFonts w:hint="eastAsia"/>
        </w:rPr>
        <w:t>(A</w:t>
      </w:r>
      <w:r>
        <w:t>daptor)</w:t>
      </w:r>
      <w:r>
        <w:rPr>
          <w:rFonts w:hint="eastAsia"/>
        </w:rPr>
        <w:t>設計模式</w:t>
      </w:r>
      <w:r w:rsidR="00E6115F">
        <w:rPr>
          <w:rFonts w:hint="eastAsia"/>
        </w:rPr>
        <w:t>提供了</w:t>
      </w:r>
      <w:r w:rsidR="00E14EAB">
        <w:rPr>
          <w:rFonts w:hint="eastAsia"/>
        </w:rPr>
        <w:t>解</w:t>
      </w:r>
      <w:proofErr w:type="gramStart"/>
      <w:r w:rsidR="00E14EAB">
        <w:rPr>
          <w:rFonts w:hint="eastAsia"/>
        </w:rPr>
        <w:t>藕</w:t>
      </w:r>
      <w:proofErr w:type="gramEnd"/>
      <w:r w:rsidR="00E14EAB">
        <w:rPr>
          <w:rFonts w:hint="eastAsia"/>
        </w:rPr>
        <w:t>系統的</w:t>
      </w:r>
      <w:r w:rsidR="00E6115F">
        <w:rPr>
          <w:rFonts w:hint="eastAsia"/>
        </w:rPr>
        <w:t>解決方案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使用一個模組化的適配器容器</w:t>
      </w:r>
      <w:r>
        <w:rPr>
          <w:rFonts w:hint="eastAsia"/>
        </w:rPr>
        <w:t>(A</w:t>
      </w:r>
      <w:r>
        <w:t xml:space="preserve">daptor </w:t>
      </w:r>
      <w:proofErr w:type="spellStart"/>
      <w:r>
        <w:t>Comtainer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來適應這種異質性的結構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為不同的子系統</w:t>
      </w:r>
      <w:r w:rsidR="003B5898">
        <w:rPr>
          <w:rFonts w:hint="eastAsia"/>
        </w:rPr>
        <w:t>提供</w:t>
      </w:r>
      <w:r>
        <w:rPr>
          <w:rFonts w:hint="eastAsia"/>
        </w:rPr>
        <w:t>的異質監控介面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提供</w:t>
      </w:r>
      <w:r w:rsidR="003B5898">
        <w:rPr>
          <w:rFonts w:hint="eastAsia"/>
        </w:rPr>
        <w:t>一個</w:t>
      </w:r>
      <w:r>
        <w:rPr>
          <w:rFonts w:hint="eastAsia"/>
        </w:rPr>
        <w:t>一致的</w:t>
      </w:r>
      <w:r w:rsidR="003B5898">
        <w:rPr>
          <w:rFonts w:hint="eastAsia"/>
        </w:rPr>
        <w:t>使用介面</w:t>
      </w:r>
      <w:r w:rsidR="003B5898">
        <w:rPr>
          <w:rFonts w:asciiTheme="minorEastAsia" w:hAnsiTheme="minorEastAsia" w:hint="eastAsia"/>
        </w:rPr>
        <w:t>。</w:t>
      </w:r>
    </w:p>
    <w:p w14:paraId="73AA78D4" w14:textId="78C6F81F" w:rsidR="003B5898" w:rsidRDefault="000C556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429AC16" wp14:editId="658C0072">
            <wp:extent cx="5274310" cy="251968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9767" w14:textId="53715DAC" w:rsidR="003B5898" w:rsidRDefault="00DA3F2D">
      <w:r>
        <w:rPr>
          <w:rFonts w:hint="eastAsia"/>
        </w:rPr>
        <w:t>適配器</w:t>
      </w:r>
      <w:r>
        <w:rPr>
          <w:rFonts w:hint="eastAsia"/>
        </w:rPr>
        <w:t>(A</w:t>
      </w:r>
      <w:r>
        <w:t>daptor)</w:t>
      </w:r>
      <w:r>
        <w:rPr>
          <w:rFonts w:hint="eastAsia"/>
        </w:rPr>
        <w:t>設計模式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可以讓系統更易於理解及維護</w:t>
      </w:r>
      <w:r>
        <w:rPr>
          <w:rFonts w:hint="eastAsia"/>
        </w:rPr>
        <w:t>,</w:t>
      </w:r>
      <w:r>
        <w:t xml:space="preserve"> </w:t>
      </w:r>
      <w:r w:rsidR="00E6115F">
        <w:rPr>
          <w:rFonts w:hint="eastAsia"/>
        </w:rPr>
        <w:t>新</w:t>
      </w:r>
      <w:r>
        <w:rPr>
          <w:rFonts w:hint="eastAsia"/>
        </w:rPr>
        <w:t>加入</w:t>
      </w:r>
      <w:r w:rsidR="00E6115F">
        <w:rPr>
          <w:rFonts w:hint="eastAsia"/>
        </w:rPr>
        <w:t>一個</w:t>
      </w:r>
      <w:r>
        <w:rPr>
          <w:rFonts w:hint="eastAsia"/>
        </w:rPr>
        <w:t>實作適配器</w:t>
      </w:r>
      <w:r w:rsidR="00E6115F">
        <w:rPr>
          <w:rFonts w:hint="eastAsia"/>
        </w:rPr>
        <w:t>的應用程式時</w:t>
      </w:r>
      <w:r>
        <w:rPr>
          <w:rFonts w:hint="eastAsia"/>
        </w:rPr>
        <w:t>,</w:t>
      </w:r>
      <w:r>
        <w:t xml:space="preserve"> </w:t>
      </w:r>
      <w:r w:rsidR="00E6115F">
        <w:rPr>
          <w:rFonts w:hint="eastAsia"/>
        </w:rPr>
        <w:t>可</w:t>
      </w:r>
      <w:r>
        <w:rPr>
          <w:rFonts w:hint="eastAsia"/>
        </w:rPr>
        <w:t>使用相同的介面來監控新系統</w:t>
      </w:r>
      <w:r>
        <w:rPr>
          <w:rFonts w:hint="eastAsia"/>
        </w:rPr>
        <w:t>,</w:t>
      </w:r>
      <w:r>
        <w:t xml:space="preserve"> </w:t>
      </w:r>
      <w:r w:rsidR="00E6115F">
        <w:rPr>
          <w:rFonts w:hint="eastAsia"/>
        </w:rPr>
        <w:t>且適配器容器為獨立的容器</w:t>
      </w:r>
      <w:r w:rsidR="00E6115F">
        <w:rPr>
          <w:rFonts w:hint="eastAsia"/>
        </w:rPr>
        <w:t>,</w:t>
      </w:r>
      <w:r w:rsidR="00E6115F">
        <w:t xml:space="preserve"> </w:t>
      </w:r>
      <w:r w:rsidR="00E6115F">
        <w:rPr>
          <w:rFonts w:hint="eastAsia"/>
        </w:rPr>
        <w:t>擁有專用的</w:t>
      </w:r>
      <w:r w:rsidR="00E6115F">
        <w:rPr>
          <w:rFonts w:hint="eastAsia"/>
        </w:rPr>
        <w:t>CPU</w:t>
      </w:r>
      <w:r w:rsidR="00E6115F">
        <w:rPr>
          <w:rFonts w:hint="eastAsia"/>
        </w:rPr>
        <w:t>及記憶體資源</w:t>
      </w:r>
      <w:r w:rsidR="00E6115F">
        <w:rPr>
          <w:rFonts w:hint="eastAsia"/>
        </w:rPr>
        <w:t>,</w:t>
      </w:r>
      <w:r w:rsidR="00E6115F">
        <w:t xml:space="preserve"> </w:t>
      </w:r>
      <w:r w:rsidR="00E6115F">
        <w:rPr>
          <w:rFonts w:hint="eastAsia"/>
        </w:rPr>
        <w:t>確保監控行為不會導致客戶端服務出現問題</w:t>
      </w:r>
      <w:r w:rsidR="00E6115F">
        <w:rPr>
          <w:rFonts w:asciiTheme="minorEastAsia" w:hAnsiTheme="minorEastAsia" w:hint="eastAsia"/>
        </w:rPr>
        <w:t>。</w:t>
      </w:r>
    </w:p>
    <w:p w14:paraId="52347B29" w14:textId="77777777" w:rsidR="000C556A" w:rsidRDefault="000C556A"/>
    <w:p w14:paraId="567E47D2" w14:textId="5033DB98" w:rsidR="00A93B77" w:rsidRDefault="00C01716">
      <w:r>
        <w:rPr>
          <w:rFonts w:hint="eastAsia"/>
        </w:rPr>
        <w:t>Pr</w:t>
      </w:r>
      <w:r>
        <w:t xml:space="preserve">ometheus </w:t>
      </w:r>
      <w:r>
        <w:rPr>
          <w:rFonts w:hint="eastAsia"/>
        </w:rPr>
        <w:t>是一個監控聚合器</w:t>
      </w:r>
      <w:r>
        <w:rPr>
          <w:rFonts w:hint="eastAsia"/>
        </w:rPr>
        <w:t>(Mo</w:t>
      </w:r>
      <w:r>
        <w:t>nitoring Aggregator)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負責收集指標</w:t>
      </w:r>
      <w:r>
        <w:rPr>
          <w:rFonts w:hint="eastAsia"/>
        </w:rPr>
        <w:t xml:space="preserve">, </w:t>
      </w:r>
      <w:r>
        <w:rPr>
          <w:rFonts w:hint="eastAsia"/>
        </w:rPr>
        <w:t>並將他們</w:t>
      </w:r>
      <w:r w:rsidR="00553BDB">
        <w:rPr>
          <w:rFonts w:hint="eastAsia"/>
        </w:rPr>
        <w:t>集中</w:t>
      </w:r>
      <w:r>
        <w:rPr>
          <w:rFonts w:hint="eastAsia"/>
        </w:rPr>
        <w:t>到一個時間序列</w:t>
      </w:r>
      <w:r>
        <w:rPr>
          <w:rFonts w:hint="eastAsia"/>
        </w:rPr>
        <w:t>(Ti</w:t>
      </w:r>
      <w:r>
        <w:t>me-Series)</w:t>
      </w:r>
      <w:r>
        <w:rPr>
          <w:rFonts w:hint="eastAsia"/>
        </w:rPr>
        <w:t>資料庫中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在資料庫中</w:t>
      </w:r>
      <w:r>
        <w:rPr>
          <w:rFonts w:hint="eastAsia"/>
        </w:rPr>
        <w:t>,</w:t>
      </w:r>
      <w:r>
        <w:t xml:space="preserve"> Prometheus </w:t>
      </w:r>
      <w:r>
        <w:rPr>
          <w:rFonts w:hint="eastAsia"/>
        </w:rPr>
        <w:t>提供視</w:t>
      </w:r>
      <w:r w:rsidR="00553BDB">
        <w:rPr>
          <w:rFonts w:hint="eastAsia"/>
        </w:rPr>
        <w:t>覺</w:t>
      </w:r>
      <w:r>
        <w:rPr>
          <w:rFonts w:hint="eastAsia"/>
        </w:rPr>
        <w:t>化</w:t>
      </w:r>
      <w:r w:rsidR="00553BDB">
        <w:rPr>
          <w:rFonts w:hint="eastAsia"/>
        </w:rPr>
        <w:t>工具</w:t>
      </w:r>
      <w:r>
        <w:rPr>
          <w:rFonts w:hint="eastAsia"/>
        </w:rPr>
        <w:t>和查詢語言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用於內部</w:t>
      </w:r>
      <w:r w:rsidR="00E6115F">
        <w:rPr>
          <w:rFonts w:hint="eastAsia"/>
        </w:rPr>
        <w:t>查詢所</w:t>
      </w:r>
      <w:r>
        <w:rPr>
          <w:rFonts w:hint="eastAsia"/>
        </w:rPr>
        <w:t>收集的指標</w:t>
      </w:r>
      <w:r>
        <w:rPr>
          <w:rFonts w:hint="eastAsia"/>
        </w:rPr>
        <w:t>,</w:t>
      </w:r>
      <w:r>
        <w:t xml:space="preserve"> </w:t>
      </w:r>
      <w:r w:rsidR="00E6115F">
        <w:rPr>
          <w:rFonts w:hint="eastAsia"/>
        </w:rPr>
        <w:t>並提供公開的</w:t>
      </w:r>
      <w:r w:rsidR="00E6115F">
        <w:rPr>
          <w:rFonts w:hint="eastAsia"/>
        </w:rPr>
        <w:t>m</w:t>
      </w:r>
      <w:r w:rsidR="00E6115F">
        <w:t xml:space="preserve">etrics API, </w:t>
      </w:r>
      <w:r w:rsidR="00E6115F">
        <w:rPr>
          <w:rFonts w:hint="eastAsia"/>
        </w:rPr>
        <w:t>讓</w:t>
      </w:r>
      <w:r w:rsidR="00E6115F">
        <w:rPr>
          <w:rFonts w:hint="eastAsia"/>
        </w:rPr>
        <w:t>Pr</w:t>
      </w:r>
      <w:r w:rsidR="00E6115F">
        <w:t>ometheus</w:t>
      </w:r>
      <w:r w:rsidR="00E6115F">
        <w:rPr>
          <w:rFonts w:hint="eastAsia"/>
        </w:rPr>
        <w:t>可以透過單一</w:t>
      </w:r>
      <w:r w:rsidR="00553BDB">
        <w:rPr>
          <w:rFonts w:hint="eastAsia"/>
        </w:rPr>
        <w:t>介</w:t>
      </w:r>
      <w:r w:rsidR="00E6115F">
        <w:rPr>
          <w:rFonts w:hint="eastAsia"/>
        </w:rPr>
        <w:t>面監控不同的程序</w:t>
      </w:r>
      <w:r w:rsidR="00E6115F">
        <w:rPr>
          <w:rFonts w:asciiTheme="minorEastAsia" w:hAnsiTheme="minorEastAsia" w:hint="eastAsia"/>
        </w:rPr>
        <w:t>。</w:t>
      </w:r>
    </w:p>
    <w:p w14:paraId="17BDBA54" w14:textId="74CC0A5E" w:rsidR="00E6115F" w:rsidRDefault="00E6115F">
      <w:pPr>
        <w:rPr>
          <w:rFonts w:asciiTheme="minorEastAsia" w:hAnsiTheme="minorEastAsia"/>
        </w:rPr>
      </w:pPr>
      <w:r>
        <w:rPr>
          <w:rFonts w:hint="eastAsia"/>
        </w:rPr>
        <w:t>對於無法輸出與</w:t>
      </w:r>
      <w:r w:rsidR="00356167">
        <w:rPr>
          <w:rFonts w:hint="eastAsia"/>
        </w:rPr>
        <w:t>Pr</w:t>
      </w:r>
      <w:r w:rsidR="00356167">
        <w:t>ometheus</w:t>
      </w:r>
      <w:r w:rsidR="00356167">
        <w:rPr>
          <w:rFonts w:hint="eastAsia"/>
        </w:rPr>
        <w:t>相容的應用程式容器</w:t>
      </w:r>
      <w:r w:rsidR="00356167">
        <w:rPr>
          <w:rFonts w:hint="eastAsia"/>
        </w:rPr>
        <w:t>,</w:t>
      </w:r>
      <w:r w:rsidR="00356167">
        <w:t xml:space="preserve"> </w:t>
      </w:r>
      <w:r w:rsidR="00356167">
        <w:rPr>
          <w:rFonts w:hint="eastAsia"/>
        </w:rPr>
        <w:t>只要增加一個</w:t>
      </w:r>
      <w:r w:rsidR="007155AD">
        <w:rPr>
          <w:rFonts w:hint="eastAsia"/>
        </w:rPr>
        <w:t>導</w:t>
      </w:r>
      <w:r w:rsidR="00553BDB">
        <w:rPr>
          <w:rFonts w:hint="eastAsia"/>
        </w:rPr>
        <w:t>出器</w:t>
      </w:r>
      <w:r w:rsidR="00356167">
        <w:rPr>
          <w:rFonts w:hint="eastAsia"/>
        </w:rPr>
        <w:t>(Pr</w:t>
      </w:r>
      <w:r w:rsidR="00356167">
        <w:t>ometheus</w:t>
      </w:r>
      <w:r w:rsidR="00356167">
        <w:rPr>
          <w:rFonts w:hint="eastAsia"/>
        </w:rPr>
        <w:t xml:space="preserve"> E</w:t>
      </w:r>
      <w:r w:rsidR="00356167">
        <w:t>xporter)</w:t>
      </w:r>
      <w:r w:rsidR="00356167">
        <w:rPr>
          <w:rFonts w:hint="eastAsia"/>
        </w:rPr>
        <w:t>,</w:t>
      </w:r>
      <w:r w:rsidR="00356167">
        <w:t xml:space="preserve"> </w:t>
      </w:r>
      <w:r w:rsidR="00356167">
        <w:rPr>
          <w:rFonts w:hint="eastAsia"/>
        </w:rPr>
        <w:t>即可轉換導出與</w:t>
      </w:r>
      <w:r w:rsidR="00356167">
        <w:rPr>
          <w:rFonts w:hint="eastAsia"/>
        </w:rPr>
        <w:t>Pr</w:t>
      </w:r>
      <w:r w:rsidR="00356167">
        <w:t>ometheus</w:t>
      </w:r>
      <w:r w:rsidR="00356167">
        <w:rPr>
          <w:rFonts w:hint="eastAsia"/>
        </w:rPr>
        <w:t>相容的指標</w:t>
      </w:r>
      <w:r w:rsidR="00356167">
        <w:rPr>
          <w:rFonts w:hint="eastAsia"/>
        </w:rPr>
        <w:t>,</w:t>
      </w:r>
      <w:r w:rsidR="00553BDB">
        <w:rPr>
          <w:rFonts w:hint="eastAsia"/>
        </w:rPr>
        <w:t xml:space="preserve"> </w:t>
      </w:r>
      <w:r w:rsidR="00553BDB">
        <w:rPr>
          <w:rFonts w:hint="eastAsia"/>
        </w:rPr>
        <w:t>符合</w:t>
      </w:r>
      <w:r w:rsidR="00356167">
        <w:rPr>
          <w:rFonts w:hint="eastAsia"/>
        </w:rPr>
        <w:t>Pr</w:t>
      </w:r>
      <w:r w:rsidR="00356167">
        <w:t>ometheus</w:t>
      </w:r>
      <w:r w:rsidR="00356167">
        <w:rPr>
          <w:rFonts w:hint="eastAsia"/>
        </w:rPr>
        <w:t>預期</w:t>
      </w:r>
      <w:r w:rsidR="00553BDB">
        <w:rPr>
          <w:rFonts w:hint="eastAsia"/>
        </w:rPr>
        <w:t>的格式</w:t>
      </w:r>
      <w:r w:rsidR="00356167">
        <w:rPr>
          <w:rFonts w:hint="eastAsia"/>
        </w:rPr>
        <w:t xml:space="preserve">, </w:t>
      </w:r>
      <w:r w:rsidR="00356167">
        <w:rPr>
          <w:rFonts w:hint="eastAsia"/>
        </w:rPr>
        <w:t>從而被</w:t>
      </w:r>
      <w:r w:rsidR="00356167">
        <w:rPr>
          <w:rFonts w:hint="eastAsia"/>
        </w:rPr>
        <w:t>Pr</w:t>
      </w:r>
      <w:r w:rsidR="00356167">
        <w:t>ometheus</w:t>
      </w:r>
      <w:r w:rsidR="00356167">
        <w:rPr>
          <w:rFonts w:hint="eastAsia"/>
        </w:rPr>
        <w:t>容器所監控</w:t>
      </w:r>
      <w:r w:rsidR="00E14EAB">
        <w:rPr>
          <w:rFonts w:asciiTheme="minorEastAsia" w:hAnsiTheme="minorEastAsia" w:hint="eastAsia"/>
        </w:rPr>
        <w:t>。</w:t>
      </w:r>
    </w:p>
    <w:p w14:paraId="4D7B15FC" w14:textId="77777777" w:rsidR="0018332E" w:rsidRDefault="0018332E"/>
    <w:p w14:paraId="5D9CE262" w14:textId="11B45059" w:rsidR="00845248" w:rsidRDefault="0018332E">
      <w:pPr>
        <w:rPr>
          <w:rFonts w:asciiTheme="minorEastAsia" w:hAnsiTheme="minorEastAsia"/>
        </w:rPr>
      </w:pPr>
      <w:r>
        <w:rPr>
          <w:rFonts w:hint="eastAsia"/>
        </w:rPr>
        <w:t>Pr</w:t>
      </w:r>
      <w:r>
        <w:t xml:space="preserve">ometheus </w:t>
      </w:r>
      <w:r>
        <w:rPr>
          <w:rFonts w:hint="eastAsia"/>
        </w:rPr>
        <w:t>特性</w:t>
      </w:r>
      <w:r>
        <w:rPr>
          <w:rFonts w:hint="eastAsia"/>
        </w:rPr>
        <w:t>:</w:t>
      </w:r>
    </w:p>
    <w:p w14:paraId="2157B298" w14:textId="7C4179B2" w:rsidR="00770DA1" w:rsidRDefault="009E3286">
      <w:pPr>
        <w:rPr>
          <w:rFonts w:cstheme="minorHAnsi"/>
        </w:rPr>
      </w:pPr>
      <w:r w:rsidRPr="009E3286">
        <w:rPr>
          <w:rFonts w:cstheme="minorHAnsi"/>
        </w:rPr>
        <w:lastRenderedPageBreak/>
        <w:t>Time Series Database</w:t>
      </w:r>
      <w:r w:rsidR="00644464">
        <w:rPr>
          <w:rFonts w:hint="eastAsia"/>
        </w:rPr>
        <w:t>時間序列資料庫</w:t>
      </w:r>
    </w:p>
    <w:p w14:paraId="48F500D3" w14:textId="3EF0494C" w:rsidR="00644464" w:rsidRDefault="0018332E">
      <w:pPr>
        <w:rPr>
          <w:rFonts w:cstheme="minorHAnsi"/>
        </w:rPr>
      </w:pPr>
      <w:r>
        <w:rPr>
          <w:rFonts w:cstheme="minorHAnsi" w:hint="eastAsia"/>
        </w:rPr>
        <w:t>監控</w:t>
      </w:r>
      <w:r>
        <w:rPr>
          <w:rFonts w:cstheme="minorHAnsi" w:hint="eastAsia"/>
        </w:rPr>
        <w:t>Metrics</w:t>
      </w:r>
      <w:r>
        <w:rPr>
          <w:rFonts w:cstheme="minorHAnsi"/>
        </w:rPr>
        <w:t xml:space="preserve"> : </w:t>
      </w:r>
      <w:r w:rsidR="00644464">
        <w:rPr>
          <w:rFonts w:cstheme="minorHAnsi" w:hint="eastAsia"/>
        </w:rPr>
        <w:t>可加上標籤</w:t>
      </w:r>
      <w:r w:rsidR="00644464">
        <w:rPr>
          <w:rFonts w:cstheme="minorHAnsi" w:hint="eastAsia"/>
        </w:rPr>
        <w:t>,</w:t>
      </w:r>
      <w:r w:rsidR="00644464">
        <w:rPr>
          <w:rFonts w:cstheme="minorHAnsi"/>
        </w:rPr>
        <w:t xml:space="preserve"> </w:t>
      </w:r>
      <w:r w:rsidR="00644464">
        <w:rPr>
          <w:rFonts w:cstheme="minorHAnsi" w:hint="eastAsia"/>
        </w:rPr>
        <w:t>監控多種屬性</w:t>
      </w:r>
    </w:p>
    <w:p w14:paraId="0C50906F" w14:textId="5510A9A1" w:rsidR="007C1B25" w:rsidRPr="00770DA1" w:rsidRDefault="007C1B25">
      <w:pPr>
        <w:rPr>
          <w:rFonts w:cstheme="minorHAnsi"/>
          <w:szCs w:val="24"/>
        </w:rPr>
      </w:pPr>
      <w:r w:rsidRPr="00770DA1">
        <w:rPr>
          <w:rFonts w:cstheme="minorHAnsi" w:hint="eastAsia"/>
          <w:szCs w:val="24"/>
        </w:rPr>
        <w:t>Pu</w:t>
      </w:r>
      <w:r w:rsidRPr="00770DA1">
        <w:rPr>
          <w:rFonts w:cstheme="minorHAnsi"/>
          <w:szCs w:val="24"/>
        </w:rPr>
        <w:t xml:space="preserve">ll </w:t>
      </w:r>
      <w:r w:rsidR="00644464" w:rsidRPr="00770DA1">
        <w:rPr>
          <w:rFonts w:cstheme="minorHAnsi" w:hint="eastAsia"/>
          <w:szCs w:val="24"/>
        </w:rPr>
        <w:t>監控</w:t>
      </w:r>
      <w:r w:rsidRPr="00770DA1">
        <w:rPr>
          <w:rFonts w:cstheme="minorHAnsi" w:hint="eastAsia"/>
          <w:szCs w:val="24"/>
        </w:rPr>
        <w:t>模式</w:t>
      </w:r>
      <w:r w:rsidR="00770DA1" w:rsidRPr="00770DA1">
        <w:rPr>
          <w:rFonts w:ascii="Georgia" w:hAnsi="Georgia"/>
          <w:color w:val="292929"/>
          <w:spacing w:val="-1"/>
          <w:szCs w:val="24"/>
          <w:shd w:val="clear" w:color="auto" w:fill="FFFFFF"/>
        </w:rPr>
        <w:t>(scraping)</w:t>
      </w:r>
    </w:p>
    <w:p w14:paraId="6308D825" w14:textId="15AF4D16" w:rsidR="00644464" w:rsidRDefault="00644464">
      <w:pPr>
        <w:rPr>
          <w:rFonts w:cstheme="minorHAnsi"/>
        </w:rPr>
      </w:pPr>
      <w:r>
        <w:rPr>
          <w:rFonts w:cstheme="minorHAnsi" w:hint="eastAsia"/>
        </w:rPr>
        <w:t>支援黑箱</w:t>
      </w:r>
      <w:r>
        <w:rPr>
          <w:rFonts w:cstheme="minorHAnsi" w:hint="eastAsia"/>
        </w:rPr>
        <w:t>(</w:t>
      </w:r>
      <w:proofErr w:type="spellStart"/>
      <w:r>
        <w:rPr>
          <w:rFonts w:cstheme="minorHAnsi"/>
        </w:rPr>
        <w:t>BlackBox</w:t>
      </w:r>
      <w:proofErr w:type="spellEnd"/>
      <w:r>
        <w:rPr>
          <w:rFonts w:cstheme="minorHAnsi"/>
        </w:rPr>
        <w:t>)</w:t>
      </w:r>
      <w:proofErr w:type="gramStart"/>
      <w:r>
        <w:rPr>
          <w:rFonts w:cstheme="minorHAnsi" w:hint="eastAsia"/>
        </w:rPr>
        <w:t>及白箱</w:t>
      </w:r>
      <w:proofErr w:type="gramEnd"/>
      <w:r>
        <w:rPr>
          <w:rFonts w:cstheme="minorHAnsi" w:hint="eastAsia"/>
        </w:rPr>
        <w:t>(</w:t>
      </w:r>
      <w:proofErr w:type="spellStart"/>
      <w:r>
        <w:rPr>
          <w:rFonts w:cstheme="minorHAnsi"/>
        </w:rPr>
        <w:t>WhiteBox</w:t>
      </w:r>
      <w:proofErr w:type="spellEnd"/>
      <w:r>
        <w:rPr>
          <w:rFonts w:cstheme="minorHAnsi"/>
        </w:rPr>
        <w:t>)</w:t>
      </w:r>
      <w:r>
        <w:rPr>
          <w:rFonts w:cstheme="minorHAnsi" w:hint="eastAsia"/>
        </w:rPr>
        <w:t>監控</w:t>
      </w:r>
    </w:p>
    <w:p w14:paraId="012D0A61" w14:textId="3BE643E7" w:rsidR="002F4B75" w:rsidRDefault="002F4B75">
      <w:pPr>
        <w:rPr>
          <w:rFonts w:cstheme="minorHAnsi"/>
        </w:rPr>
      </w:pPr>
      <w:r>
        <w:rPr>
          <w:noProof/>
        </w:rPr>
        <w:drawing>
          <wp:inline distT="0" distB="0" distL="0" distR="0" wp14:anchorId="7C1B885A" wp14:editId="631FA9FD">
            <wp:extent cx="5274310" cy="168529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E09B" w14:textId="77777777" w:rsidR="00323B12" w:rsidRDefault="00323B12">
      <w:pPr>
        <w:rPr>
          <w:rFonts w:cstheme="minorHAnsi"/>
        </w:rPr>
      </w:pPr>
    </w:p>
    <w:p w14:paraId="024E4ED9" w14:textId="6E8ED1F9" w:rsidR="00644464" w:rsidRDefault="00644464">
      <w:pPr>
        <w:rPr>
          <w:rFonts w:cstheme="minorHAnsi"/>
        </w:rPr>
      </w:pPr>
      <w:r>
        <w:rPr>
          <w:rFonts w:cstheme="minorHAnsi" w:hint="eastAsia"/>
        </w:rPr>
        <w:t>De</w:t>
      </w:r>
      <w:r>
        <w:rPr>
          <w:rFonts w:cstheme="minorHAnsi"/>
        </w:rPr>
        <w:t>vOps</w:t>
      </w:r>
      <w:r w:rsidR="0018332E">
        <w:rPr>
          <w:rFonts w:cstheme="minorHAnsi"/>
        </w:rPr>
        <w:t xml:space="preserve"> friendly, Cloud Native Computing </w:t>
      </w:r>
      <w:proofErr w:type="spellStart"/>
      <w:r w:rsidR="0018332E">
        <w:rPr>
          <w:rFonts w:cstheme="minorHAnsi"/>
        </w:rPr>
        <w:t>Fundation</w:t>
      </w:r>
      <w:proofErr w:type="spellEnd"/>
      <w:r w:rsidR="00770DA1">
        <w:rPr>
          <w:rFonts w:cstheme="minorHAnsi" w:hint="eastAsia"/>
        </w:rPr>
        <w:t>成員專案</w:t>
      </w:r>
    </w:p>
    <w:p w14:paraId="280BF351" w14:textId="14CDE762" w:rsidR="0018332E" w:rsidRPr="00644464" w:rsidRDefault="0018332E">
      <w:pPr>
        <w:rPr>
          <w:rFonts w:cstheme="minorHAnsi"/>
        </w:rPr>
      </w:pPr>
      <w:r>
        <w:rPr>
          <w:rFonts w:cstheme="minorHAnsi" w:hint="eastAsia"/>
        </w:rPr>
        <w:t>警示</w:t>
      </w:r>
      <w:r>
        <w:rPr>
          <w:rFonts w:cstheme="minorHAnsi" w:hint="eastAsia"/>
        </w:rPr>
        <w:t>Al</w:t>
      </w:r>
      <w:r>
        <w:rPr>
          <w:rFonts w:cstheme="minorHAnsi"/>
        </w:rPr>
        <w:t xml:space="preserve">ert </w:t>
      </w:r>
      <w:r>
        <w:rPr>
          <w:rFonts w:cstheme="minorHAnsi" w:hint="eastAsia"/>
        </w:rPr>
        <w:t>機制</w:t>
      </w:r>
    </w:p>
    <w:p w14:paraId="473C6F98" w14:textId="56CF37A0" w:rsidR="009E3286" w:rsidRDefault="0018332E">
      <w:pPr>
        <w:rPr>
          <w:rFonts w:cstheme="minorHAnsi"/>
        </w:rPr>
      </w:pPr>
      <w:r>
        <w:rPr>
          <w:rFonts w:cstheme="minorHAnsi" w:hint="eastAsia"/>
        </w:rPr>
        <w:t>龐大社群</w:t>
      </w:r>
      <w:r>
        <w:rPr>
          <w:rFonts w:cstheme="minorHAnsi" w:hint="eastAsia"/>
        </w:rPr>
        <w:t>,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支援多種程式語言及各種導出器</w:t>
      </w:r>
      <w:r>
        <w:rPr>
          <w:rFonts w:cstheme="minorHAnsi" w:hint="eastAsia"/>
        </w:rPr>
        <w:t>Ex</w:t>
      </w:r>
      <w:r>
        <w:rPr>
          <w:rFonts w:cstheme="minorHAnsi"/>
        </w:rPr>
        <w:t>porters</w:t>
      </w:r>
    </w:p>
    <w:p w14:paraId="05C141F5" w14:textId="451ADA44" w:rsidR="0018332E" w:rsidRDefault="0018332E">
      <w:pPr>
        <w:rPr>
          <w:rFonts w:cstheme="minorHAnsi"/>
        </w:rPr>
      </w:pPr>
      <w:r>
        <w:rPr>
          <w:rFonts w:cstheme="minorHAnsi" w:hint="eastAsia"/>
        </w:rPr>
        <w:t>效能好</w:t>
      </w:r>
      <w:r>
        <w:rPr>
          <w:rFonts w:cstheme="minorHAnsi" w:hint="eastAsia"/>
        </w:rPr>
        <w:t xml:space="preserve">, </w:t>
      </w:r>
      <w:r>
        <w:rPr>
          <w:rFonts w:cstheme="minorHAnsi" w:hint="eastAsia"/>
        </w:rPr>
        <w:t>每秒可消費百萬級時間序列資訊</w:t>
      </w:r>
      <w:r>
        <w:rPr>
          <w:rFonts w:cstheme="minorHAnsi"/>
        </w:rPr>
        <w:t xml:space="preserve">, </w:t>
      </w:r>
      <w:r>
        <w:rPr>
          <w:rFonts w:cstheme="minorHAnsi" w:hint="eastAsia"/>
        </w:rPr>
        <w:t>可監控上千</w:t>
      </w:r>
      <w:proofErr w:type="gramStart"/>
      <w:r>
        <w:rPr>
          <w:rFonts w:cstheme="minorHAnsi" w:hint="eastAsia"/>
        </w:rPr>
        <w:t>個</w:t>
      </w:r>
      <w:proofErr w:type="gramEnd"/>
      <w:r>
        <w:rPr>
          <w:rFonts w:cstheme="minorHAnsi" w:hint="eastAsia"/>
        </w:rPr>
        <w:t>目標</w:t>
      </w:r>
      <w:r>
        <w:rPr>
          <w:rFonts w:cstheme="minorHAnsi" w:hint="eastAsia"/>
        </w:rPr>
        <w:t>T</w:t>
      </w:r>
      <w:r>
        <w:rPr>
          <w:rFonts w:cstheme="minorHAnsi"/>
        </w:rPr>
        <w:t>argets</w:t>
      </w:r>
    </w:p>
    <w:p w14:paraId="433C036E" w14:textId="798F933B" w:rsidR="009E3286" w:rsidRDefault="009E3286">
      <w:pPr>
        <w:rPr>
          <w:rFonts w:cstheme="minorHAnsi"/>
        </w:rPr>
      </w:pPr>
    </w:p>
    <w:p w14:paraId="0D683351" w14:textId="7148DF2F" w:rsidR="00845248" w:rsidRDefault="000C616A">
      <w:r>
        <w:rPr>
          <w:noProof/>
        </w:rPr>
        <w:drawing>
          <wp:inline distT="0" distB="0" distL="0" distR="0" wp14:anchorId="63FF7625" wp14:editId="42DF9358">
            <wp:extent cx="5274310" cy="36207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FDB8" w14:textId="626376F8" w:rsidR="00323B12" w:rsidRDefault="00323B12"/>
    <w:p w14:paraId="39FCF52E" w14:textId="501AA118" w:rsidR="00DD304E" w:rsidRPr="00DD304E" w:rsidRDefault="00DD304E" w:rsidP="00DD304E">
      <w:pPr>
        <w:rPr>
          <w:b/>
          <w:bCs/>
        </w:rPr>
      </w:pPr>
      <w:r w:rsidRPr="00DD304E">
        <w:rPr>
          <w:b/>
          <w:bCs/>
        </w:rPr>
        <w:t>Prometheus Server</w:t>
      </w:r>
    </w:p>
    <w:p w14:paraId="1CD7FEC8" w14:textId="2E644E3F" w:rsidR="00323B12" w:rsidRDefault="00DD304E" w:rsidP="00DD304E">
      <w:r>
        <w:t>Prometheus Server</w:t>
      </w:r>
      <w:r>
        <w:rPr>
          <w:rFonts w:hint="eastAsia"/>
        </w:rPr>
        <w:t>是</w:t>
      </w:r>
      <w:r>
        <w:t>Prometheus</w:t>
      </w:r>
      <w:r>
        <w:rPr>
          <w:rFonts w:hint="eastAsia"/>
        </w:rPr>
        <w:t>組件中的核心部分，負責實現對監控數據的獲取，儲存以及查詢</w:t>
      </w:r>
    </w:p>
    <w:p w14:paraId="591A9483" w14:textId="69A3B3D7" w:rsidR="00DD304E" w:rsidRPr="00DD304E" w:rsidRDefault="00DD304E" w:rsidP="00DD304E">
      <w:r w:rsidRPr="00DD304E">
        <w:lastRenderedPageBreak/>
        <w:t>Prometheus Server</w:t>
      </w:r>
      <w:r w:rsidRPr="00DD304E">
        <w:rPr>
          <w:rFonts w:hint="eastAsia"/>
        </w:rPr>
        <w:t>可以通過靜態配置管理監控目標，也可以配合使用</w:t>
      </w:r>
      <w:r w:rsidRPr="00DD304E">
        <w:t>Service Discovery</w:t>
      </w:r>
      <w:r w:rsidRPr="00DD304E">
        <w:rPr>
          <w:rFonts w:hint="eastAsia"/>
        </w:rPr>
        <w:t>的方式動態管理監控目標，從這些監控目標中獲取數據</w:t>
      </w:r>
    </w:p>
    <w:p w14:paraId="7158A46E" w14:textId="3980E8D3" w:rsidR="00323B12" w:rsidRDefault="00DD304E">
      <w:r w:rsidRPr="00DD304E">
        <w:t>Prometheus Server</w:t>
      </w:r>
      <w:r w:rsidRPr="00DD304E">
        <w:rPr>
          <w:rFonts w:hint="eastAsia"/>
        </w:rPr>
        <w:t>本身就是一個時序數據庫，</w:t>
      </w:r>
      <w:proofErr w:type="gramStart"/>
      <w:r w:rsidRPr="00DD304E">
        <w:rPr>
          <w:rFonts w:hint="eastAsia"/>
        </w:rPr>
        <w:t>將采集</w:t>
      </w:r>
      <w:proofErr w:type="gramEnd"/>
      <w:r w:rsidRPr="00DD304E">
        <w:rPr>
          <w:rFonts w:hint="eastAsia"/>
        </w:rPr>
        <w:t>到的監控數據按照時間序列的方式存儲在本地磁盤當中。最後</w:t>
      </w:r>
      <w:r w:rsidRPr="00DD304E">
        <w:t>Prometheus Server</w:t>
      </w:r>
      <w:r w:rsidRPr="00DD304E">
        <w:rPr>
          <w:rFonts w:hint="eastAsia"/>
        </w:rPr>
        <w:t>對外提供了自定義的</w:t>
      </w:r>
      <w:proofErr w:type="spellStart"/>
      <w:r w:rsidRPr="00DD304E">
        <w:t>PromQL</w:t>
      </w:r>
      <w:proofErr w:type="spellEnd"/>
      <w:r w:rsidRPr="00DD304E">
        <w:rPr>
          <w:rFonts w:hint="eastAsia"/>
        </w:rPr>
        <w:t>語言，實現對數據的查詢以及分</w:t>
      </w:r>
      <w:r>
        <w:rPr>
          <w:rFonts w:hint="eastAsia"/>
        </w:rPr>
        <w:t>析</w:t>
      </w:r>
    </w:p>
    <w:p w14:paraId="1DBED0F6" w14:textId="40D54356" w:rsidR="00323B12" w:rsidRDefault="00DD304E">
      <w:r>
        <w:t>Prometheus Server</w:t>
      </w:r>
      <w:r>
        <w:rPr>
          <w:rFonts w:hint="eastAsia"/>
        </w:rPr>
        <w:t>內置的</w:t>
      </w:r>
      <w:r>
        <w:t>Express Browser UI</w:t>
      </w:r>
      <w:r>
        <w:rPr>
          <w:rFonts w:hint="eastAsia"/>
        </w:rPr>
        <w:t>，通過這個</w:t>
      </w:r>
      <w:r>
        <w:t>UI</w:t>
      </w:r>
      <w:r>
        <w:rPr>
          <w:rFonts w:hint="eastAsia"/>
        </w:rPr>
        <w:t>可以直接通過</w:t>
      </w:r>
      <w:proofErr w:type="spellStart"/>
      <w:r>
        <w:t>PromQL</w:t>
      </w:r>
      <w:proofErr w:type="spellEnd"/>
      <w:r>
        <w:rPr>
          <w:rFonts w:hint="eastAsia"/>
        </w:rPr>
        <w:t>實現數據的查詢以及</w:t>
      </w:r>
      <w:proofErr w:type="gramStart"/>
      <w:r>
        <w:rPr>
          <w:rFonts w:hint="eastAsia"/>
        </w:rPr>
        <w:t>可視化</w:t>
      </w:r>
      <w:proofErr w:type="gramEnd"/>
      <w:r>
        <w:rPr>
          <w:rFonts w:hint="eastAsia"/>
        </w:rPr>
        <w:t>。</w:t>
      </w:r>
    </w:p>
    <w:p w14:paraId="1CC931C2" w14:textId="77777777" w:rsidR="00DD304E" w:rsidRPr="00DD304E" w:rsidRDefault="00DD304E" w:rsidP="00DD304E">
      <w:pPr>
        <w:rPr>
          <w:b/>
          <w:bCs/>
        </w:rPr>
      </w:pPr>
      <w:r w:rsidRPr="00DD304E">
        <w:rPr>
          <w:b/>
          <w:bCs/>
        </w:rPr>
        <w:t>Exporters</w:t>
      </w:r>
    </w:p>
    <w:p w14:paraId="6D86B21F" w14:textId="13184376" w:rsidR="00DD304E" w:rsidRDefault="00DD304E" w:rsidP="00DD304E">
      <w:r>
        <w:t>Exporter</w:t>
      </w:r>
      <w:r>
        <w:rPr>
          <w:rFonts w:hint="eastAsia"/>
        </w:rPr>
        <w:t>將監控</w:t>
      </w:r>
      <w:proofErr w:type="gramStart"/>
      <w:r>
        <w:rPr>
          <w:rFonts w:hint="eastAsia"/>
        </w:rPr>
        <w:t>數據采集的</w:t>
      </w:r>
      <w:proofErr w:type="gramEnd"/>
      <w:r>
        <w:rPr>
          <w:rFonts w:hint="eastAsia"/>
        </w:rPr>
        <w:t>端點通過</w:t>
      </w:r>
      <w:r>
        <w:t>HTTP</w:t>
      </w:r>
      <w:r>
        <w:rPr>
          <w:rFonts w:hint="eastAsia"/>
        </w:rPr>
        <w:t>服務的形式暴露給</w:t>
      </w:r>
      <w:r>
        <w:t>Prometheus Server</w:t>
      </w:r>
      <w:r>
        <w:rPr>
          <w:rFonts w:hint="eastAsia"/>
        </w:rPr>
        <w:t>，</w:t>
      </w:r>
      <w:r>
        <w:t>Prometheus Server</w:t>
      </w:r>
      <w:r>
        <w:rPr>
          <w:rFonts w:hint="eastAsia"/>
        </w:rPr>
        <w:t>通過訪問該</w:t>
      </w:r>
      <w:r>
        <w:t>Exporter</w:t>
      </w:r>
      <w:r>
        <w:rPr>
          <w:rFonts w:hint="eastAsia"/>
        </w:rPr>
        <w:t>提供的</w:t>
      </w:r>
      <w:r>
        <w:t>Endpoint</w:t>
      </w:r>
      <w:r>
        <w:rPr>
          <w:rFonts w:hint="eastAsia"/>
        </w:rPr>
        <w:t>端點，即可獲取到</w:t>
      </w:r>
      <w:proofErr w:type="gramStart"/>
      <w:r>
        <w:rPr>
          <w:rFonts w:hint="eastAsia"/>
        </w:rPr>
        <w:t>需要采集的</w:t>
      </w:r>
      <w:proofErr w:type="gramEnd"/>
      <w:r>
        <w:rPr>
          <w:rFonts w:hint="eastAsia"/>
        </w:rPr>
        <w:t>監控數據。</w:t>
      </w:r>
    </w:p>
    <w:p w14:paraId="636C4203" w14:textId="1279422A" w:rsidR="00DD304E" w:rsidRDefault="00DD304E" w:rsidP="00DD304E">
      <w:r>
        <w:rPr>
          <w:rFonts w:hint="eastAsia"/>
        </w:rPr>
        <w:t>一般來說可以將</w:t>
      </w:r>
      <w:r>
        <w:t>Exporter</w:t>
      </w:r>
      <w:r>
        <w:rPr>
          <w:rFonts w:hint="eastAsia"/>
        </w:rPr>
        <w:t>分爲</w:t>
      </w:r>
      <w:r>
        <w:t>2</w:t>
      </w:r>
      <w:r>
        <w:rPr>
          <w:rFonts w:hint="eastAsia"/>
        </w:rPr>
        <w:t>類：</w:t>
      </w:r>
    </w:p>
    <w:p w14:paraId="4B2D6127" w14:textId="2FBCD53C" w:rsidR="00DD304E" w:rsidRDefault="00DD304E" w:rsidP="00DD304E">
      <w:proofErr w:type="gramStart"/>
      <w:r>
        <w:rPr>
          <w:rFonts w:hint="eastAsia"/>
        </w:rPr>
        <w:t>直接采集</w:t>
      </w:r>
      <w:proofErr w:type="gramEnd"/>
      <w:r>
        <w:rPr>
          <w:rFonts w:hint="eastAsia"/>
        </w:rPr>
        <w:t>：這一類</w:t>
      </w:r>
      <w:r>
        <w:t>Exporter</w:t>
      </w:r>
      <w:r>
        <w:rPr>
          <w:rFonts w:hint="eastAsia"/>
        </w:rPr>
        <w:t>直接內置了對</w:t>
      </w:r>
      <w:r>
        <w:t>Prometheus</w:t>
      </w:r>
      <w:r>
        <w:rPr>
          <w:rFonts w:hint="eastAsia"/>
        </w:rPr>
        <w:t>監控的支持，比如</w:t>
      </w:r>
      <w:proofErr w:type="spellStart"/>
      <w:r>
        <w:t>cAdvisor</w:t>
      </w:r>
      <w:proofErr w:type="spellEnd"/>
      <w:r>
        <w:rPr>
          <w:rFonts w:hint="eastAsia"/>
        </w:rPr>
        <w:t>，</w:t>
      </w:r>
      <w:r>
        <w:t>Kubernetes</w:t>
      </w:r>
      <w:r>
        <w:rPr>
          <w:rFonts w:hint="eastAsia"/>
        </w:rPr>
        <w:t>，</w:t>
      </w:r>
      <w:proofErr w:type="spellStart"/>
      <w:r>
        <w:t>Etcd</w:t>
      </w:r>
      <w:proofErr w:type="spellEnd"/>
      <w:r>
        <w:rPr>
          <w:rFonts w:hint="eastAsia"/>
        </w:rPr>
        <w:t>，</w:t>
      </w:r>
      <w:proofErr w:type="spellStart"/>
      <w:r>
        <w:t>Gokit</w:t>
      </w:r>
      <w:proofErr w:type="spellEnd"/>
      <w:r>
        <w:rPr>
          <w:rFonts w:hint="eastAsia"/>
        </w:rPr>
        <w:t>等，都直接內置了用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向</w:t>
      </w:r>
      <w:r>
        <w:t>Prometheus</w:t>
      </w:r>
      <w:r>
        <w:rPr>
          <w:rFonts w:hint="eastAsia"/>
        </w:rPr>
        <w:t>暴露監控數據的端點。</w:t>
      </w:r>
    </w:p>
    <w:p w14:paraId="42238DD0" w14:textId="7DCF53A4" w:rsidR="00323B12" w:rsidRPr="00DD304E" w:rsidRDefault="00DD304E" w:rsidP="00DD304E">
      <w:proofErr w:type="gramStart"/>
      <w:r>
        <w:rPr>
          <w:rFonts w:hint="eastAsia"/>
        </w:rPr>
        <w:t>間接采集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間接采集</w:t>
      </w:r>
      <w:proofErr w:type="gramEnd"/>
      <w:r>
        <w:rPr>
          <w:rFonts w:hint="eastAsia"/>
        </w:rPr>
        <w:t>，原有監控目標幷不直接支持</w:t>
      </w:r>
      <w:r>
        <w:t>Prometheus</w:t>
      </w:r>
      <w:r>
        <w:rPr>
          <w:rFonts w:hint="eastAsia"/>
        </w:rPr>
        <w:t>，因此我們需要通過</w:t>
      </w:r>
      <w:r>
        <w:t>Prometheus</w:t>
      </w:r>
      <w:r>
        <w:rPr>
          <w:rFonts w:hint="eastAsia"/>
        </w:rPr>
        <w:t>提供的</w:t>
      </w:r>
      <w:r>
        <w:t>Client Library</w:t>
      </w:r>
      <w:r>
        <w:rPr>
          <w:rFonts w:hint="eastAsia"/>
        </w:rPr>
        <w:t>編寫該監控目標的監控采集程序。例如：</w:t>
      </w:r>
      <w:r>
        <w:t xml:space="preserve"> </w:t>
      </w:r>
      <w:proofErr w:type="spellStart"/>
      <w:r>
        <w:t>Mysql</w:t>
      </w:r>
      <w:proofErr w:type="spellEnd"/>
      <w:r>
        <w:t xml:space="preserve"> Exporter</w:t>
      </w:r>
      <w:r>
        <w:rPr>
          <w:rFonts w:hint="eastAsia"/>
        </w:rPr>
        <w:t>，</w:t>
      </w:r>
      <w:r>
        <w:t>JMX Exporter</w:t>
      </w:r>
      <w:r>
        <w:rPr>
          <w:rFonts w:hint="eastAsia"/>
        </w:rPr>
        <w:t>，</w:t>
      </w:r>
      <w:r>
        <w:t>Consul Exporter</w:t>
      </w:r>
      <w:r>
        <w:rPr>
          <w:rFonts w:hint="eastAsia"/>
        </w:rPr>
        <w:t>等。</w:t>
      </w:r>
    </w:p>
    <w:p w14:paraId="00EF08D3" w14:textId="77777777" w:rsidR="0042327B" w:rsidRPr="0042327B" w:rsidRDefault="0042327B" w:rsidP="0042327B">
      <w:pPr>
        <w:rPr>
          <w:b/>
          <w:bCs/>
        </w:rPr>
      </w:pPr>
      <w:proofErr w:type="spellStart"/>
      <w:r w:rsidRPr="0042327B">
        <w:rPr>
          <w:b/>
          <w:bCs/>
        </w:rPr>
        <w:t>AlertManager</w:t>
      </w:r>
      <w:proofErr w:type="spellEnd"/>
    </w:p>
    <w:p w14:paraId="632B4378" w14:textId="5E2E8895" w:rsidR="00323B12" w:rsidRDefault="0042327B" w:rsidP="0042327B">
      <w:r>
        <w:rPr>
          <w:rFonts w:hint="eastAsia"/>
        </w:rPr>
        <w:t>在</w:t>
      </w:r>
      <w:r>
        <w:t>Prometheus Server</w:t>
      </w:r>
      <w:r>
        <w:rPr>
          <w:rFonts w:hint="eastAsia"/>
        </w:rPr>
        <w:t>中支持基</w:t>
      </w:r>
      <w:proofErr w:type="gramStart"/>
      <w:r>
        <w:rPr>
          <w:rFonts w:hint="eastAsia"/>
        </w:rPr>
        <w:t>于</w:t>
      </w:r>
      <w:proofErr w:type="spellStart"/>
      <w:proofErr w:type="gramEnd"/>
      <w:r>
        <w:t>PromQL</w:t>
      </w:r>
      <w:proofErr w:type="spellEnd"/>
      <w:r>
        <w:rPr>
          <w:rFonts w:hint="eastAsia"/>
        </w:rPr>
        <w:t>創建告警規則，如果滿足</w:t>
      </w:r>
      <w:proofErr w:type="spellStart"/>
      <w:r>
        <w:t>PromQL</w:t>
      </w:r>
      <w:proofErr w:type="spellEnd"/>
      <w:r>
        <w:rPr>
          <w:rFonts w:hint="eastAsia"/>
        </w:rPr>
        <w:t>定義的規則，則會産生一條告警，而告警的後續處理流程則由</w:t>
      </w:r>
      <w:proofErr w:type="spellStart"/>
      <w:r>
        <w:t>AlertManager</w:t>
      </w:r>
      <w:proofErr w:type="spellEnd"/>
      <w:r>
        <w:rPr>
          <w:rFonts w:hint="eastAsia"/>
        </w:rPr>
        <w:t>進行管理。在</w:t>
      </w:r>
      <w:proofErr w:type="spellStart"/>
      <w:r>
        <w:t>AlertManager</w:t>
      </w:r>
      <w:proofErr w:type="spellEnd"/>
      <w:r>
        <w:rPr>
          <w:rFonts w:hint="eastAsia"/>
        </w:rPr>
        <w:t>中我們可以與郵件，</w:t>
      </w:r>
      <w:r>
        <w:t>Slack</w:t>
      </w:r>
      <w:r>
        <w:rPr>
          <w:rFonts w:hint="eastAsia"/>
        </w:rPr>
        <w:t>等等內置的通知方式進行集成，也可以通過</w:t>
      </w:r>
      <w:r>
        <w:t>Webhook</w:t>
      </w:r>
      <w:r>
        <w:rPr>
          <w:rFonts w:hint="eastAsia"/>
        </w:rPr>
        <w:t>自定義告警處理方式。</w:t>
      </w:r>
      <w:proofErr w:type="spellStart"/>
      <w:r>
        <w:t>AlertManager</w:t>
      </w:r>
      <w:proofErr w:type="spellEnd"/>
      <w:r>
        <w:rPr>
          <w:rFonts w:hint="eastAsia"/>
        </w:rPr>
        <w:t>即</w:t>
      </w:r>
      <w:r>
        <w:t>Prometheus</w:t>
      </w:r>
      <w:r>
        <w:rPr>
          <w:rFonts w:hint="eastAsia"/>
        </w:rPr>
        <w:t>體系中的告警處理中心。</w:t>
      </w:r>
    </w:p>
    <w:p w14:paraId="6AFDDD19" w14:textId="4479C52D" w:rsidR="0042327B" w:rsidRPr="0042327B" w:rsidRDefault="0042327B" w:rsidP="0042327B">
      <w:pPr>
        <w:rPr>
          <w:b/>
          <w:bCs/>
        </w:rPr>
      </w:pPr>
      <w:proofErr w:type="spellStart"/>
      <w:r w:rsidRPr="0042327B">
        <w:rPr>
          <w:b/>
          <w:bCs/>
        </w:rPr>
        <w:t>PushGateway</w:t>
      </w:r>
      <w:proofErr w:type="spellEnd"/>
    </w:p>
    <w:p w14:paraId="3A3A9AEA" w14:textId="7ABE3751" w:rsidR="0042327B" w:rsidRDefault="0042327B" w:rsidP="0042327B">
      <w:r>
        <w:rPr>
          <w:rFonts w:hint="eastAsia"/>
        </w:rPr>
        <w:t>由</w:t>
      </w:r>
      <w:proofErr w:type="gramStart"/>
      <w:r>
        <w:rPr>
          <w:rFonts w:hint="eastAsia"/>
        </w:rPr>
        <w:t>于</w:t>
      </w:r>
      <w:proofErr w:type="gramEnd"/>
      <w:r>
        <w:t>Prometheus</w:t>
      </w:r>
      <w:r>
        <w:rPr>
          <w:rFonts w:hint="eastAsia"/>
        </w:rPr>
        <w:t>數據</w:t>
      </w:r>
      <w:proofErr w:type="gramStart"/>
      <w:r>
        <w:rPr>
          <w:rFonts w:hint="eastAsia"/>
        </w:rPr>
        <w:t>采集基于</w:t>
      </w:r>
      <w:proofErr w:type="gramEnd"/>
      <w:r>
        <w:t>Pull</w:t>
      </w:r>
      <w:r>
        <w:rPr>
          <w:rFonts w:hint="eastAsia"/>
        </w:rPr>
        <w:t>模型進行設計，因此在網絡環境的配置上必須要讓</w:t>
      </w:r>
      <w:r>
        <w:t>Prometheus Server</w:t>
      </w:r>
      <w:r>
        <w:rPr>
          <w:rFonts w:hint="eastAsia"/>
        </w:rPr>
        <w:t>能够直接與</w:t>
      </w:r>
      <w:r>
        <w:t>Exporter</w:t>
      </w:r>
      <w:r>
        <w:rPr>
          <w:rFonts w:hint="eastAsia"/>
        </w:rPr>
        <w:t>進行通信。</w:t>
      </w:r>
      <w:r>
        <w:t xml:space="preserve"> </w:t>
      </w:r>
      <w:r>
        <w:rPr>
          <w:rFonts w:hint="eastAsia"/>
        </w:rPr>
        <w:t>當</w:t>
      </w:r>
      <w:proofErr w:type="gramStart"/>
      <w:r>
        <w:rPr>
          <w:rFonts w:hint="eastAsia"/>
        </w:rPr>
        <w:t>這種網絡</w:t>
      </w:r>
      <w:proofErr w:type="gramEnd"/>
      <w:r>
        <w:rPr>
          <w:rFonts w:hint="eastAsia"/>
        </w:rPr>
        <w:t>需求無法直接滿足時，就可以利用</w:t>
      </w:r>
      <w:proofErr w:type="spellStart"/>
      <w:r>
        <w:t>PushGateway</w:t>
      </w:r>
      <w:proofErr w:type="spellEnd"/>
      <w:r>
        <w:rPr>
          <w:rFonts w:hint="eastAsia"/>
        </w:rPr>
        <w:t>來進行中轉。可以通過</w:t>
      </w:r>
      <w:proofErr w:type="spellStart"/>
      <w:r>
        <w:t>PushGateway</w:t>
      </w:r>
      <w:proofErr w:type="spellEnd"/>
      <w:r>
        <w:rPr>
          <w:rFonts w:hint="eastAsia"/>
        </w:rPr>
        <w:t>將內部網絡的監控數據主動</w:t>
      </w:r>
      <w:r>
        <w:t>Push</w:t>
      </w:r>
      <w:r>
        <w:rPr>
          <w:rFonts w:hint="eastAsia"/>
        </w:rPr>
        <w:t>到</w:t>
      </w:r>
      <w:r>
        <w:t>Gateway</w:t>
      </w:r>
      <w:r>
        <w:rPr>
          <w:rFonts w:hint="eastAsia"/>
        </w:rPr>
        <w:t>當中。而</w:t>
      </w:r>
      <w:r>
        <w:t>Prometheus Server</w:t>
      </w:r>
      <w:r>
        <w:rPr>
          <w:rFonts w:hint="eastAsia"/>
        </w:rPr>
        <w:t>則</w:t>
      </w:r>
      <w:proofErr w:type="gramStart"/>
      <w:r>
        <w:rPr>
          <w:rFonts w:hint="eastAsia"/>
        </w:rPr>
        <w:t>可以采用同樣</w:t>
      </w:r>
      <w:proofErr w:type="gramEnd"/>
      <w:r>
        <w:t>Pull</w:t>
      </w:r>
      <w:r>
        <w:rPr>
          <w:rFonts w:hint="eastAsia"/>
        </w:rPr>
        <w:t>的方式從</w:t>
      </w:r>
      <w:proofErr w:type="spellStart"/>
      <w:r>
        <w:t>PushGateway</w:t>
      </w:r>
      <w:proofErr w:type="spellEnd"/>
      <w:r>
        <w:rPr>
          <w:rFonts w:hint="eastAsia"/>
        </w:rPr>
        <w:t>中獲取到監控數據</w:t>
      </w:r>
    </w:p>
    <w:p w14:paraId="6E5D07B3" w14:textId="01FD3FD0" w:rsidR="005256B6" w:rsidRDefault="005256B6" w:rsidP="0042327B"/>
    <w:p w14:paraId="6B85C3AF" w14:textId="55ABD6DD" w:rsidR="005256B6" w:rsidRDefault="005256B6" w:rsidP="0042327B">
      <w:r>
        <w:rPr>
          <w:rFonts w:hint="eastAsia"/>
        </w:rPr>
        <w:t>Pr</w:t>
      </w:r>
      <w:r>
        <w:t xml:space="preserve">ometheus </w:t>
      </w:r>
      <w:r>
        <w:rPr>
          <w:rFonts w:hint="eastAsia"/>
        </w:rPr>
        <w:t>儲存</w:t>
      </w:r>
    </w:p>
    <w:p w14:paraId="3C5EB59A" w14:textId="39D96BC6" w:rsidR="005256B6" w:rsidRDefault="005256B6" w:rsidP="004232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DDAAF8" wp14:editId="0F9587AB">
            <wp:extent cx="5274310" cy="17049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B160" w14:textId="5CFBBED0" w:rsidR="0042327B" w:rsidRDefault="005256B6" w:rsidP="0042327B">
      <w:r>
        <w:rPr>
          <w:noProof/>
        </w:rPr>
        <w:drawing>
          <wp:inline distT="0" distB="0" distL="0" distR="0" wp14:anchorId="56D7AB3C" wp14:editId="2A140475">
            <wp:extent cx="1564178" cy="505777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5485" cy="506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2840" w14:textId="2618EE4D" w:rsidR="005256B6" w:rsidRDefault="005256B6" w:rsidP="0042327B"/>
    <w:p w14:paraId="257ACBA7" w14:textId="77777777" w:rsidR="005256B6" w:rsidRDefault="005256B6" w:rsidP="0042327B">
      <w:pPr>
        <w:rPr>
          <w:rFonts w:hint="eastAsia"/>
        </w:rPr>
      </w:pPr>
    </w:p>
    <w:p w14:paraId="57C891F5" w14:textId="77777777" w:rsidR="00323B12" w:rsidRDefault="00323B12" w:rsidP="00323B12">
      <w:pPr>
        <w:rPr>
          <w:rFonts w:cstheme="minorHAnsi"/>
        </w:rPr>
      </w:pPr>
      <w:r>
        <w:rPr>
          <w:rFonts w:cstheme="minorHAnsi" w:hint="eastAsia"/>
        </w:rPr>
        <w:t>Me</w:t>
      </w:r>
      <w:r>
        <w:rPr>
          <w:rFonts w:cstheme="minorHAnsi"/>
        </w:rPr>
        <w:t xml:space="preserve">trics </w:t>
      </w:r>
      <w:r>
        <w:rPr>
          <w:rFonts w:cstheme="minorHAnsi" w:hint="eastAsia"/>
        </w:rPr>
        <w:t>種類</w:t>
      </w:r>
    </w:p>
    <w:p w14:paraId="44943B98" w14:textId="77777777" w:rsidR="00323B12" w:rsidRDefault="00323B12" w:rsidP="00323B12">
      <w:pPr>
        <w:rPr>
          <w:rFonts w:cstheme="minorHAnsi"/>
        </w:rPr>
      </w:pPr>
      <w:r>
        <w:rPr>
          <w:rFonts w:cstheme="minorHAnsi" w:hint="eastAsia"/>
        </w:rPr>
        <w:t>C</w:t>
      </w:r>
      <w:r>
        <w:rPr>
          <w:rFonts w:cstheme="minorHAnsi"/>
        </w:rPr>
        <w:t>ounter</w:t>
      </w:r>
      <w:r>
        <w:rPr>
          <w:rFonts w:cstheme="minorHAnsi" w:hint="eastAsia"/>
        </w:rPr>
        <w:t>記數</w:t>
      </w:r>
      <w:r>
        <w:rPr>
          <w:rFonts w:cstheme="minorHAnsi"/>
        </w:rPr>
        <w:t xml:space="preserve">: </w:t>
      </w:r>
      <w:r>
        <w:rPr>
          <w:rFonts w:cstheme="minorHAnsi" w:hint="eastAsia"/>
        </w:rPr>
        <w:t>只增不減</w:t>
      </w:r>
      <w:r>
        <w:rPr>
          <w:rFonts w:cstheme="minorHAnsi" w:hint="eastAsia"/>
        </w:rPr>
        <w:t>,</w:t>
      </w:r>
      <w:r>
        <w:rPr>
          <w:rFonts w:cstheme="minorHAnsi"/>
        </w:rPr>
        <w:t xml:space="preserve"> Http</w:t>
      </w:r>
      <w:r>
        <w:rPr>
          <w:rFonts w:cstheme="minorHAnsi" w:hint="eastAsia"/>
        </w:rPr>
        <w:t>請求數</w:t>
      </w:r>
      <w:r>
        <w:rPr>
          <w:rFonts w:cstheme="minorHAnsi" w:hint="eastAsia"/>
        </w:rPr>
        <w:t xml:space="preserve">, </w:t>
      </w:r>
      <w:r>
        <w:rPr>
          <w:rFonts w:cstheme="minorHAnsi" w:hint="eastAsia"/>
        </w:rPr>
        <w:t>下單數</w:t>
      </w:r>
    </w:p>
    <w:p w14:paraId="05BF1D06" w14:textId="77777777" w:rsidR="00323B12" w:rsidRDefault="00323B12" w:rsidP="00323B12">
      <w:pPr>
        <w:rPr>
          <w:rFonts w:cstheme="minorHAnsi"/>
        </w:rPr>
      </w:pPr>
      <w:r>
        <w:rPr>
          <w:rFonts w:cstheme="minorHAnsi"/>
        </w:rPr>
        <w:t xml:space="preserve">Gauge </w:t>
      </w:r>
      <w:r>
        <w:rPr>
          <w:rFonts w:cstheme="minorHAnsi" w:hint="eastAsia"/>
        </w:rPr>
        <w:t>測量</w:t>
      </w:r>
      <w:r>
        <w:rPr>
          <w:rFonts w:cstheme="minorHAnsi" w:hint="eastAsia"/>
        </w:rPr>
        <w:t xml:space="preserve">: </w:t>
      </w:r>
      <w:r>
        <w:rPr>
          <w:rFonts w:cstheme="minorHAnsi" w:hint="eastAsia"/>
        </w:rPr>
        <w:t>量測數值</w:t>
      </w:r>
    </w:p>
    <w:p w14:paraId="0FC92AC0" w14:textId="77777777" w:rsidR="00323B12" w:rsidRDefault="00323B12" w:rsidP="00323B12">
      <w:pPr>
        <w:rPr>
          <w:rFonts w:cstheme="minorHAnsi"/>
        </w:rPr>
      </w:pPr>
      <w:proofErr w:type="spellStart"/>
      <w:r>
        <w:rPr>
          <w:rFonts w:cstheme="minorHAnsi" w:hint="eastAsia"/>
        </w:rPr>
        <w:t>H</w:t>
      </w:r>
      <w:r>
        <w:rPr>
          <w:rFonts w:cstheme="minorHAnsi"/>
        </w:rPr>
        <w:t>istroggram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 w:hint="eastAsia"/>
        </w:rPr>
        <w:t>直方圖</w:t>
      </w:r>
      <w:proofErr w:type="gramEnd"/>
      <w:r>
        <w:rPr>
          <w:rFonts w:cstheme="minorHAnsi" w:hint="eastAsia"/>
        </w:rPr>
        <w:t xml:space="preserve">: </w:t>
      </w:r>
      <w:r>
        <w:rPr>
          <w:rFonts w:cstheme="minorHAnsi" w:hint="eastAsia"/>
        </w:rPr>
        <w:t>統計樣本分佈</w:t>
      </w:r>
    </w:p>
    <w:p w14:paraId="3379CABD" w14:textId="77777777" w:rsidR="00323B12" w:rsidRDefault="00323B12" w:rsidP="00323B12">
      <w:pPr>
        <w:rPr>
          <w:rFonts w:cstheme="minorHAnsi"/>
        </w:rPr>
      </w:pPr>
      <w:proofErr w:type="spellStart"/>
      <w:r>
        <w:rPr>
          <w:rFonts w:cstheme="minorHAnsi" w:hint="eastAsia"/>
        </w:rPr>
        <w:t>S</w:t>
      </w:r>
      <w:r>
        <w:rPr>
          <w:rFonts w:cstheme="minorHAnsi"/>
        </w:rPr>
        <w:t>ummnary</w:t>
      </w:r>
      <w:proofErr w:type="spellEnd"/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統計百分位區間</w:t>
      </w:r>
    </w:p>
    <w:p w14:paraId="70BE8386" w14:textId="77777777" w:rsidR="00323B12" w:rsidRDefault="00323B12"/>
    <w:p w14:paraId="6B289FF5" w14:textId="4455C656" w:rsidR="00845248" w:rsidRPr="00845248" w:rsidRDefault="00553BDB">
      <w:r w:rsidRPr="00553BDB">
        <w:t>https://www.youtube.com/watch?v=28gisOsxb0s&amp;list=PLoZQ0sz6CBHFm5i5fh9d1wowFZU8_5XjH&amp;index=119</w:t>
      </w:r>
    </w:p>
    <w:sectPr w:rsidR="00845248" w:rsidRPr="008452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16"/>
    <w:rsid w:val="000C556A"/>
    <w:rsid w:val="000C616A"/>
    <w:rsid w:val="0018332E"/>
    <w:rsid w:val="00202BFC"/>
    <w:rsid w:val="002E5A0F"/>
    <w:rsid w:val="002F4B75"/>
    <w:rsid w:val="00323B12"/>
    <w:rsid w:val="00356167"/>
    <w:rsid w:val="003B5898"/>
    <w:rsid w:val="0042327B"/>
    <w:rsid w:val="005256B6"/>
    <w:rsid w:val="00553BDB"/>
    <w:rsid w:val="005B643A"/>
    <w:rsid w:val="00644464"/>
    <w:rsid w:val="007155AD"/>
    <w:rsid w:val="00770DA1"/>
    <w:rsid w:val="007C1B25"/>
    <w:rsid w:val="00845248"/>
    <w:rsid w:val="0091779C"/>
    <w:rsid w:val="0092346B"/>
    <w:rsid w:val="009519D4"/>
    <w:rsid w:val="009A54B4"/>
    <w:rsid w:val="009E3286"/>
    <w:rsid w:val="00A93B77"/>
    <w:rsid w:val="00AD4D55"/>
    <w:rsid w:val="00C01716"/>
    <w:rsid w:val="00C6609A"/>
    <w:rsid w:val="00C70B66"/>
    <w:rsid w:val="00D86884"/>
    <w:rsid w:val="00DA3F2D"/>
    <w:rsid w:val="00DD304E"/>
    <w:rsid w:val="00E14EAB"/>
    <w:rsid w:val="00E6115F"/>
    <w:rsid w:val="00EB1BE9"/>
    <w:rsid w:val="00F2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679E"/>
  <w15:chartTrackingRefBased/>
  <w15:docId w15:val="{CFC4AFCC-EB1F-4137-AAF2-25D3E32D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8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4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9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15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安翔 鄭</dc:creator>
  <cp:keywords/>
  <dc:description/>
  <cp:lastModifiedBy>安翔 鄭</cp:lastModifiedBy>
  <cp:revision>6</cp:revision>
  <dcterms:created xsi:type="dcterms:W3CDTF">2022-03-17T07:01:00Z</dcterms:created>
  <dcterms:modified xsi:type="dcterms:W3CDTF">2022-03-19T16:13:00Z</dcterms:modified>
</cp:coreProperties>
</file>