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Food Shocks Cascade Model</w:t>
      </w:r>
    </w:p>
    <w:p>
      <w:r>
        <w:t>The Food Shocks Cascade Model (FSC) is a simple agent-based network model that computes chain-reactions due to negative production anomalies based on dynamic food balance sheets at the country level.</w:t>
      </w:r>
    </w:p>
    <w:p>
      <w:pPr>
        <w:pStyle w:val="ListBullet"/>
      </w:pPr>
      <w:r>
        <w:t>Model ID: FSC</w:t>
      </w:r>
    </w:p>
    <w:p>
      <w:pPr>
        <w:pStyle w:val="ListBullet"/>
      </w:pPr>
      <w:r>
        <w:t>Model Maintainer: Michael Puma, mjp38@columbia.edu</w:t>
      </w:r>
    </w:p>
    <w:p>
      <w:pPr>
        <w:pStyle w:val="ListBullet"/>
      </w:pPr>
      <w:r>
        <w:t>Model Category: Economic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impact_level: </w:t>
      </w:r>
    </w:p>
    <w:p>
      <w:pPr>
        <w:pStyle w:val="ListBullet"/>
      </w:pPr>
      <w:r>
        <w:t>Description: The level of impact from the shock. One of {0=No Impact, 1=Low Impact, 2=Medium Impact, 3=Serious Impact}</w:t>
      </w:r>
    </w:p>
    <w:p>
      <w:pPr>
        <w:pStyle w:val="ListBullet"/>
      </w:pPr>
      <w:r>
        <w:t>Units: categorical</w:t>
      </w:r>
    </w:p>
    <w:p>
      <w:pPr>
        <w:pStyle w:val="Heading1"/>
      </w:pPr>
      <w:r>
        <w:t>Parameters</w:t>
      </w:r>
    </w:p>
    <w:p>
      <w:pPr>
        <w:spacing w:after="0"/>
      </w:pPr>
      <w:r>
        <w:rPr>
          <w:b/>
        </w:rPr>
        <w:t xml:space="preserve">crop: </w:t>
      </w:r>
    </w:p>
    <w:p>
      <w:pPr>
        <w:pStyle w:val="ListBullet"/>
      </w:pPr>
      <w:r>
        <w:t>Description: Choose the crop of interest from one of [wheat].</w:t>
        <w:br/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wheat</w:t>
      </w:r>
    </w:p>
    <w:p>
      <w:pPr>
        <w:pStyle w:val="ListBullet"/>
      </w:pPr>
      <w:r>
        <w:t>Default: wheat</w:t>
      </w:r>
    </w:p>
    <w:p>
      <w:pPr>
        <w:spacing w:after="0"/>
      </w:pPr>
      <w:r>
        <w:rPr>
          <w:b/>
        </w:rPr>
        <w:t xml:space="preserve">shocked_region: </w:t>
      </w:r>
    </w:p>
    <w:p>
      <w:pPr>
        <w:pStyle w:val="ListBullet"/>
      </w:pPr>
      <w:r>
        <w:t>Description: Region that is subject to a one year production shock for wheat.</w:t>
        <w:br/>
      </w:r>
    </w:p>
    <w:p>
      <w:pPr>
        <w:pStyle w:val="ListBullet"/>
      </w:pPr>
      <w:r>
        <w:t>Type: ChoiceParameter</w:t>
      </w:r>
    </w:p>
    <w:p>
      <w:pPr>
        <w:pStyle w:val="ListBullet"/>
      </w:pPr>
      <w:r>
        <w:t>Choices: FSU, EUR, NAF, CPA, ROW, ALL</w:t>
      </w:r>
    </w:p>
    <w:p>
      <w:pPr>
        <w:pStyle w:val="ListBullet"/>
      </w:pPr>
      <w:r>
        <w:t>Default: 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