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Phase 2 sample DOCX paragraph one.</w:t>
      </w:r>
    </w:p>
    <w:p>
      <w:r>
        <w:t>Phase 2 sample DOCX paragraph two for parsing verification.</w:t>
      </w:r>
    </w:p>
    <w:sectPr>
      <w:pgSz w:w="12240" w:h="15840"/>
      <w:pgMar w:top="1440" w:right="1440" w:bottom="1440" w:left="1440" w:header="720" w:footer="720" w:gutter="0"/>
    </w:sectPr>
  </w:body>
</w:document>
</file>