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FBA1" w14:textId="30C77A7D" w:rsidR="001A24A6" w:rsidRDefault="001A24A6">
      <w:r>
        <w:rPr>
          <w:noProof/>
        </w:rPr>
        <w:drawing>
          <wp:inline distT="0" distB="0" distL="0" distR="0" wp14:anchorId="5858F9F8" wp14:editId="5BEB7DBA">
            <wp:extent cx="5937250" cy="4242816"/>
            <wp:effectExtent l="0" t="0" r="6350" b="5715"/>
            <wp:docPr id="172657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857" cy="424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2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4A6"/>
    <w:rsid w:val="0018607B"/>
    <w:rsid w:val="001A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5D87D"/>
  <w15:chartTrackingRefBased/>
  <w15:docId w15:val="{6A128822-CE5E-4D3A-883D-7ECB7EEC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Genao</dc:creator>
  <cp:keywords/>
  <dc:description/>
  <cp:lastModifiedBy>Jay Genao</cp:lastModifiedBy>
  <cp:revision>1</cp:revision>
  <dcterms:created xsi:type="dcterms:W3CDTF">2026-04-01T04:24:00Z</dcterms:created>
  <dcterms:modified xsi:type="dcterms:W3CDTF">2026-04-01T23:24:00Z</dcterms:modified>
</cp:coreProperties>
</file>