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1F3864"/>
          <w:sz w:val="60"/>
          <w:szCs w:val="60"/>
        </w:rPr>
        <w:t xml:space="preserve">Graph Data Migration Engineer</w:t>
      </w:r>
    </w:p>
    <w:p>
      <w:pPr>
        <w:spacing w:after="400"/>
        <w:jc w:val="center"/>
      </w:pPr>
      <w:r>
        <w:rPr>
          <w:rFonts w:ascii="Calibri" w:cs="Calibri" w:eastAsia="Calibri" w:hAnsi="Calibri"/>
          <w:color w:val="2E75B6"/>
          <w:sz w:val="40"/>
          <w:szCs w:val="40"/>
        </w:rPr>
        <w:t xml:space="preserve">Interview Question Bank</w:t>
      </w:r>
    </w:p>
    <w:p>
      <w:pPr>
        <w:spacing w:after="120" w:before="0"/>
        <w:jc w:val="center"/>
      </w:pPr>
      <w:r>
        <w:rPr>
          <w:rFonts w:ascii="Calibri" w:cs="Calibri" w:eastAsia="Calibri" w:hAnsi="Calibri"/>
          <w:i/>
          <w:iCs/>
          <w:sz w:val="24"/>
          <w:szCs w:val="24"/>
        </w:rPr>
        <w:t xml:space="preserve">20 questions with model answers and keywords, grouped by difficulty</w:t>
      </w:r>
    </w:p>
    <w:p>
      <w:pPr>
        <w:spacing w:after="120" w:before="0"/>
        <w:jc w:val="center"/>
      </w:pPr>
      <w:r>
        <w:rPr>
          <w:rFonts w:ascii="Calibri" w:cs="Calibri" w:eastAsia="Calibri" w:hAnsi="Calibri"/>
          <w:sz w:val="24"/>
          <w:szCs w:val="24"/>
        </w:rPr>
        <w:t xml:space="preserve">Easy: 7 questions</w:t>
      </w:r>
    </w:p>
    <w:p>
      <w:pPr>
        <w:spacing w:after="120" w:before="0"/>
        <w:jc w:val="center"/>
      </w:pPr>
      <w:r>
        <w:rPr>
          <w:rFonts w:ascii="Calibri" w:cs="Calibri" w:eastAsia="Calibri" w:hAnsi="Calibri"/>
          <w:sz w:val="24"/>
          <w:szCs w:val="24"/>
        </w:rPr>
        <w:t xml:space="preserve">Medium: 7 questions</w:t>
      </w:r>
    </w:p>
    <w:p>
      <w:pPr>
        <w:spacing w:after="120" w:before="0"/>
        <w:jc w:val="center"/>
      </w:pPr>
      <w:r>
        <w:rPr>
          <w:rFonts w:ascii="Calibri" w:cs="Calibri" w:eastAsia="Calibri" w:hAnsi="Calibri"/>
          <w:sz w:val="24"/>
          <w:szCs w:val="24"/>
        </w:rPr>
        <w:t xml:space="preserve">Hard: 3 questions</w:t>
      </w:r>
    </w:p>
    <w:p>
      <w:pPr>
        <w:spacing w:after="120" w:before="0"/>
        <w:jc w:val="center"/>
      </w:pPr>
      <w:r>
        <w:rPr>
          <w:rFonts w:ascii="Calibri" w:cs="Calibri" w:eastAsia="Calibri" w:hAnsi="Calibri"/>
          <w:sz w:val="24"/>
          <w:szCs w:val="24"/>
        </w:rPr>
        <w:t xml:space="preserve">Scenario-Based: 3 questions</w:t>
      </w:r>
    </w:p>
    <w:p>
      <w:pPr>
        <w:spacing w:after="120" w:before="600"/>
        <w:jc w:val="center"/>
      </w:pPr>
      <w:r>
        <w:rPr>
          <w:rFonts w:ascii="Calibri" w:cs="Calibri" w:eastAsia="Calibri" w:hAnsi="Calibri"/>
          <w:i/>
          <w:iCs/>
          <w:color w:val="595959"/>
          <w:sz w:val="22"/>
          <w:szCs w:val="22"/>
        </w:rPr>
        <w:t xml:space="preserve">Note for interviewers: model answers are guides, not scripts. Credit equivalent correct answers, and use the “Look for” hints and keywords to probe depth.</w:t>
      </w:r>
    </w:p>
    <w:p>
      <w:pPr>
        <w:pStyle w:val="Heading1"/>
        <w:pageBreakBefore/>
      </w:pPr>
      <w:r>
        <w:rPr>
          <w:rFonts w:ascii="Calibri" w:cs="Calibri" w:eastAsia="Calibri" w:hAnsi="Calibri"/>
        </w:rPr>
        <w:t xml:space="preserve">Easy Questions</w:t>
      </w:r>
    </w:p>
    <w:p>
      <w:pPr>
        <w:pStyle w:val="Heading2"/>
        <w:keepNext/>
      </w:pPr>
      <w:r>
        <w:rPr>
          <w:rFonts w:ascii="Calibri" w:cs="Calibri" w:eastAsia="Calibri" w:hAnsi="Calibri"/>
        </w:rPr>
        <w:t xml:space="preserve">Q1. What is a graph database, and why would an organisation migrate data into one?</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 graph database stores data as nodes (entities) and relationships (connections), each with properties, and queries them by traversal rather than JOINs. Organisations migrate when their questions are connection-heavy (fraud rings, recommendations, network or dependency analysis, knowledge graphs, master data hierarchies) and relational JOINs become slow or too complex to write and maintain.</w:t>
      </w:r>
    </w:p>
    <w:p>
      <w:pPr>
        <w:spacing w:after="120" w:before="0"/>
      </w:pPr>
      <w:r>
        <w:rPr>
          <w:rFonts w:ascii="Calibri" w:cs="Calibri" w:eastAsia="Calibri" w:hAnsi="Calibri"/>
          <w:i/>
          <w:iCs/>
          <w:color w:val="7F7F7F"/>
          <w:sz w:val="20"/>
          <w:szCs w:val="20"/>
        </w:rPr>
        <w:t xml:space="preserve">Look for: a clear use case, not graph for its own sake.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nodes, relationships, properties, traversal, JOINs, connected data, fraud, recommendations, knowledge graph, use case</w:t>
      </w:r>
    </w:p>
    <w:p>
      <w:pPr>
        <w:pStyle w:val="Heading2"/>
        <w:keepNext/>
      </w:pPr>
      <w:r>
        <w:rPr>
          <w:rFonts w:ascii="Calibri" w:cs="Calibri" w:eastAsia="Calibri" w:hAnsi="Calibri"/>
        </w:rPr>
        <w:t xml:space="preserve">Q2. Compare the property graph model with RDF. When would you choose each?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Property graphs (Neo4j, Neptune openCypher/Gremlin, TigerGraph) attach properties directly to nodes and relationships and suit application-centred, traversal-heavy workloads. RDF stores data as subject-predicate-object triples with URIs, queried with SPARQL, and suits data integration, semantic web, ontologies and inference. Both can model the same data; the choice depends on tooling, standards needs and query style.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property graph, RDF, triples, SPARQL, Cypher, Gremlin, ontology, inference, URI, openCypher</w:t>
      </w:r>
    </w:p>
    <w:p>
      <w:pPr>
        <w:pStyle w:val="Heading2"/>
        <w:keepNext/>
      </w:pPr>
      <w:r>
        <w:rPr>
          <w:rFonts w:ascii="Calibri" w:cs="Calibri" w:eastAsia="Calibri" w:hAnsi="Calibri"/>
        </w:rPr>
        <w:t xml:space="preserve">Q3. How do relational concepts (tables, rows, foreign keys, join tables) map to a graph model?</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Rows become nodes, table names become labels, columns become properties, and foreign keys become relationships. A pure join table becomes a relationship, with its extra columns turned into relationship properties. A join table that has its own identity and links to several entities may become a node. Lookup/enum tables may become nodes or simple properties depending on how they are queried.</w:t>
      </w:r>
    </w:p>
    <w:p>
      <w:pPr>
        <w:spacing w:after="120" w:before="0"/>
      </w:pPr>
      <w:r>
        <w:rPr>
          <w:rFonts w:ascii="Calibri" w:cs="Calibri" w:eastAsia="Calibri" w:hAnsi="Calibri"/>
          <w:i/>
          <w:iCs/>
          <w:color w:val="7F7F7F"/>
          <w:sz w:val="20"/>
          <w:szCs w:val="20"/>
        </w:rPr>
        <w:t xml:space="preserve">Look for: model driven by the queries, not a 1:1 table copy.</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row to node, table to label, foreign key to relationship, join table, relationship properties, lookup table, query-driven model</w:t>
      </w:r>
    </w:p>
    <w:p>
      <w:pPr>
        <w:pStyle w:val="Heading2"/>
        <w:keepNext/>
      </w:pPr>
      <w:r>
        <w:rPr>
          <w:rFonts w:ascii="Calibri" w:cs="Calibri" w:eastAsia="Calibri" w:hAnsi="Calibri"/>
        </w:rPr>
        <w:t xml:space="preserve">Q4. What steps would you take before starting any data migration?</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Understand the business goal and queries, profile the source data (volumes, nulls, duplicates, key quality), design the target model, define the migration approach and tooling, agree acceptance criteria and reconciliation checks, plan environments, rollback and cut-over, and identify security and compliance requirements such as PII handling.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data profiling, source analysis, target model, acceptance criteria, reconciliation, rollback, cut-over, PII, volume estimate</w:t>
      </w:r>
    </w:p>
    <w:p>
      <w:pPr>
        <w:pStyle w:val="Heading2"/>
        <w:keepNext/>
      </w:pPr>
      <w:r>
        <w:rPr>
          <w:rFonts w:ascii="Calibri" w:cs="Calibri" w:eastAsia="Calibri" w:hAnsi="Calibri"/>
        </w:rPr>
        <w:t xml:space="preserve">Q5. What is an ETL process? How does it differ from ELT in a graph migration?</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ETL extracts data, transforms it outside the target, then loads it. ELT loads raw data first and transforms inside the target or a staging area. For graph migration, ETL typically shapes data into node and relationship files (CSV/Parquet) before loading. ELT may load staging nodes then use Cypher to derive relationships and clean data.</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ETL, ELT, extract, transform, load, staging, node files, relationship files, CSV, Parquet</w:t>
      </w:r>
    </w:p>
    <w:p>
      <w:pPr>
        <w:pStyle w:val="Heading2"/>
        <w:keepNext/>
      </w:pPr>
      <w:r>
        <w:rPr>
          <w:rFonts w:ascii="Calibri" w:cs="Calibri" w:eastAsia="Calibri" w:hAnsi="Calibri"/>
        </w:rPr>
        <w:t xml:space="preserve">Q6. How do you load a CSV of customers into Neo4j with Cypher? Show a basic query.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Create a uniqueness constraint first, then use LOAD CSV with MERGE on the unique key. Use batching for larger files.</w:t>
      </w:r>
    </w:p>
    <w:p>
      <w:pPr>
        <w:shd w:fill="F2F2F2" w:val="clear"/>
        <w:spacing w:after="0"/>
        <w:ind w:left="360" w:right="360"/>
      </w:pPr>
      <w:r>
        <w:rPr>
          <w:rFonts w:ascii="Consolas" w:cs="Consolas" w:eastAsia="Consolas" w:hAnsi="Consolas"/>
          <w:sz w:val="19"/>
          <w:szCs w:val="19"/>
        </w:rPr>
        <w:t xml:space="preserve">CREATE CONSTRAINT cust_id IF NOT EXISTS</w:t>
      </w:r>
    </w:p>
    <w:p>
      <w:pPr>
        <w:shd w:fill="F2F2F2" w:val="clear"/>
        <w:spacing w:after="0"/>
        <w:ind w:left="360" w:right="360"/>
      </w:pPr>
      <w:r>
        <w:rPr>
          <w:rFonts w:ascii="Consolas" w:cs="Consolas" w:eastAsia="Consolas" w:hAnsi="Consolas"/>
          <w:sz w:val="19"/>
          <w:szCs w:val="19"/>
        </w:rPr>
        <w:t xml:space="preserve">FOR (c:Customer) REQUIRE c.id IS UNIQUE;</w:t>
      </w:r>
    </w:p>
    <w:p>
      <w:pPr>
        <w:shd w:fill="F2F2F2" w:val="clear"/>
        <w:spacing w:after="0"/>
        <w:ind w:left="360" w:right="360"/>
      </w:pPr>
      <w:r>
        <w:rPr>
          <w:rFonts w:ascii="Consolas" w:cs="Consolas" w:eastAsia="Consolas" w:hAnsi="Consolas"/>
          <w:sz w:val="19"/>
          <w:szCs w:val="19"/>
        </w:rPr>
        <w:t xml:space="preserve"> </w:t>
      </w:r>
    </w:p>
    <w:p>
      <w:pPr>
        <w:shd w:fill="F2F2F2" w:val="clear"/>
        <w:spacing w:after="0"/>
        <w:ind w:left="360" w:right="360"/>
      </w:pPr>
      <w:r>
        <w:rPr>
          <w:rFonts w:ascii="Consolas" w:cs="Consolas" w:eastAsia="Consolas" w:hAnsi="Consolas"/>
          <w:sz w:val="19"/>
          <w:szCs w:val="19"/>
        </w:rPr>
        <w:t xml:space="preserve">LOAD CSV WITH HEADERS FROM 'file:///customers.csv' AS row</w:t>
      </w:r>
    </w:p>
    <w:p>
      <w:pPr>
        <w:shd w:fill="F2F2F2" w:val="clear"/>
        <w:spacing w:after="0"/>
        <w:ind w:left="360" w:right="360"/>
      </w:pPr>
      <w:r>
        <w:rPr>
          <w:rFonts w:ascii="Consolas" w:cs="Consolas" w:eastAsia="Consolas" w:hAnsi="Consolas"/>
          <w:sz w:val="19"/>
          <w:szCs w:val="19"/>
        </w:rPr>
        <w:t xml:space="preserve">CALL {</w:t>
      </w:r>
    </w:p>
    <w:p>
      <w:pPr>
        <w:shd w:fill="F2F2F2" w:val="clear"/>
        <w:spacing w:after="0"/>
        <w:ind w:left="360" w:right="360"/>
      </w:pPr>
      <w:r>
        <w:rPr>
          <w:rFonts w:ascii="Consolas" w:cs="Consolas" w:eastAsia="Consolas" w:hAnsi="Consolas"/>
          <w:sz w:val="19"/>
          <w:szCs w:val="19"/>
        </w:rPr>
        <w:t xml:space="preserve">  WITH row</w:t>
      </w:r>
    </w:p>
    <w:p>
      <w:pPr>
        <w:shd w:fill="F2F2F2" w:val="clear"/>
        <w:spacing w:after="0"/>
        <w:ind w:left="360" w:right="360"/>
      </w:pPr>
      <w:r>
        <w:rPr>
          <w:rFonts w:ascii="Consolas" w:cs="Consolas" w:eastAsia="Consolas" w:hAnsi="Consolas"/>
          <w:sz w:val="19"/>
          <w:szCs w:val="19"/>
        </w:rPr>
        <w:t xml:space="preserve">  MERGE (c:Customer {id: row.id})</w:t>
      </w:r>
    </w:p>
    <w:p>
      <w:pPr>
        <w:shd w:fill="F2F2F2" w:val="clear"/>
        <w:spacing w:after="0"/>
        <w:ind w:left="360" w:right="360"/>
      </w:pPr>
      <w:r>
        <w:rPr>
          <w:rFonts w:ascii="Consolas" w:cs="Consolas" w:eastAsia="Consolas" w:hAnsi="Consolas"/>
          <w:sz w:val="19"/>
          <w:szCs w:val="19"/>
        </w:rPr>
        <w:t xml:space="preserve">  SET c.name = row.name</w:t>
      </w:r>
    </w:p>
    <w:p>
      <w:pPr>
        <w:shd w:fill="F2F2F2" w:val="clear"/>
        <w:spacing w:after="160"/>
        <w:ind w:left="360" w:right="360"/>
      </w:pPr>
      <w:r>
        <w:rPr>
          <w:rFonts w:ascii="Consolas" w:cs="Consolas" w:eastAsia="Consolas" w:hAnsi="Consolas"/>
          <w:sz w:val="19"/>
          <w:szCs w:val="19"/>
        </w:rPr>
        <w:t xml:space="preserve">} IN TRANSACTIONS OF 10000 ROWS;</w:t>
      </w:r>
    </w:p>
    <w:p>
      <w:pPr>
        <w:spacing w:after="120" w:before="0"/>
      </w:pPr>
      <w:r>
        <w:rPr>
          <w:rFonts w:ascii="Calibri" w:cs="Calibri" w:eastAsia="Calibri" w:hAnsi="Calibri"/>
          <w:i/>
          <w:iCs/>
          <w:color w:val="7F7F7F"/>
          <w:sz w:val="20"/>
          <w:szCs w:val="20"/>
        </w:rPr>
        <w:t xml:space="preserve">Look for: constraint before load, MERGE vs CREATE, batching, type conversion with toInteger() etc.</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LOAD CSV, MERGE, constraint, batching, IN TRANSACTIONS, WITH HEADERS, toInteger, SET</w:t>
      </w:r>
    </w:p>
    <w:p>
      <w:pPr>
        <w:pStyle w:val="Heading2"/>
        <w:keepNext/>
      </w:pPr>
      <w:r>
        <w:rPr>
          <w:rFonts w:ascii="Calibri" w:cs="Calibri" w:eastAsia="Calibri" w:hAnsi="Calibri"/>
        </w:rPr>
        <w:t xml:space="preserve">Q7. Why is data validation after migration important? Name basic checks you would run.</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Migration can silently drop, duplicate or corrupt data. Basic checks: node and relationship counts per label/type against source row counts, null and duplicate key checks, spot-check samples, sum/aggregate comparisons on numeric fields, orphan checks (relationships missing endpoints), and equivalent business queries run on both systems.</w:t>
      </w:r>
    </w:p>
    <w:p>
      <w:pPr>
        <w:shd w:fill="F2F2F2" w:val="clear"/>
        <w:spacing w:after="0"/>
        <w:ind w:left="360" w:right="360"/>
      </w:pPr>
      <w:r>
        <w:rPr>
          <w:rFonts w:ascii="Consolas" w:cs="Consolas" w:eastAsia="Consolas" w:hAnsi="Consolas"/>
          <w:sz w:val="19"/>
          <w:szCs w:val="19"/>
        </w:rPr>
        <w:t xml:space="preserve">MATCH (c:Customer) RETURN count(c);</w:t>
      </w:r>
    </w:p>
    <w:p>
      <w:pPr>
        <w:shd w:fill="F2F2F2" w:val="clear"/>
        <w:spacing w:after="160"/>
        <w:ind w:left="360" w:right="360"/>
      </w:pPr>
      <w:r>
        <w:rPr>
          <w:rFonts w:ascii="Consolas" w:cs="Consolas" w:eastAsia="Consolas" w:hAnsi="Consolas"/>
          <w:sz w:val="19"/>
          <w:szCs w:val="19"/>
        </w:rPr>
        <w:t xml:space="preserve">MATCH ()-[r:PLACED]-&gt;() RETURN count(r);</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validation, reconciliation, record counts, checksums, duplicates, orphans, sampling, aggregate comparison, equivalent queries</w:t>
      </w:r>
    </w:p>
    <w:p>
      <w:pPr>
        <w:pStyle w:val="Heading1"/>
        <w:pageBreakBefore/>
      </w:pPr>
      <w:r>
        <w:rPr>
          <w:rFonts w:ascii="Calibri" w:cs="Calibri" w:eastAsia="Calibri" w:hAnsi="Calibri"/>
        </w:rPr>
        <w:t xml:space="preserve">Medium Questions</w:t>
      </w:r>
    </w:p>
    <w:p>
      <w:pPr>
        <w:pStyle w:val="Heading2"/>
        <w:keepNext/>
      </w:pPr>
      <w:r>
        <w:rPr>
          <w:rFonts w:ascii="Calibri" w:cs="Calibri" w:eastAsia="Calibri" w:hAnsi="Calibri"/>
        </w:rPr>
        <w:t xml:space="preserve">Q8. How do you decide what becomes a node, a relationship, or a property? Give examples of getting it wrong.</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Entities with identity that you query, connect or aggregate on become nodes; connections between entities become relationships; descriptive values become properties. Mistakes: storing a foreign key as a property instead of a relationship (losing traversal), turning every value into a node (too many hops and dense nodes), or putting a rich event (e.g. a purchase with date, shipper, and payment) on a relationship when it should be a node. Test the model against the top questions the application must answer.</w:t>
      </w:r>
    </w:p>
    <w:p>
      <w:pPr>
        <w:spacing w:after="120" w:before="0"/>
      </w:pPr>
      <w:r>
        <w:rPr>
          <w:rFonts w:ascii="Calibri" w:cs="Calibri" w:eastAsia="Calibri" w:hAnsi="Calibri"/>
          <w:i/>
          <w:iCs/>
          <w:color w:val="7F7F7F"/>
          <w:sz w:val="20"/>
          <w:szCs w:val="20"/>
        </w:rPr>
        <w:t xml:space="preserve">Look for: query-first modelling, reification, avoiding generic relationship types.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query-driven modelling, entity, reification, intermediate node, foreign key as property, relationship type, over-modelling, access patterns</w:t>
      </w:r>
    </w:p>
    <w:p>
      <w:pPr>
        <w:pStyle w:val="Heading2"/>
        <w:keepNext/>
      </w:pPr>
      <w:r>
        <w:rPr>
          <w:rFonts w:ascii="Calibri" w:cs="Calibri" w:eastAsia="Calibri" w:hAnsi="Calibri"/>
        </w:rPr>
        <w:t xml:space="preserve">Q9. Compare the Neo4j migration options: LOAD CSV, neo4j-admin import, the Spark connector, and the Data Importer. When would you use each?</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LOAD CSV with batching suits small to moderate loads and incremental updates in a running database. neo4j-admin database import is fastest for very large initial loads into an empty database, using prepared node and relationship CSV files, but offline and with no updates to existing data. The Neo4j Spark Connector suits large, transformation-heavy pipelines from lakes and warehouses (e.g. Databricks). The Data Importer (browser tool) is for quick no-code loads of smaller datasets. Driver-based custom code with UNWIND batches fits bespoke logic.</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LOAD CSV, neo4j-admin import, Spark connector, Data Importer, UNWIND batches, initial load, incremental load, empty database, throughput</w:t>
      </w:r>
    </w:p>
    <w:p>
      <w:pPr>
        <w:pStyle w:val="Heading2"/>
        <w:keepNext/>
      </w:pPr>
      <w:r>
        <w:rPr>
          <w:rFonts w:ascii="Calibri" w:cs="Calibri" w:eastAsia="Calibri" w:hAnsi="Calibri"/>
        </w:rPr>
        <w:t xml:space="preserve">Q10. How do you handle duplicate and inconsistent source records during migration?</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Profile keys first, then define a canonical identifier and survivorship rules. Deduplicate in the staging layer (SQL/Spark) or with MERGE on a natural key plus a uniqueness constraint. For fuzzy duplicates, use entity resolution: normalise values, blocking, similarity scores, then link or merge with SAME_AS relationships or consolidated nodes while keeping source lineage. Log rejected records for review.</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deduplication, canonical id, survivorship, entity resolution, fuzzy matching, blocking, MERGE, uniqueness constraint, SAME_AS, lineage, reject log</w:t>
      </w:r>
    </w:p>
    <w:p>
      <w:pPr>
        <w:pStyle w:val="Heading2"/>
        <w:keepNext/>
      </w:pPr>
      <w:r>
        <w:rPr>
          <w:rFonts w:ascii="Calibri" w:cs="Calibri" w:eastAsia="Calibri" w:hAnsi="Calibri"/>
        </w:rPr>
        <w:t xml:space="preserve">Q11. How would you migrate relationships efficiently, and why does the order of loading matter?</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Load all nodes first, create uniqueness constraints or indexes on the key properties used for matching, and then load relationships using MATCH on both endpoints by indexed key. Without indexes, each endpoint lookup scans the label and load times explode. Batch relationship creation, avoid Eager operators (check with EXPLAIN), and load one relationship type per pass to keep transactions small and lock contention low.</w:t>
      </w:r>
    </w:p>
    <w:p>
      <w:pPr>
        <w:shd w:fill="F2F2F2" w:val="clear"/>
        <w:spacing w:after="0"/>
        <w:ind w:left="360" w:right="360"/>
      </w:pPr>
      <w:r>
        <w:rPr>
          <w:rFonts w:ascii="Consolas" w:cs="Consolas" w:eastAsia="Consolas" w:hAnsi="Consolas"/>
          <w:sz w:val="19"/>
          <w:szCs w:val="19"/>
        </w:rPr>
        <w:t xml:space="preserve">LOAD CSV WITH HEADERS FROM 'file:///orders.csv' AS row</w:t>
      </w:r>
    </w:p>
    <w:p>
      <w:pPr>
        <w:shd w:fill="F2F2F2" w:val="clear"/>
        <w:spacing w:after="0"/>
        <w:ind w:left="360" w:right="360"/>
      </w:pPr>
      <w:r>
        <w:rPr>
          <w:rFonts w:ascii="Consolas" w:cs="Consolas" w:eastAsia="Consolas" w:hAnsi="Consolas"/>
          <w:sz w:val="19"/>
          <w:szCs w:val="19"/>
        </w:rPr>
        <w:t xml:space="preserve">CALL {</w:t>
      </w:r>
    </w:p>
    <w:p>
      <w:pPr>
        <w:shd w:fill="F2F2F2" w:val="clear"/>
        <w:spacing w:after="0"/>
        <w:ind w:left="360" w:right="360"/>
      </w:pPr>
      <w:r>
        <w:rPr>
          <w:rFonts w:ascii="Consolas" w:cs="Consolas" w:eastAsia="Consolas" w:hAnsi="Consolas"/>
          <w:sz w:val="19"/>
          <w:szCs w:val="19"/>
        </w:rPr>
        <w:t xml:space="preserve">  WITH row</w:t>
      </w:r>
    </w:p>
    <w:p>
      <w:pPr>
        <w:shd w:fill="F2F2F2" w:val="clear"/>
        <w:spacing w:after="0"/>
        <w:ind w:left="360" w:right="360"/>
      </w:pPr>
      <w:r>
        <w:rPr>
          <w:rFonts w:ascii="Consolas" w:cs="Consolas" w:eastAsia="Consolas" w:hAnsi="Consolas"/>
          <w:sz w:val="19"/>
          <w:szCs w:val="19"/>
        </w:rPr>
        <w:t xml:space="preserve">  MATCH (c:Customer {id: row.customer_id})</w:t>
      </w:r>
    </w:p>
    <w:p>
      <w:pPr>
        <w:shd w:fill="F2F2F2" w:val="clear"/>
        <w:spacing w:after="0"/>
        <w:ind w:left="360" w:right="360"/>
      </w:pPr>
      <w:r>
        <w:rPr>
          <w:rFonts w:ascii="Consolas" w:cs="Consolas" w:eastAsia="Consolas" w:hAnsi="Consolas"/>
          <w:sz w:val="19"/>
          <w:szCs w:val="19"/>
        </w:rPr>
        <w:t xml:space="preserve">  MATCH (o:Order {id: row.order_id})</w:t>
      </w:r>
    </w:p>
    <w:p>
      <w:pPr>
        <w:shd w:fill="F2F2F2" w:val="clear"/>
        <w:spacing w:after="0"/>
        <w:ind w:left="360" w:right="360"/>
      </w:pPr>
      <w:r>
        <w:rPr>
          <w:rFonts w:ascii="Consolas" w:cs="Consolas" w:eastAsia="Consolas" w:hAnsi="Consolas"/>
          <w:sz w:val="19"/>
          <w:szCs w:val="19"/>
        </w:rPr>
        <w:t xml:space="preserve">  MERGE (c)-[:PLACED]-&gt;(o)</w:t>
      </w:r>
    </w:p>
    <w:p>
      <w:pPr>
        <w:shd w:fill="F2F2F2" w:val="clear"/>
        <w:spacing w:after="160"/>
        <w:ind w:left="360" w:right="360"/>
      </w:pPr>
      <w:r>
        <w:rPr>
          <w:rFonts w:ascii="Consolas" w:cs="Consolas" w:eastAsia="Consolas" w:hAnsi="Consolas"/>
          <w:sz w:val="19"/>
          <w:szCs w:val="19"/>
        </w:rPr>
        <w:t xml:space="preserve">} IN TRANSACTIONS OF 5000 ROWS;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nodes before relationships, index, constraint, endpoint lookup, EXPLAIN, Eager, batch size, lock contention, one type per pass</w:t>
      </w:r>
    </w:p>
    <w:p>
      <w:pPr>
        <w:pStyle w:val="Heading2"/>
        <w:keepNext/>
      </w:pPr>
      <w:r>
        <w:rPr>
          <w:rFonts w:ascii="Calibri" w:cs="Calibri" w:eastAsia="Calibri" w:hAnsi="Calibri"/>
        </w:rPr>
        <w:t xml:space="preserve">Q12. What data type and format issues commonly appear when moving relational data to a graph, and how do you handle them?</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Dates and timestamps (time zones, formats) need conversion to datetime types; numeric strings need casting; NULLs have no stored representation in Neo4j (a missing property), so decide on omission rather than placeholder values; arrays and JSON columns may need flattening; encoding (UTF-8) and delimiters/quotes break CSV parsing; composite keys need a concatenated or multi-property identifier; very large text/BLOBs are better kept outside the graph with a reference.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datetime, time zone, type casting, NULL handling, UTF-8, delimiters, composite key, JSON flattening, BLOB, property types</w:t>
      </w:r>
    </w:p>
    <w:p>
      <w:pPr>
        <w:pStyle w:val="Heading2"/>
        <w:keepNext/>
      </w:pPr>
      <w:r>
        <w:rPr>
          <w:rFonts w:ascii="Calibri" w:cs="Calibri" w:eastAsia="Calibri" w:hAnsi="Calibri"/>
        </w:rPr>
        <w:t xml:space="preserve">Q13. How do you design an incremental (delta) migration, and how do you keep source and target in sync until cut-over?</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After an initial bulk load, capture changes using CDC (log-based tools such as Debezium, DMS), timestamps/version columns, or Kafka streams, then apply them idempotently with MERGE, plus explicit deletes via tombstones or soft-delete flags. The Neo4j Kafka connector or Spark streaming can apply changes. Track high-water marks, order events per key, and reconcile counts periodically. At cut-over, freeze writes, apply the final delta, validate, and switch the application.</w:t>
      </w:r>
    </w:p>
    <w:p>
      <w:pPr>
        <w:spacing w:after="120" w:before="0"/>
      </w:pPr>
      <w:r>
        <w:rPr>
          <w:rFonts w:ascii="Calibri" w:cs="Calibri" w:eastAsia="Calibri" w:hAnsi="Calibri"/>
          <w:i/>
          <w:iCs/>
          <w:color w:val="7F7F7F"/>
          <w:sz w:val="20"/>
          <w:szCs w:val="20"/>
        </w:rPr>
        <w:t xml:space="preserve">Look for: idempotency, handling deletes, ordering.</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CDC, Debezium, Kafka connector, high-water mark, idempotent MERGE, deletes, tombstone, ordering, freeze writes, final delta, cut-over</w:t>
      </w:r>
    </w:p>
    <w:p>
      <w:pPr>
        <w:pStyle w:val="Heading2"/>
        <w:keepNext/>
      </w:pPr>
      <w:r>
        <w:rPr>
          <w:rFonts w:ascii="Calibri" w:cs="Calibri" w:eastAsia="Calibri" w:hAnsi="Calibri"/>
        </w:rPr>
        <w:t xml:space="preserve">Q14. How do you secure a graph migration, particularly with sensitive or personal data?</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Classify data and minimise what is migrated; mask, tokenise or hash PII in staging where not needed. Encrypt data in transit (TLS) and at rest, keep CSV files in access-controlled storage and delete them after loading, and use least-privilege service accounts for the pipeline. In the target, use RBAC (roles, and property- or label-based access control where available), audit logging, and separate environments with non-production data masked. Document lineage and meet GDPR requirements including right-to-erasure design.</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PII, masking, tokenisation, TLS, encryption at rest, RBAC, least privilege, audit logging, GDPR, right to erasure, data classification</w:t>
      </w:r>
    </w:p>
    <w:p>
      <w:pPr>
        <w:pStyle w:val="Heading1"/>
        <w:pageBreakBefore/>
      </w:pPr>
      <w:r>
        <w:rPr>
          <w:rFonts w:ascii="Calibri" w:cs="Calibri" w:eastAsia="Calibri" w:hAnsi="Calibri"/>
        </w:rPr>
        <w:t xml:space="preserve">Hard Questions</w:t>
      </w:r>
    </w:p>
    <w:p>
      <w:pPr>
        <w:pStyle w:val="Heading2"/>
        <w:keepNext/>
      </w:pPr>
      <w:r>
        <w:rPr>
          <w:rFonts w:ascii="Calibri" w:cs="Calibri" w:eastAsia="Calibri" w:hAnsi="Calibri"/>
        </w:rPr>
        <w:t xml:space="preserve">Q15. Your bulk load of 500 million relationships is taking days and keeps running out of memory. Diagnose and fix it.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Check the load method first: for a one-time load into an empty database, use neo4j-admin database import with pre-built node and relationship files rather than transactional Cypher. If you must use Cypher: confirm indexes/constraints on match keys, PROFILE/EXPLAIN for NodeByLabelScan and Eager operators, reduce transaction size with CALL IN TRANSACTIONS, load in parallel by partitioning on non-overlapping node sets (to avoid lock conflicts and deadlocks), and tune memory: page cache sized to the store, adequate heap, and avoid a single huge transaction. Remove supernode contention by sorting or splitting data, disable unnecessary logging or checks during load, and reapply indexes after the bulk load where appropriate. Measure throughput per stage.</w:t>
      </w:r>
    </w:p>
    <w:p>
      <w:pPr>
        <w:spacing w:after="120" w:before="0"/>
      </w:pPr>
      <w:r>
        <w:rPr>
          <w:rFonts w:ascii="Calibri" w:cs="Calibri" w:eastAsia="Calibri" w:hAnsi="Calibri"/>
          <w:i/>
          <w:iCs/>
          <w:color w:val="7F7F7F"/>
          <w:sz w:val="20"/>
          <w:szCs w:val="20"/>
        </w:rPr>
        <w:t xml:space="preserve">Look for: switching tools, index on match keys, parallel loads without lock conflicts, memory configuration.</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neo4j-admin import, page cache, heap, CALL IN TRANSACTIONS, Eager, indexes, parallel load, lock conflicts, supernode, batch size, PROFILE</w:t>
      </w:r>
    </w:p>
    <w:p>
      <w:pPr>
        <w:pStyle w:val="Heading2"/>
        <w:keepNext/>
      </w:pPr>
      <w:r>
        <w:rPr>
          <w:rFonts w:ascii="Calibri" w:cs="Calibri" w:eastAsia="Calibri" w:hAnsi="Calibri"/>
        </w:rPr>
        <w:t xml:space="preserve">Q16. How do you handle supernodes (very high-degree nodes) discovered during or after a migration?</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Detect them with degree counts per node and label/relationship type. Mitigate in the model: introduce intermediate nodes (e.g. time buckets, categories, or regions) to fan out relationships, use more specific relationship types, or avoid materialising low-value relationships. In loading, supernodes cause lock contention and slow relationship creation, so serialise or partition writes touching them. In queries, anchor on the selective end, filter by relationship type and direction early, and avoid traversing through the hub. Re-test query plans after remodelling.</w:t>
      </w:r>
    </w:p>
    <w:p>
      <w:pPr>
        <w:shd w:fill="F2F2F2" w:val="clear"/>
        <w:spacing w:after="0"/>
        <w:ind w:left="360" w:right="360"/>
      </w:pPr>
      <w:r>
        <w:rPr>
          <w:rFonts w:ascii="Consolas" w:cs="Consolas" w:eastAsia="Consolas" w:hAnsi="Consolas"/>
          <w:sz w:val="19"/>
          <w:szCs w:val="19"/>
        </w:rPr>
        <w:t xml:space="preserve">MATCH (n)</w:t>
      </w:r>
    </w:p>
    <w:p>
      <w:pPr>
        <w:shd w:fill="F2F2F2" w:val="clear"/>
        <w:spacing w:after="0"/>
        <w:ind w:left="360" w:right="360"/>
      </w:pPr>
      <w:r>
        <w:rPr>
          <w:rFonts w:ascii="Consolas" w:cs="Consolas" w:eastAsia="Consolas" w:hAnsi="Consolas"/>
          <w:sz w:val="19"/>
          <w:szCs w:val="19"/>
        </w:rPr>
        <w:t xml:space="preserve">WITH n, count { (n)--() } AS degree</w:t>
      </w:r>
    </w:p>
    <w:p>
      <w:pPr>
        <w:shd w:fill="F2F2F2" w:val="clear"/>
        <w:spacing w:after="0"/>
        <w:ind w:left="360" w:right="360"/>
      </w:pPr>
      <w:r>
        <w:rPr>
          <w:rFonts w:ascii="Consolas" w:cs="Consolas" w:eastAsia="Consolas" w:hAnsi="Consolas"/>
          <w:sz w:val="19"/>
          <w:szCs w:val="19"/>
        </w:rPr>
        <w:t xml:space="preserve">ORDER BY degree DESC LIMIT 20</w:t>
      </w:r>
    </w:p>
    <w:p>
      <w:pPr>
        <w:shd w:fill="F2F2F2" w:val="clear"/>
        <w:spacing w:after="160"/>
        <w:ind w:left="360" w:right="360"/>
      </w:pPr>
      <w:r>
        <w:rPr>
          <w:rFonts w:ascii="Consolas" w:cs="Consolas" w:eastAsia="Consolas" w:hAnsi="Consolas"/>
          <w:sz w:val="19"/>
          <w:szCs w:val="19"/>
        </w:rPr>
        <w:t xml:space="preserve">RETURN labels(n), n.id, degree</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supernode, dense node, degree, intermediate node, time bucketing, lock contention, relationship types, anchor, remodel</w:t>
      </w:r>
    </w:p>
    <w:p>
      <w:pPr>
        <w:pStyle w:val="Heading2"/>
        <w:keepNext/>
      </w:pPr>
      <w:r>
        <w:rPr>
          <w:rFonts w:ascii="Calibri" w:cs="Calibri" w:eastAsia="Calibri" w:hAnsi="Calibri"/>
        </w:rPr>
        <w:t xml:space="preserve">Q17. Design a zero-downtime migration from a relational system of record to Neo4j, including reconciliation, rollback, and cut-over strategy.</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Phase 1: model and prototype, then build the pipeline as code with automated tests. Phase 2: initial bulk load from a consistent snapshot. Phase 3: continuous sync via CDC applied idempotently; run the new graph in shadow mode (reads compared against the relational system). Phase 4: automated reconciliation (counts, checksums by domain, business-query parity, orphan checks) with agreed thresholds and drift dashboards. Phase 5: staged cut-over, routing read traffic gradually with feature flags, then writes (or dual-write with the old system as source of truth until confidence is high). Keep rollback by retaining the source and reverse-sync or by a flag that sends traffic back. Decommission after a stabilisation period, with backups, runbooks and monitoring in place throughout.</w:t>
      </w:r>
    </w:p>
    <w:p>
      <w:pPr>
        <w:spacing w:after="120" w:before="0"/>
      </w:pPr>
      <w:r>
        <w:rPr>
          <w:rFonts w:ascii="Calibri" w:cs="Calibri" w:eastAsia="Calibri" w:hAnsi="Calibri"/>
          <w:i/>
          <w:iCs/>
          <w:color w:val="7F7F7F"/>
          <w:sz w:val="20"/>
          <w:szCs w:val="20"/>
        </w:rPr>
        <w:t xml:space="preserve">Look for: shadow mode, automated reconciliation, feature-flag cut-over, tested rollback.</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snapshot, CDC, shadow mode, dual-write, reconciliation, feature flag, gradual cut-over, rollback, source of truth, runbook, monitoring, parity testing</w:t>
      </w:r>
    </w:p>
    <w:p>
      <w:pPr>
        <w:pStyle w:val="Heading1"/>
        <w:pageBreakBefore/>
      </w:pPr>
      <w:r>
        <w:rPr>
          <w:rFonts w:ascii="Calibri" w:cs="Calibri" w:eastAsia="Calibri" w:hAnsi="Calibri"/>
        </w:rPr>
        <w:t xml:space="preserve">Scenario-Based Questions</w:t>
      </w:r>
    </w:p>
    <w:p>
      <w:pPr>
        <w:pStyle w:val="Heading2"/>
        <w:keepNext/>
      </w:pPr>
      <w:r>
        <w:rPr>
          <w:rFonts w:ascii="Calibri" w:cs="Calibri" w:eastAsia="Calibri" w:hAnsi="Calibri"/>
        </w:rPr>
        <w:t xml:space="preserve">Q18. Scenario: Banking fraud graph. A bank wants to move 10 years of transactions (2 billion rows), customers, accounts, devices and addresses from Oracle and a Hadoop data lake into Neo4j to detect fraud rings. How do you approach the migration?</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Start with the fraud use cases to decide what to bring over: not all 2 billion transactions may be needed as nodes or relationships. Model customers, accounts, devices, addresses as nodes and transactions as relationships or, if they carry rich data, as nodes. Consider keeping recent history (e.g. 24 months) in the graph and aggregating older data into summary relationships, with full history kept in the lake. Use Spark to transform and generate node and relationship files, use neo4j-admin import for the large initial load, then CDC (Kafka) for ongoing changes. Resolve duplicate customers and shared identifiers (entity resolution), as shared attributes are the heart of ring detection. Validate with reconciliation and by replaying known fraud cases to check they are discoverable. Plan for PII masking, access control and audit.</w:t>
      </w:r>
    </w:p>
    <w:p>
      <w:pPr>
        <w:spacing w:after="120" w:before="0"/>
      </w:pPr>
      <w:r>
        <w:rPr>
          <w:rFonts w:ascii="Calibri" w:cs="Calibri" w:eastAsia="Calibri" w:hAnsi="Calibri"/>
          <w:i/>
          <w:iCs/>
          <w:color w:val="7F7F7F"/>
          <w:sz w:val="20"/>
          <w:szCs w:val="20"/>
        </w:rPr>
        <w:t xml:space="preserve">Look for: scope reduction, summarised history, entity resolution, validating against known fraud cases.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fraud, scope reduction, history window, summary relationships, Spark, neo4j-admin import, Kafka CDC, entity resolution, shared identifiers, PII, validation with known cases</w:t>
      </w:r>
    </w:p>
    <w:p>
      <w:pPr>
        <w:pStyle w:val="Heading2"/>
        <w:keepNext/>
      </w:pPr>
      <w:r>
        <w:rPr>
          <w:rFonts w:ascii="Calibri" w:cs="Calibri" w:eastAsia="Calibri" w:hAnsi="Calibri"/>
        </w:rPr>
        <w:t xml:space="preserve">Q19. Scenario: Failed reconciliation. After a migration to the target graph, the node count for Customer is 2% lower than the source and some relationships point to missing nodes in test queries. How do you investigate and fix it?</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Reconcile at the smallest scope: compare counts by source partition or key range to find where the gap begins, and check pipeline logs and reject files. Likely causes: MERGE on a non-unique or null key collapsing distinct records, whitespace or case differences in keys, type mismatches between files (e.g. integer vs string ids) so MATCH fails to find endpoints, failed batches skipped silently, or filtering rules applied inconsistently. For missing endpoints, find relationship rows whose keys have no matching node, fix the key normalisation and reload only the affected data idempotently. Add automated checks (counts, key null/duplicate rules, orphan detection) as pipeline gates, and make failed batches fail loudly with retry.</w:t>
      </w:r>
    </w:p>
    <w:p>
      <w:pPr>
        <w:shd w:fill="F2F2F2" w:val="clear"/>
        <w:spacing w:after="0"/>
        <w:ind w:left="360" w:right="360"/>
      </w:pPr>
      <w:r>
        <w:rPr>
          <w:rFonts w:ascii="Consolas" w:cs="Consolas" w:eastAsia="Consolas" w:hAnsi="Consolas"/>
          <w:sz w:val="19"/>
          <w:szCs w:val="19"/>
        </w:rPr>
        <w:t xml:space="preserve">// find source order rows whose customer is missing</w:t>
      </w:r>
    </w:p>
    <w:p>
      <w:pPr>
        <w:shd w:fill="F2F2F2" w:val="clear"/>
        <w:spacing w:after="0"/>
        <w:ind w:left="360" w:right="360"/>
      </w:pPr>
      <w:r>
        <w:rPr>
          <w:rFonts w:ascii="Consolas" w:cs="Consolas" w:eastAsia="Consolas" w:hAnsi="Consolas"/>
          <w:sz w:val="19"/>
          <w:szCs w:val="19"/>
        </w:rPr>
        <w:t xml:space="preserve">LOAD CSV WITH HEADERS FROM 'file:///orders.csv' AS row</w:t>
      </w:r>
    </w:p>
    <w:p>
      <w:pPr>
        <w:shd w:fill="F2F2F2" w:val="clear"/>
        <w:spacing w:after="0"/>
        <w:ind w:left="360" w:right="360"/>
      </w:pPr>
      <w:r>
        <w:rPr>
          <w:rFonts w:ascii="Consolas" w:cs="Consolas" w:eastAsia="Consolas" w:hAnsi="Consolas"/>
          <w:sz w:val="19"/>
          <w:szCs w:val="19"/>
        </w:rPr>
        <w:t xml:space="preserve">OPTIONAL MATCH (c:Customer {id: row.customer_id})</w:t>
      </w:r>
    </w:p>
    <w:p>
      <w:pPr>
        <w:shd w:fill="F2F2F2" w:val="clear"/>
        <w:spacing w:after="0"/>
        <w:ind w:left="360" w:right="360"/>
      </w:pPr>
      <w:r>
        <w:rPr>
          <w:rFonts w:ascii="Consolas" w:cs="Consolas" w:eastAsia="Consolas" w:hAnsi="Consolas"/>
          <w:sz w:val="19"/>
          <w:szCs w:val="19"/>
        </w:rPr>
        <w:t xml:space="preserve">WITH row, c WHERE c IS NULL</w:t>
      </w:r>
    </w:p>
    <w:p>
      <w:pPr>
        <w:shd w:fill="F2F2F2" w:val="clear"/>
        <w:spacing w:after="160"/>
        <w:ind w:left="360" w:right="360"/>
      </w:pPr>
      <w:r>
        <w:rPr>
          <w:rFonts w:ascii="Consolas" w:cs="Consolas" w:eastAsia="Consolas" w:hAnsi="Consolas"/>
          <w:sz w:val="19"/>
          <w:szCs w:val="19"/>
        </w:rPr>
        <w:t xml:space="preserve">RETURN row.customer_id LIMIT 100</w:t>
      </w:r>
    </w:p>
    <w:p>
      <w:pPr>
        <w:spacing w:after="120" w:before="0"/>
      </w:pPr>
      <w:r>
        <w:rPr>
          <w:rFonts w:ascii="Calibri" w:cs="Calibri" w:eastAsia="Calibri" w:hAnsi="Calibri"/>
          <w:i/>
          <w:iCs/>
          <w:color w:val="7F7F7F"/>
          <w:sz w:val="20"/>
          <w:szCs w:val="20"/>
        </w:rPr>
        <w:t xml:space="preserve">Look for: bisection approach, key normalisation, idempotent re-run, automated gates.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reconciliation, bisect, MERGE collapse, null keys, key normalisation, type mismatch, reject file, orphan relationships, idempotent reload, pipeline gates</w:t>
      </w:r>
    </w:p>
    <w:p>
      <w:pPr>
        <w:pStyle w:val="Heading2"/>
        <w:keepNext/>
      </w:pPr>
      <w:r>
        <w:rPr>
          <w:rFonts w:ascii="Calibri" w:cs="Calibri" w:eastAsia="Calibri" w:hAnsi="Calibri"/>
        </w:rPr>
        <w:t xml:space="preserve">Q20. Scenario: Query performance regression. Business users report that a recommendation query that was fast in the pilot (1 million nodes) now takes 30 seconds after the full migration (500 million nodes). What do you check?</w:t>
      </w:r>
    </w:p>
    <w:p>
      <w:pPr>
        <w:spacing w:after="120"/>
      </w:pPr>
      <w:r>
        <w:rPr>
          <w:rFonts w:ascii="Calibri" w:cs="Calibri" w:eastAsia="Calibri" w:hAnsi="Calibri"/>
          <w:b/>
          <w:bCs/>
          <w:color w:val="2E75B6"/>
          <w:sz w:val="22"/>
          <w:szCs w:val="22"/>
        </w:rPr>
        <w:t xml:space="preserve">Model answer: </w:t>
      </w:r>
      <w:r>
        <w:rPr>
          <w:rFonts w:ascii="Calibri" w:cs="Calibri" w:eastAsia="Calibri" w:hAnsi="Calibri"/>
          <w:sz w:val="22"/>
          <w:szCs w:val="22"/>
        </w:rPr>
        <w:t xml:space="preserve">PROFILE the query on production-sized data: look for label scans instead of index seeks, large intermediate row counts, Eager operators and cartesian products. Verify indexes and constraints were created and are ONLINE after the bulk load, and that statistics are up to date. Check for supernodes introduced by the real data distribution, which the pilot did not show. Check memory: page cache should hold the hot graph and the heap should be adequate; high page faults suggest an undersized cache. Consider remodelling (intermediate nodes), limiting traversal depth, precomputing similarity scores with GDS and storing them as relationships, and caching. Add production-like volume and skew in performance tests before future releases.</w:t>
      </w:r>
    </w:p>
    <w:p>
      <w:pPr>
        <w:spacing w:after="120" w:before="60"/>
      </w:pPr>
      <w:r>
        <w:rPr>
          <w:rFonts w:ascii="Calibri" w:cs="Calibri" w:eastAsia="Calibri" w:hAnsi="Calibri"/>
          <w:b/>
          <w:bCs/>
          <w:color w:val="C55A11"/>
          <w:sz w:val="20"/>
          <w:szCs w:val="20"/>
        </w:rPr>
        <w:t xml:space="preserve">Keywords to listen for: </w:t>
      </w:r>
      <w:r>
        <w:rPr>
          <w:rFonts w:ascii="Calibri" w:cs="Calibri" w:eastAsia="Calibri" w:hAnsi="Calibri"/>
          <w:color w:val="404040"/>
          <w:sz w:val="20"/>
          <w:szCs w:val="20"/>
        </w:rPr>
        <w:t xml:space="preserve">PROFILE, index seek, label scan, Eager, cartesian product, indexes ONLINE, statistics, supernode, page cache, heap, GDS precompute, performance testing, data skew</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Graph Data Migration Engineer Interview Question Bank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2026-10-11T16:45:33.205Z</dcterms:created>
  <dcterms:modified xsi:type="dcterms:W3CDTF">2026-10-11T16:45:33.206Z</dcterms:modified>
</cp:coreProperties>
</file>

<file path=docProps/custom.xml><?xml version="1.0" encoding="utf-8"?>
<Properties xmlns="http://schemas.openxmlformats.org/officeDocument/2006/custom-properties" xmlns:vt="http://schemas.openxmlformats.org/officeDocument/2006/docPropsVTypes"/>
</file>