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56"/>
          <w:szCs w:val="56"/>
        </w:rPr>
        <w:t xml:space="preserve">FATEH EDUCATION</w:t>
      </w:r>
    </w:p>
    <w:p>
      <w:pPr>
        <w:spacing w:before="80"/>
        <w:jc w:val="center"/>
      </w:pPr>
      <w:r>
        <w:rPr>
          <w:rFonts w:ascii="Arial" w:cs="Arial" w:eastAsia="Arial" w:hAnsi="Arial"/>
          <w:color w:val="2874A6"/>
          <w:sz w:val="36"/>
          <w:szCs w:val="36"/>
        </w:rPr>
        <w:t xml:space="preserve">AI Voice Agent System</w:t>
      </w:r>
    </w:p>
    <w:p>
      <w:pPr>
        <w:pBdr>
          <w:bottom w:val="single" w:color="2E75B6" w:sz="8"/>
        </w:pBdr>
        <w:spacing w:after="200" w:before="200"/>
        <w:jc w:val="center"/>
      </w:pPr>
    </w:p>
    <w:p>
      <w:pPr>
        <w:spacing w:before="240"/>
        <w:jc w:val="center"/>
      </w:pPr>
      <w:r>
        <w:rPr>
          <w:rFonts w:ascii="Arial" w:cs="Arial" w:eastAsia="Arial" w:hAnsi="Arial"/>
          <w:b/>
          <w:bCs/>
          <w:color w:val="404040"/>
          <w:sz w:val="28"/>
          <w:szCs w:val="28"/>
        </w:rPr>
        <w:t xml:space="preserve">CONSOLIDATED ARCHITECTURE &amp; PIPELINE PLAN</w:t>
      </w:r>
    </w:p>
    <w:p>
      <w:pPr>
        <w:spacing w:before="160"/>
        <w:jc w:val="center"/>
      </w:pPr>
      <w:r>
        <w:rPr>
          <w:rFonts w:ascii="Arial" w:cs="Arial" w:eastAsia="Arial" w:hAnsi="Arial"/>
          <w:i/>
          <w:iCs/>
          <w:color w:val="404040"/>
          <w:sz w:val="22"/>
          <w:szCs w:val="22"/>
        </w:rPr>
        <w:t xml:space="preserve">Hybrid RAG + Living Knowledge Base + Multi-Agent Refresh + Voice AI Pipeline</w:t>
      </w:r>
    </w:p>
    <w:p>
      <w:pPr>
        <w:spacing w:before="400"/>
      </w:pPr>
    </w:p>
    <w:p>
      <w:pPr>
        <w:jc w:val="center"/>
      </w:pPr>
      <w:r>
        <w:rPr>
          <w:rFonts w:ascii="Arial" w:cs="Arial" w:eastAsia="Arial" w:hAnsi="Arial"/>
          <w:color w:val="888888"/>
          <w:sz w:val="22"/>
          <w:szCs w:val="22"/>
        </w:rPr>
        <w:t xml:space="preserve">April 2026  |  UK • Ireland • Dubai</w:t>
      </w:r>
    </w:p>
    <w:p>
      <w:r>
        <w:br/>
        <w:t xml:space="preserve"/>
      </w:r>
    </w:p>
    <w:p>
      <w:r>
        <w:br w:type="page"/>
      </w:r>
    </w:p>
    <w:p>
      <w:pPr>
        <w:pStyle w:val="Heading1"/>
        <w:spacing w:after="160" w:before="360"/>
      </w:pPr>
      <w:r>
        <w:rPr>
          <w:rFonts w:ascii="Arial" w:cs="Arial" w:eastAsia="Arial" w:hAnsi="Arial"/>
          <w:b/>
          <w:bCs/>
          <w:color w:val="1F4E79"/>
          <w:sz w:val="34"/>
          <w:szCs w:val="34"/>
        </w:rPr>
        <w:t xml:space="preserve">1. System Overview &amp; Design Philosophy</w:t>
      </w:r>
    </w:p>
    <w:p>
      <w:pPr>
        <w:spacing w:after="80" w:before="60"/>
      </w:pPr>
      <w:r>
        <w:rPr>
          <w:rFonts w:ascii="Arial" w:cs="Arial" w:eastAsia="Arial" w:hAnsi="Arial"/>
          <w:sz w:val="20"/>
          <w:szCs w:val="20"/>
        </w:rPr>
        <w:t xml:space="preserve">The Fateh Education AI Voice Agent is a real-time counselling system designed to qualify, score, and route prospective students seeking guidance on UK and Ireland university admissions. The system handles the full preliminary counselling lifecycle — from first contact to CRM handoff — without human counsellor involvement.</w:t>
      </w:r>
    </w:p>
    <w:p>
      <w:pPr>
        <w:spacing w:after="80" w:before="60"/>
      </w:pPr>
      <w:r>
        <w:rPr>
          <w:rFonts w:ascii="Arial" w:cs="Arial" w:eastAsia="Arial" w:hAnsi="Arial"/>
          <w:sz w:val="20"/>
          <w:szCs w:val="20"/>
        </w:rPr>
        <w:t xml:space="preserve">The architecture is a three-layer hybrid, combining a structured Knowledge Base, a live data cache, and a post-call self-learning pipeline. This design resolves the fundamental tension between voice-call latency requirements (&lt;3 seconds) and the need for accurate, current information.</w:t>
      </w:r>
    </w:p>
    <w:p/>
    <w:p>
      <w:pPr>
        <w:pStyle w:val="Heading2"/>
        <w:spacing w:after="120" w:before="280"/>
      </w:pPr>
      <w:r>
        <w:rPr>
          <w:rFonts w:ascii="Arial" w:cs="Arial" w:eastAsia="Arial" w:hAnsi="Arial"/>
          <w:b/>
          <w:bCs/>
          <w:color w:val="2874A6"/>
          <w:sz w:val="26"/>
          <w:szCs w:val="26"/>
        </w:rPr>
        <w:t xml:space="preserve">1.1 Why a Hybrid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3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32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Solution Layer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Pure real-time agentic search</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3–8 sec latency per turn — breaks voice UX. Inconsistent quality. 10x cost.</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Eliminated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Static knowledge base only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Visa fees, exchange rates, flight prices, deadlines all change. KB goes stale within weeks.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Eliminated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Three-Layer Hybrid (adopted)</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Combines speed of pre-loaded KB with freshness of periodic live-cache injection.</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ADOPTED</w:t>
            </w:r>
          </w:p>
        </w:tc>
      </w:tr>
    </w:tbl>
    <w:p/>
    <w:p>
      <w:pPr>
        <w:pStyle w:val="Heading2"/>
        <w:spacing w:after="120" w:before="280"/>
      </w:pPr>
      <w:r>
        <w:rPr>
          <w:rFonts w:ascii="Arial" w:cs="Arial" w:eastAsia="Arial" w:hAnsi="Arial"/>
          <w:b/>
          <w:bCs/>
          <w:color w:val="2874A6"/>
          <w:sz w:val="26"/>
          <w:szCs w:val="26"/>
        </w:rPr>
        <w:t xml:space="preserve">1.2 Coverage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KB Version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 (April 2026)</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Countries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UK (England, Scotland, Wales, N. Ireland) + Ireland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Universities in KB</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32 UK + 10 Ireland = 42 total</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Courses Indexed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300+ Masters &amp; UG programs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Primary Audience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Indian students (Pune, Mumbai, Delhi, Hyderabad, Bangalore, Chennai)</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 Sources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gov.uk, hesa.ac.uk, ucas.com, chevening.org, britishcouncil.in, inis.gov.ie, individual university websites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KB Optimised For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Voice agent use (low-latency retrieval, INR cost conversions, FAQ clusters)</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2. Three-Layer System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2480"/>
        <w:gridCol w:w="18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Execution Timing</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Latency</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Layer 1: Core KB
(Supabase + pgvector)</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Universities, courses, costs, visa rules, IELTS/PTE, scholarships, FAQs, SOP guidance, accommodation, pre-departure checklists — all stable structured data</w:t>
            </w:r>
          </w:p>
        </w:tc>
        <w:tc>
          <w:tcPr>
            <w:tcW w:type="dxa" w:w="2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During every call turn — pgvector semantic search + metadata filter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&lt; 100 ms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Layer 2: Live Cache
(Redis)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GBP/INR rate, EUR/INR rate, UK visa fee, IHS surcharge, UKVI monthly proof figures, flight fare ranges, minimum wages, open scholarship deadlines, intake status flags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Updated every 6–24h by background cron agents. Read from Redis during the call — never from live API mid-call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&lt; 5 ms
(Redis read)</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Layer 3: Post-Call
Research Agent</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Any student question not answered by KB or Cache. Agent fires Claude + web_search async after call ends, structures the result, inserts into KB for future calls (self-learning)</w:t>
            </w:r>
          </w:p>
        </w:tc>
        <w:tc>
          <w:tcPr>
            <w:tcW w:type="dxa" w:w="2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Async — fires after call ends. Never during call. Adds to kb_gaps queue, researched within 30 min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Async
(no call impact)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Bonus: Drift
Detector</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Compares KB values to live sources weekly — flags outdated entries (visa fees, tuition, IELTS requirements) for human review via email/Slack alert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Weekly cron job (Monday 09:00 UTC)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Offline</w:t>
            </w:r>
          </w:p>
        </w:tc>
      </w:tr>
    </w:tbl>
    <w:p/>
    <w:p>
      <w:pPr>
        <w:pStyle w:val="Heading2"/>
        <w:spacing w:after="120" w:before="280"/>
      </w:pPr>
      <w:r>
        <w:rPr>
          <w:rFonts w:ascii="Arial" w:cs="Arial" w:eastAsia="Arial" w:hAnsi="Arial"/>
          <w:b/>
          <w:bCs/>
          <w:color w:val="2874A6"/>
          <w:sz w:val="26"/>
          <w:szCs w:val="26"/>
        </w:rPr>
        <w:t xml:space="preserve">2.1 Data Flow Per Call Turn</w:t>
      </w:r>
    </w:p>
    <w:p>
      <w:pPr>
        <w:spacing w:after="80" w:before="60"/>
      </w:pPr>
      <w:r>
        <w:rPr>
          <w:rFonts w:ascii="Arial" w:cs="Arial" w:eastAsia="Arial" w:hAnsi="Arial"/>
          <w:sz w:val="20"/>
          <w:szCs w:val="20"/>
        </w:rPr>
        <w:t xml:space="preserve">Every student voice turn triggers this exact sequence:</w:t>
      </w:r>
    </w:p>
    <w:p>
      <w:pPr>
        <w:pStyle w:val="ListParagraph"/>
        <w:numPr>
          <w:ilvl w:val="0"/>
          <w:numId w:val="2"/>
        </w:numPr>
        <w:spacing w:after="40" w:before="40"/>
      </w:pPr>
      <w:r>
        <w:rPr>
          <w:rFonts w:ascii="Arial" w:cs="Arial" w:eastAsia="Arial" w:hAnsi="Arial"/>
          <w:sz w:val="20"/>
          <w:szCs w:val="20"/>
        </w:rPr>
        <w:t xml:space="preserve">Speech-to-Text transcribes student utterance</w:t>
      </w:r>
    </w:p>
    <w:p>
      <w:pPr>
        <w:pStyle w:val="ListParagraph"/>
        <w:numPr>
          <w:ilvl w:val="0"/>
          <w:numId w:val="2"/>
        </w:numPr>
        <w:spacing w:after="40" w:before="40"/>
      </w:pPr>
      <w:r>
        <w:rPr>
          <w:rFonts w:ascii="Arial" w:cs="Arial" w:eastAsia="Arial" w:hAnsi="Arial"/>
          <w:sz w:val="20"/>
          <w:szCs w:val="20"/>
        </w:rPr>
        <w:t xml:space="preserve">Intent classifier identifies topic (11 intent classes — see Section 6)</w:t>
      </w:r>
    </w:p>
    <w:p>
      <w:pPr>
        <w:pStyle w:val="ListParagraph"/>
        <w:numPr>
          <w:ilvl w:val="0"/>
          <w:numId w:val="2"/>
        </w:numPr>
        <w:spacing w:after="40" w:before="40"/>
      </w:pPr>
      <w:r>
        <w:rPr>
          <w:rFonts w:ascii="Arial" w:cs="Arial" w:eastAsia="Arial" w:hAnsi="Arial"/>
          <w:sz w:val="20"/>
          <w:szCs w:val="20"/>
        </w:rPr>
        <w:t xml:space="preserve">Query is embedded → pgvector semantic search fires against kb_chunks table (match threshold 0.75, top-5 chunks returned in &lt; 100ms)</w:t>
      </w:r>
    </w:p>
    <w:p>
      <w:pPr>
        <w:pStyle w:val="ListParagraph"/>
        <w:numPr>
          <w:ilvl w:val="0"/>
          <w:numId w:val="2"/>
        </w:numPr>
        <w:spacing w:after="40" w:before="40"/>
      </w:pPr>
      <w:r>
        <w:rPr>
          <w:rFonts w:ascii="Arial" w:cs="Arial" w:eastAsia="Arial" w:hAnsi="Arial"/>
          <w:sz w:val="20"/>
          <w:szCs w:val="20"/>
        </w:rPr>
        <w:t xml:space="preserve">Redis cache injects live_metrics fields (exchange rate, current visa fee, current UKVI monthly requirement)</w:t>
      </w:r>
    </w:p>
    <w:p>
      <w:pPr>
        <w:pStyle w:val="ListParagraph"/>
        <w:numPr>
          <w:ilvl w:val="0"/>
          <w:numId w:val="2"/>
        </w:numPr>
        <w:spacing w:after="40" w:before="40"/>
      </w:pPr>
      <w:r>
        <w:rPr>
          <w:rFonts w:ascii="Arial" w:cs="Arial" w:eastAsia="Arial" w:hAnsi="Arial"/>
          <w:sz w:val="20"/>
          <w:szCs w:val="20"/>
        </w:rPr>
        <w:t xml:space="preserve">Agent prompt is assembled: [System persona] + [KB chunks] + [Live metrics] + [Conversation history] + [Student utterance]</w:t>
      </w:r>
    </w:p>
    <w:p>
      <w:pPr>
        <w:pStyle w:val="ListParagraph"/>
        <w:numPr>
          <w:ilvl w:val="0"/>
          <w:numId w:val="2"/>
        </w:numPr>
        <w:spacing w:after="40" w:before="40"/>
      </w:pPr>
      <w:r>
        <w:rPr>
          <w:rFonts w:ascii="Arial" w:cs="Arial" w:eastAsia="Arial" w:hAnsi="Arial"/>
          <w:sz w:val="20"/>
          <w:szCs w:val="20"/>
        </w:rPr>
        <w:t xml:space="preserve">Claude generates response → Text-to-Speech → Student hears reply</w:t>
      </w:r>
    </w:p>
    <w:p>
      <w:pPr>
        <w:pStyle w:val="ListParagraph"/>
        <w:numPr>
          <w:ilvl w:val="0"/>
          <w:numId w:val="2"/>
        </w:numPr>
        <w:spacing w:after="40" w:before="40"/>
      </w:pPr>
      <w:r>
        <w:rPr>
          <w:rFonts w:ascii="Arial" w:cs="Arial" w:eastAsia="Arial" w:hAnsi="Arial"/>
          <w:sz w:val="20"/>
          <w:szCs w:val="20"/>
        </w:rPr>
        <w:t xml:space="preserve">CRM lead data updated (extracted data points incremented)</w:t>
      </w:r>
    </w:p>
    <w:p>
      <w:pPr>
        <w:pStyle w:val="ListParagraph"/>
        <w:numPr>
          <w:ilvl w:val="0"/>
          <w:numId w:val="2"/>
        </w:numPr>
        <w:spacing w:after="40" w:before="40"/>
      </w:pPr>
      <w:r>
        <w:rPr>
          <w:rFonts w:ascii="Arial" w:cs="Arial" w:eastAsia="Arial" w:hAnsi="Arial"/>
          <w:sz w:val="20"/>
          <w:szCs w:val="20"/>
        </w:rPr>
        <w:t xml:space="preserve">If unanswered question detected → logged to kb_gaps for post-call research</w:t>
      </w:r>
    </w:p>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3. Database Schema (Supabase / PostgreSQL)</w:t>
      </w:r>
    </w:p>
    <w:p>
      <w:pPr>
        <w:spacing w:after="80" w:before="60"/>
      </w:pPr>
      <w:r>
        <w:rPr>
          <w:rFonts w:ascii="Arial" w:cs="Arial" w:eastAsia="Arial" w:hAnsi="Arial"/>
          <w:sz w:val="20"/>
          <w:szCs w:val="20"/>
        </w:rPr>
        <w:t xml:space="preserve">All tables reside in Supabase. The pgvector extension enables semantic similarity search over kb_chunks. Tables are normalised: universities → courses, kb_chunks references any source table via source_id.</w:t>
      </w:r>
    </w:p>
    <w:p/>
    <w:p>
      <w:pPr>
        <w:pStyle w:val="Heading2"/>
        <w:spacing w:after="120" w:before="280"/>
      </w:pPr>
      <w:r>
        <w:rPr>
          <w:rFonts w:ascii="Arial" w:cs="Arial" w:eastAsia="Arial" w:hAnsi="Arial"/>
          <w:b/>
          <w:bCs/>
          <w:color w:val="2874A6"/>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universities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Master university registry. Fields: id (UUID PK), name, country, city, qs_ranking, the_ranking, uk_ranking, type (Russell Group / Modern / Specialist), ucas_code, website, fateh_partner, annual_tuition_pg_min/max (GBP), on_campus_accom_min/max, private_accom_min/max, ielts_min_overall, ielts_min_component, pte_min, toefl_min, application_portal, september_intake, january_intake, may_intake, scholarships_available, max_scholarship_gbp, embedding vector(1536), last_verified, notes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courses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Per-program detail. FKs to universities. Fields: course_name, degree_level (UG/PG/PhD/Foundation), field, sub_field, duration_years, ucas_points_min, gpa_min_uk, percentage_min (Indian equiv), ielts_specific (override), annual_tuition_gbp, start_months[], application_deadline_sep, application_deadline_jan, work_placement, visa_sponsorship, graduate_visa_eligible, avg_graduate_salary_gbp, employment_rate_pct, course_url, embedding vector(1536)</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cost_of_living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Per-city cost breakdown. Fields: city, country, uni_halls_min/max, private_shared_min/max, private_studio_min/max, food_budget, transport, utilities, internet_mobile, books_supplies, social_leisure, total_monthly_budget, total_monthly_frugal, total_annual_budget, visa_proof_monthly, max_work_hours_per_week (20), min_wage_gbp, monthly_parttime_income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visa_requirements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UK and Ireland visa detail. Fields: country, visa_type, application_fee, ihs_per_year (776 GBP), priority_fee (500), super_priority_fee (1000), funds_proof_london (1529/mo), funds_proof_outside (1171/mo), funds_proof_months (9), funds_proof_min_total_london (13761), funds_proof_min_total_outside (10539), documents_required[], processing_time_std, processing_time_priority, graduate_visa_available, graduate_visa_duration, important_notes, last_verified, fee_increase_date, next_fee_amount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english_tests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IELTS / PTE / TOEFL data. Fields: test_name, visa_required_band (B1), typical_band, sections[], duration_hours, exam_fee_inr, score_validity_years (2), prep_time_months_from_scratch, prep_time_months_improvement, test_centres[], booking_lead_weeks, fateh_offers_coaching, coaching_duration_weeks, band_65_equivalent_pte (58), band_60_equivalent_pte (50)</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scholarships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scholarships. Fields: name, provider, country, university_id (NULL = any), degree_level[], amount_gbp, covers[] (Tuition/Living/Flights), full_or_partial, nationality[], min_gpa, min_percentage, min_ielts, subject_areas[], deadline_sep, deadline_jan, apply_url, is_active, notes, last_verified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flight_costs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India→UK/Ireland flight ranges. Fields: origin_city, destination, airline_type, economy_low/avg/high (INR), advance_booking_weeks, cheap_months[], peak_months[], airlines[], transit_hubs[]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pre_departure_costs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One-time setup items. Fields: item, category (Visa/Medical/Documents/Shopping/Misc), cost_inr_min/max, cost_gbp_min/max, notes, mandatory</w:t>
            </w:r>
          </w:p>
        </w:tc>
      </w:tr>
    </w:tbl>
    <w:p/>
    <w:p>
      <w:pPr>
        <w:pStyle w:val="Heading2"/>
        <w:spacing w:after="120" w:before="280"/>
      </w:pPr>
      <w:r>
        <w:rPr>
          <w:rFonts w:ascii="Arial" w:cs="Arial" w:eastAsia="Arial" w:hAnsi="Arial"/>
          <w:b/>
          <w:bCs/>
          <w:color w:val="2874A6"/>
          <w:sz w:val="26"/>
          <w:szCs w:val="26"/>
        </w:rPr>
        <w:t xml:space="preserve">3.2 RAG &amp; Live Data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kb_chunks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Chunked text for vector search. Fields: id (UUID PK), source_type (university/cost/visa/ielts/scholarship/faq/live_cache), source_id (FK to relevant table), chunk_text (embedded + retrieved text), metadata JSONB {city, country, university_name, topic, ...}, embedding vector(1536), is_verified, is_stale, created_at, updated_at. Index: ivfflat (embedding vector_cosine_ops) with lists=100. Query function: match_kb_chunks(query_embedding, threshold=0.75, count=5)</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live_cache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Redis-backed live values mirrored to Supabase. Fields: key (TEXT PK — e.g. 'exchange_rate_gbp_inr', 'flight_del_lon_avg'), value (JSONB), source_url, expires_at, updated_at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kb_gaps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Post-call research queue. Fields: id (UUID PK), call_id, question (TEXT NOT NULL), status (pending/researched/added_to_kb), answer, created_at. Post-call agent polls pending rows, searches web, fills answer, updates kb_chunks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leads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Student CRM records. Fields: name, phone, email, location, education_level, field_of_study, institution, gpa_percentage, target_countries[], course_interest, intake_timing, test_type, test_score, test_stage, budget_range_gbp, scholarship_interest, application_timeline, lead_score (0–100), lead_class (Hot/Warm/Cold), counsellor_assigned, session_id, call_duration_sec, data_points_collected (of 12), status</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4. Knowledge Base Data Model &amp; Content</w:t>
      </w:r>
    </w:p>
    <w:p>
      <w:pPr>
        <w:pStyle w:val="Heading2"/>
        <w:spacing w:after="120" w:before="280"/>
      </w:pPr>
      <w:r>
        <w:rPr>
          <w:rFonts w:ascii="Arial" w:cs="Arial" w:eastAsia="Arial" w:hAnsi="Arial"/>
          <w:b/>
          <w:bCs/>
          <w:color w:val="2874A6"/>
          <w:sz w:val="26"/>
          <w:szCs w:val="26"/>
        </w:rPr>
        <w:t xml:space="preserve">4.1 University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8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Region / Country</w:t>
            </w:r>
          </w:p>
        </w:tc>
        <w:tc>
          <w:tcPr>
            <w:tcW w:type="dxa" w:w="5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Universities Covered</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Tier</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London</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UCL (QS #9), Imperial (QS #2), LSE (QS #46), King's College London (QS #40), Queen Mary, Brunel, Middlesex, Westminster, Greenwich, Kingston, UEL, LSBU</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Russell Group + Post-92</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North England</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Manchester (QS #34), Leeds (QS #86), Sheffield (QS #107), Newcastle (QS #148), Liverpool, Bradford, Leeds Beckett, Manchester Met, Salford, Northumbria</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Russell Group + Post-92</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Midlands</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Birmingham (QS #84), Nottingham (QS #103), Warwick (QS #69), Aston, Coventry, De Montfort, Leicester, Loughborough, Lincoln</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Russell Group + Post-92</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Scotland</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Edinburgh (QS #27), Glasgow (QS #81), Strathclyde, Heriot-Watt, Dundee, Aberdeen, Queen Margaret, Edinburgh Napier</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Russell Group + Non-RG</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South / Southwest</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Bristol (QS #54), Bath, Exeter, Southampton (QS #81), Reading, Bournemouth, Portsmouth, Brighton, Surrey, Essex, Hertfordshire, Oxford Brookes, Anglia Ruskin</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Mixed tiers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Wales</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Cardiff (QS #186), Swansea, University of South Wales, Cardiff Met, Aberystwyth</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Russell Group + Post-92</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 Ireland</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Queen's University Belfast, Ulster University</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Russell Group + Post-92</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TCD (QS #87), UCD (QS #181), UCC (QS #281), University of Galway (QS #351), UL (QS #640), DCU (QS #601), Griffith College, TU Dublin, Maynooth, ATU</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Top-tier + Technological</w:t>
            </w:r>
          </w:p>
        </w:tc>
      </w:tr>
    </w:tbl>
    <w:p/>
    <w:p>
      <w:pPr>
        <w:pStyle w:val="Heading2"/>
        <w:spacing w:after="120" w:before="280"/>
      </w:pPr>
      <w:r>
        <w:rPr>
          <w:rFonts w:ascii="Arial" w:cs="Arial" w:eastAsia="Arial" w:hAnsi="Arial"/>
          <w:b/>
          <w:bCs/>
          <w:color w:val="2874A6"/>
          <w:sz w:val="26"/>
          <w:szCs w:val="26"/>
        </w:rPr>
        <w:t xml:space="preserve">4.2 Course Data per University</w:t>
      </w:r>
    </w:p>
    <w:p>
      <w:pPr>
        <w:spacing w:after="80" w:before="60"/>
      </w:pPr>
      <w:r>
        <w:rPr>
          <w:rFonts w:ascii="Arial" w:cs="Arial" w:eastAsia="Arial" w:hAnsi="Arial"/>
          <w:sz w:val="20"/>
          <w:szCs w:val="20"/>
        </w:rPr>
        <w:t xml:space="preserve">Each university entry in the KB stores per-course fields: fee_gbp (or fee_eur for Ireland), duration, ielts_min, gpa_equiv (Indian % equivalent), intake month. The JSON KB stores 300+ course records. Key fields embedded into kb_chunks for RAG:</w:t>
      </w:r>
    </w:p>
    <w:p>
      <w:pPr>
        <w:pStyle w:val="ListParagraph"/>
        <w:numPr>
          <w:ilvl w:val="0"/>
          <w:numId w:val="2"/>
        </w:numPr>
        <w:spacing w:after="40" w:before="40"/>
      </w:pPr>
      <w:r>
        <w:rPr>
          <w:rFonts w:ascii="Arial" w:cs="Arial" w:eastAsia="Arial" w:hAnsi="Arial"/>
          <w:sz w:val="20"/>
          <w:szCs w:val="20"/>
        </w:rPr>
        <w:t xml:space="preserve">{full_name} MSc {course}: £{fee}/yr, IELTS {ielts_min}, min {gpa_equiv}%, Intake {intake}</w:t>
      </w:r>
    </w:p>
    <w:p>
      <w:pPr>
        <w:pStyle w:val="ListParagraph"/>
        <w:numPr>
          <w:ilvl w:val="0"/>
          <w:numId w:val="2"/>
        </w:numPr>
        <w:spacing w:after="40" w:before="40"/>
      </w:pPr>
      <w:r>
        <w:rPr>
          <w:rFonts w:ascii="Arial" w:cs="Arial" w:eastAsia="Arial" w:hAnsi="Arial"/>
          <w:sz w:val="20"/>
          <w:szCs w:val="20"/>
        </w:rPr>
        <w:t xml:space="preserve">{full_name} scholarships: {name} worth £{amount} — eligibility: {criteria}</w:t>
      </w:r>
    </w:p>
    <w:p>
      <w:pPr>
        <w:pStyle w:val="ListParagraph"/>
        <w:numPr>
          <w:ilvl w:val="0"/>
          <w:numId w:val="2"/>
        </w:numPr>
        <w:spacing w:after="40" w:before="40"/>
      </w:pPr>
      <w:r>
        <w:rPr>
          <w:rFonts w:ascii="Arial" w:cs="Arial" w:eastAsia="Arial" w:hAnsi="Arial"/>
          <w:sz w:val="20"/>
          <w:szCs w:val="20"/>
        </w:rPr>
        <w:t xml:space="preserve">{full_name}: {notable facts — acceptance rate, deposit, partner status}</w:t>
      </w:r>
    </w:p>
    <w:p/>
    <w:p>
      <w:pPr>
        <w:pStyle w:val="Heading2"/>
        <w:spacing w:after="120" w:before="280"/>
      </w:pPr>
      <w:r>
        <w:rPr>
          <w:rFonts w:ascii="Arial" w:cs="Arial" w:eastAsia="Arial" w:hAnsi="Arial"/>
          <w:b/>
          <w:bCs/>
          <w:color w:val="2874A6"/>
          <w:sz w:val="26"/>
          <w:szCs w:val="26"/>
        </w:rPr>
        <w:t xml:space="preserve">4.3 Cost &amp;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00"/>
        <w:gridCol w:w="24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City / Location</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Monthly Living Min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Monthly Living Realistic</w:t>
            </w:r>
          </w:p>
        </w:tc>
        <w:tc>
          <w:tcPr>
            <w:tcW w:type="dxa" w:w="2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UKVI Proof Requirement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London (Inner)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£1,100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£1,700–2,200</w:t>
            </w:r>
          </w:p>
        </w:tc>
        <w:tc>
          <w:tcPr>
            <w:tcW w:type="dxa" w:w="2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£1,529/month × 9 = £13,761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North England (Manchester, Leeds, Sheffield)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£900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£1,100–1,500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£1,171/month × 9 = £10,539</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Midlands (Birmingham, Coventry, Nottingham)</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£900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£1,000–1,400</w:t>
            </w:r>
          </w:p>
        </w:tc>
        <w:tc>
          <w:tcPr>
            <w:tcW w:type="dxa" w:w="2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£1,171/month × 9 = £10,539</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Scotland (Edinburgh)</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£1,050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£1,150–1,750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£1,171/month × 9 = £10,539</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Scotland (Glasgow)</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£920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£1,050–1,520</w:t>
            </w:r>
          </w:p>
        </w:tc>
        <w:tc>
          <w:tcPr>
            <w:tcW w:type="dxa" w:w="2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£1,171/month × 9 = £10,539</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Wales / N. Ireland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£780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£950–1,300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£1,171/month × 9 = £10,539</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Dublin, Ireland</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€1,050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€1,200–1,900</w:t>
            </w:r>
          </w:p>
        </w:tc>
        <w:tc>
          <w:tcPr>
            <w:tcW w:type="dxa" w:w="2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€10,000 proof recommended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Cork / Galway / Limerick, Ireland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€800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€900–1,400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€10,000 proof recommended</w:t>
            </w:r>
          </w:p>
        </w:tc>
      </w:tr>
    </w:tbl>
    <w:p/>
    <w:p>
      <w:pPr>
        <w:pStyle w:val="Heading2"/>
        <w:spacing w:after="120" w:before="280"/>
      </w:pPr>
      <w:r>
        <w:rPr>
          <w:rFonts w:ascii="Arial" w:cs="Arial" w:eastAsia="Arial" w:hAnsi="Arial"/>
          <w:b/>
          <w:bCs/>
          <w:color w:val="2874A6"/>
          <w:sz w:val="26"/>
          <w:szCs w:val="26"/>
        </w:rPr>
        <w:t xml:space="preserve">4.4 Visa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UK Student Visa Fee (from Apr 8 2026)</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£558 (was £524)</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IHS — Immigration Health Surcharge (student rate)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£776/year. 1-yr Masters (17-month visa): £1,164. 2-yr: £1,552. 3-yr UG: £2,328.</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UKVI Funds Proof — London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£1,529/month × max 9 months = £13,761 minimum</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UKVI Funds Proof — Outside London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£1,171/month × max 9 months = £10,539 minimum</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28-Day Rule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Funds must be held continuously for 28 consecutive days. Balance must not drop below required amount even once.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Graduate Route (Post-Study Work)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Masters: 18 months (reduced from 24, effective Nov 2025). PhD: 36 months. Any employer, any salary, no sponsorship needed.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Ireland Study Visa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Long Stay D Visa: €60 (single) / €100 (multi). GNIB registration: €300 on arrival.</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Ireland Stay-Back (Graduate)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24 months for Masters — advantage over UK's 18 months. Full work rights any employer.</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UK Minimum Wage (Apr 2026)</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£12.21/hour (age 21+). 20h/week during term ≈ £390–420/month net.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Ireland Minimum Wage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€13.50/hour. 20h/week during term ≈ €1,000–1,080/month.</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5. Live Data Pipeline (Redis Cache + Background Agents)</w:t>
      </w:r>
    </w:p>
    <w:p>
      <w:pPr>
        <w:spacing w:after="80" w:before="60"/>
      </w:pPr>
      <w:r>
        <w:rPr>
          <w:rFonts w:ascii="Arial" w:cs="Arial" w:eastAsia="Arial" w:hAnsi="Arial"/>
          <w:sz w:val="20"/>
          <w:szCs w:val="20"/>
        </w:rPr>
        <w:t xml:space="preserve">Live_metrics fields are never hardcoded in prompts. They are fetched from APIs by background cron agents, stored in Redis, and injected into each call's context at query time. Static KB fields serve as ground truth for facts that change infrequently.</w:t>
      </w:r>
    </w:p>
    <w:p/>
    <w:p>
      <w:pPr>
        <w:pStyle w:val="Heading2"/>
        <w:spacing w:after="120" w:before="280"/>
      </w:pPr>
      <w:r>
        <w:rPr>
          <w:rFonts w:ascii="Arial" w:cs="Arial" w:eastAsia="Arial" w:hAnsi="Arial"/>
          <w:b/>
          <w:bCs/>
          <w:color w:val="2874A6"/>
          <w:sz w:val="26"/>
          <w:szCs w:val="26"/>
        </w:rPr>
        <w:t xml:space="preserve">5.1 Live Fields &amp; Refresh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600"/>
        <w:gridCol w:w="20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Cache Key</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 Field</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API</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Refresh Interval</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fx:gbp_inr</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GBP → INR rate (e.g. 107.5)</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exchangerate.host/latest?base=GBP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Every 6 hours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fx:eur_inr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EUR → INR rate (e.g. 91.8)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exchangerate.host/latest?base=EUR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Every 6 hours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fx:gbp_eur</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GBP → EUR rate (e.g. 1.17)</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exchangerate.host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Every 6 hours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fx:usd_inr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USD → INR rate (e.g. 83.5)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exchangerate.host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Every 6 hours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visa:uk_fee_gbp</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UK Student Visa fee (558 from Apr 8 2026)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gov.uk/student-visa</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Weekly (Monday)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visa:ihs_per_year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IHS student rate (776 GBP/year)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gov.uk/healthcare-immigration-application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visa:london_monthly</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UKVI London monthly proof (1529 GBP)</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gov.uk/student-visa/money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Weekly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visa:outside_london_monthly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UKVI outside London monthly proof (1171 GBP)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gov.uk/student-visa/money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visa:ireland_single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Ireland single visa fee (60 EUR)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inis.gov.ie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Weekly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visa:ireland_gnib</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 GNIB registration (300 EUR)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inis.gov.ie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Weekly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flight:bom_lhr_eco</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Mumbai→London economy range (INR)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Skyscanner / Amadeus API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Daily (07:00 UTC)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flight:del_lhr_eco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Delhi→London economy range (INR)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Skyscanner / Amadeus API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Daily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flight:pnq_lhr_eco</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Pune→London economy range (INR)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Skyscanner / Amadeus API</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Daily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flight:bom_dub_eco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Mumbai→Dublin economy range (INR)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Skyscanner / Amadeus API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Daily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wage:uk_hourly</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UK National Living Wage (£12.21/hr from Apr 2026)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gov.uk/national-minimum-wage-rates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Monthly (1st)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wage:ireland_hourly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 minimum wage (€13.50/hr)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workplacerelations.ie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intake:uk_sep_2026</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September 2026 intake status (Open/Closed)</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University portals scrape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Monthly (15th)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intake:uk_jan_2027</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January 2027 intake status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University portals scrape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intake:ireland_sep_2026</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Ireland September 2026 status (PG still open)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University portals scrape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Monthly</w:t>
            </w:r>
          </w:p>
        </w:tc>
      </w:tr>
    </w:tbl>
    <w:p/>
    <w:p>
      <w:pPr>
        <w:pStyle w:val="Heading2"/>
        <w:spacing w:after="120" w:before="280"/>
      </w:pPr>
      <w:r>
        <w:rPr>
          <w:rFonts w:ascii="Arial" w:cs="Arial" w:eastAsia="Arial" w:hAnsi="Arial"/>
          <w:b/>
          <w:bCs/>
          <w:color w:val="2874A6"/>
          <w:sz w:val="26"/>
          <w:szCs w:val="26"/>
        </w:rPr>
        <w:t xml:space="preserve">5.2 Cache Injection Pattern</w:t>
      </w:r>
    </w:p>
    <w:p>
      <w:pPr>
        <w:spacing w:after="80" w:before="60"/>
      </w:pPr>
      <w:r>
        <w:rPr>
          <w:rFonts w:ascii="Arial" w:cs="Arial" w:eastAsia="Arial" w:hAnsi="Arial"/>
          <w:sz w:val="20"/>
          <w:szCs w:val="20"/>
        </w:rPr>
        <w:t xml:space="preserve">During each call turn, the agent prompt template injects live values from Redis:</w:t>
      </w:r>
    </w:p>
    <w:p>
      <w:pPr>
        <w:spacing w:after="80" w:before="60"/>
      </w:pPr>
      <w:r>
        <w:rPr>
          <w:rFonts w:ascii="Arial" w:cs="Arial" w:eastAsia="Arial" w:hAnsi="Arial"/>
          <w:i/>
          <w:iCs/>
          <w:sz w:val="20"/>
          <w:szCs w:val="20"/>
        </w:rPr>
        <w:t xml:space="preserve">[KB Chunks retrieved from pgvector]
LIVE DATA (refreshed {timestamp}):
• GBP/INR: {fx:gbp_inr} | EUR/INR: {fx:eur_inr}
• UK Visa Fee: £{visa:uk_fee_gbp} | IHS/year: £{visa:ihs_per_year}
• UKVI Proof London: £{visa:london_monthly}/mo | Outside London: £{visa:outside_london_monthly}/mo
• UK Minimum Wage: £{wage:uk_hourly}/hr
• Flight BOM→LHR: ₹{flight:bom_lhr_eco} avg</w:t>
      </w:r>
    </w:p>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6. RAG Pipeline &amp; Embedding Strategy</w:t>
      </w:r>
    </w:p>
    <w:p>
      <w:pPr>
        <w:pStyle w:val="Heading2"/>
        <w:spacing w:after="120" w:before="280"/>
      </w:pPr>
      <w:r>
        <w:rPr>
          <w:rFonts w:ascii="Arial" w:cs="Arial" w:eastAsia="Arial" w:hAnsi="Arial"/>
          <w:b/>
          <w:bCs/>
          <w:color w:val="2874A6"/>
          <w:sz w:val="26"/>
          <w:szCs w:val="26"/>
        </w:rPr>
        <w:t xml:space="preserve">6.1 Chunking Strategy</w:t>
      </w:r>
    </w:p>
    <w:p>
      <w:pPr>
        <w:spacing w:after="80" w:before="60"/>
      </w:pPr>
      <w:r>
        <w:rPr>
          <w:rFonts w:ascii="Arial" w:cs="Arial" w:eastAsia="Arial" w:hAnsi="Arial"/>
          <w:sz w:val="20"/>
          <w:szCs w:val="20"/>
        </w:rPr>
        <w:t xml:space="preserve">The KB JSON is pre-processed into text chunks and embedded using text-embedding-3-small (1536 dimensions). Chunk size: ~200 tokens with 40-token overlap. Each chunk is tagged with metadata for filtered retrieval.</w:t>
      </w:r>
    </w:p>
    <w:p/>
    <w:p>
      <w:pPr>
        <w:pStyle w:val="Heading2"/>
        <w:spacing w:after="120" w:before="280"/>
      </w:pPr>
      <w:r>
        <w:rPr>
          <w:rFonts w:ascii="Arial" w:cs="Arial" w:eastAsia="Arial" w:hAnsi="Arial"/>
          <w:b/>
          <w:bCs/>
          <w:color w:val="2874A6"/>
          <w:sz w:val="26"/>
          <w:szCs w:val="26"/>
        </w:rPr>
        <w:t xml:space="preserve">6.2 Embedded Chunk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University fact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{full_name} is in {location}, {country}. QS rank: {qs_rank}. Type: {type}. Notable: {notable}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Course fee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{full_name} {course_name}: £{fee_gbp}/yr, IELTS {ielts_min}, min {gpa_equiv}%, Duration {duration}, Intake {intake}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Scholarship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{full_name} scholarship: {name} worth £{amount}. Eligibility: {criteria}. Deadline: {deadline}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Cost of living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{city}: Accommodation {accom_range}/mo, Food £{food}/mo, Transport £{transport}/mo, Total £{total_monthly}/mo, UKVI proof rate: £{visa_proof}/mo</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Visa fact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UK Student Visa fee: £{fee} (from {date}). IHS: £{ihs}/year. Funds proof: £{london}/mo London, £{outside}/mo outside. Graduate Route: {duration} months.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FAQ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Q: {question} A: {answer} [topic: {topic}, country: {country}]</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Scholarship eligibility chunks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{scholarship_name}: {full_coverage}. Eligibility: {criteria}. Application opens: {date}. URL: {url}</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Sections always embedded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visa_costs, pre_departure, on_arrival_setup, annual_cost tables, all FAQs, Chevening/GREAT/GOI-IES scholarship details, all IELTS/PTE data, GSA guidance, documents_checklist</w:t>
            </w:r>
          </w:p>
        </w:tc>
      </w:tr>
    </w:tbl>
    <w:p/>
    <w:p>
      <w:pPr>
        <w:pStyle w:val="Heading2"/>
        <w:spacing w:after="120" w:before="280"/>
      </w:pPr>
      <w:r>
        <w:rPr>
          <w:rFonts w:ascii="Arial" w:cs="Arial" w:eastAsia="Arial" w:hAnsi="Arial"/>
          <w:b/>
          <w:bCs/>
          <w:color w:val="2874A6"/>
          <w:sz w:val="26"/>
          <w:szCs w:val="26"/>
        </w:rPr>
        <w:t xml:space="preserve">6.3 Semantic Search Function (Supabase pgvector)</w:t>
      </w:r>
    </w:p>
    <w:p>
      <w:pPr>
        <w:spacing w:after="80" w:before="60"/>
      </w:pPr>
      <w:r>
        <w:rPr>
          <w:rFonts w:ascii="Courier New" w:cs="Courier New" w:eastAsia="Courier New" w:hAnsi="Courier New"/>
          <w:sz w:val="16"/>
          <w:szCs w:val="16"/>
        </w:rPr>
        <w:t xml:space="preserve">CREATE OR REPLACE FUNCTION match_kb_chunks(
  query_embedding vector(1536),
  match_threshold FLOAT DEFAULT 0.75,
  match_count INT DEFAULT 5
) RETURNS TABLE(id uuid, chunk_text text, metadata jsonb, similarity float)
LANGUAGE SQL STABLE AS $$
  SELECT id, chunk_text, metadata,
    1 - (embedding &lt;=&gt; query_embedding) AS similarity
  FROM kb_chunks
  WHERE is_stale = false
    AND 1 - (embedding &lt;=&gt; query_embedding) &gt; match_threshold
  ORDER BY embedding &lt;=&gt; query_embedding
  LIMIT match_count;
$$;</w:t>
      </w:r>
    </w:p>
    <w:p>
      <w:pPr>
        <w:spacing w:after="80" w:before="60"/>
      </w:pPr>
      <w:r>
        <w:rPr>
          <w:rFonts w:ascii="Courier New" w:cs="Courier New" w:eastAsia="Courier New" w:hAnsi="Courier New"/>
          <w:sz w:val="16"/>
          <w:szCs w:val="16"/>
        </w:rPr>
        <w:t xml:space="preserve">Index: CREATE INDEX kb_chunks_embedding_idx ON kb_chunks USING ivfflat (embedding vector_cosine_ops) WITH (lists = 100);</w:t>
      </w:r>
    </w:p>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7. Intent Routing &amp; Agent Query Pipeline</w:t>
      </w:r>
    </w:p>
    <w:p>
      <w:pPr>
        <w:spacing w:after="80" w:before="60"/>
      </w:pPr>
      <w:r>
        <w:rPr>
          <w:rFonts w:ascii="Arial" w:cs="Arial" w:eastAsia="Arial" w:hAnsi="Arial"/>
          <w:sz w:val="20"/>
          <w:szCs w:val="20"/>
        </w:rPr>
        <w:t xml:space="preserve">Every student utterance is classified into one of 11 intent classes. The intent determines which KB sections and live_metrics fields are retrieved and injected into the prompt.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Intent Class</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Phrases (examples)</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KB Sections Retrieved</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Live Data Injected</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cost_inquiry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how much, fees, budget, price, kitna, paisa</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all_expenses_complete, regional living costs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gbp_inr, ukvi_monthly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university_inquiry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university, rank, best uni, apply, admission</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universities.*, courses.*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intake status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visa_inquiry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 UKVI, IHS, funds proof, student visa</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visa_costs, visa_requirements, documents_checklist.visa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uk_visa_fee, ihs, ukvi_monthly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ielts_pte_inquiry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IELTS, PTE, band score, 6.5, language test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english_language_requirements, ielts_pte_preparation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exam_fee (static)</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scholarship_inquiry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scholarship, Chevening, GREAT, funding, merit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scholarships.uk, scholarships.ireland, per-uni scholarships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scholarship deadlines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post_study_work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job, stay back, Graduate Route, PSW, PR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post_study_work_visa, stay_back_visa, graduate_route FAQs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graduate_route_months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course_inquiry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MSc, MBA, course, program, data science, AI</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all popular_courses_masters entries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intake status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ireland_inquiry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 Dublin, Cork, Galway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ireland._overview, ireland.universities.*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eur_inr, ireland_visa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document_inquiry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documents, SOP, LOR, transcript, what do I need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documents_checklist, sop_guidance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loan_inquiry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loan, SBI, HDFC, Prodigy, borrow, finance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education_loans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profile_collection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where are you from, what percentage, CGPA, background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course_comparison_by_field, university_finder_by_profile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8. Voice Agent Conversation Pipeline</w:t>
      </w:r>
    </w:p>
    <w:p>
      <w:pPr>
        <w:pStyle w:val="Heading2"/>
        <w:spacing w:after="120" w:before="280"/>
      </w:pPr>
      <w:r>
        <w:rPr>
          <w:rFonts w:ascii="Arial" w:cs="Arial" w:eastAsia="Arial" w:hAnsi="Arial"/>
          <w:b/>
          <w:bCs/>
          <w:color w:val="2874A6"/>
          <w:sz w:val="26"/>
          <w:szCs w:val="26"/>
        </w:rPr>
        <w:t xml:space="preserve">8.1 Persona Detection Engine</w:t>
      </w:r>
    </w:p>
    <w:p>
      <w:pPr>
        <w:spacing w:after="80" w:before="60"/>
      </w:pPr>
      <w:r>
        <w:rPr>
          <w:rFonts w:ascii="Arial" w:cs="Arial" w:eastAsia="Arial" w:hAnsi="Arial"/>
          <w:sz w:val="20"/>
          <w:szCs w:val="20"/>
        </w:rPr>
        <w:t xml:space="preserve">The agent classifies each caller into one of 5 student personas and adapts its conversational register in real-time. Persona is not a fixed label — it is re-evaluated every 90 seconds.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Detection Signals</w:t>
            </w:r>
          </w:p>
        </w:tc>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Adapted Behavior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Highly Researched Scholar</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Names specific universities / course codes / intake windows within first 60 sec. Asks questions presupposing system knowledge.</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Expert Peer Mode: drops FAQ language, shortens turns, validates with depth. Accelerates to Hot Lead faster.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Anxious First-Timer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Terminological confusion (asks what 'SOP' means), Tier 2/3 city, reference to parental approval, hedging language.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Empowerment Register: slower pace, affirmative transitions, plain-language, aspiration questions before financials.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Proxy Caller (Parent)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Third-person student references ('my son/daughter'), formal register, ROI-first questions, safety assurances sought.</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Dual-audience framing: blends aspiration + ROI language. Flags all data as 'parent-reported — verify with student'.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Budget-Constrained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Cost as primary filter, deflects budget disclosure, asks about loans/scholarships early.</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Anchor normalization: presents funding as a spectrum (self-funded / loan / scholarship). Never asks for budget directly.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Returning Dropout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Prior session record with visa rejection flag, or explicit statements: 'I tried last year', 'my visa got rejected'.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Reframe protocol: acknowledges setback once, pivots forward. Pre-loads prior confirmed data — never re-asks.</w:t>
            </w:r>
          </w:p>
        </w:tc>
      </w:tr>
    </w:tbl>
    <w:p/>
    <w:p>
      <w:pPr>
        <w:pStyle w:val="Heading2"/>
        <w:spacing w:after="120" w:before="280"/>
      </w:pPr>
      <w:r>
        <w:rPr>
          <w:rFonts w:ascii="Arial" w:cs="Arial" w:eastAsia="Arial" w:hAnsi="Arial"/>
          <w:b/>
          <w:bCs/>
          <w:color w:val="2874A6"/>
          <w:sz w:val="26"/>
          <w:szCs w:val="26"/>
        </w:rPr>
        <w:t xml:space="preserve">8.2 Psychological Adaptive Tone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Hesitation Spike Detection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Monitors response latency. Prolonged silence (&gt;4 sec) after sensitive probe, vocal fry, upward inflection, hedging language → triggers normalizing story injection before re-probing.</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Dual-Audience Framing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Plural pronoun use ('we', 'our family') signals parental involvement. Agent auto-switches to ROI + aspiration blend without being asked.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Anchor Normalization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If budget question deflected → agent introduces funding spectrum (self-funded / loan / partial scholarship) as normalizing frame. No direct re-ask.</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Empowerment Register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First-generation signals (unfamiliar terminology, Tier 2/3 city) → slower pace, simplified vocabulary, increased affirmations, inverted sequence (dreams first, financials last).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Dynamic Re-Calibration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Emotional state re-evaluated every 90 seconds. Anxious caller who becomes open mid-call → deeper probing automatically enabled.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Expert Peer Mode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Highly researched caller → agent drops foundational FAQ language, shortens own turns, responds as peer. Briefing note: 'Skip basics — go to application strategy'.</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Returning Dropout Reframe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Prior failure acknowledged once empathetically → 'A lot has changed in the visa landscape since then — want me to walk you through what's different now?' Pivots forward immediately.</w:t>
            </w:r>
          </w:p>
        </w:tc>
      </w:tr>
    </w:tbl>
    <w:p/>
    <w:p>
      <w:pPr>
        <w:pStyle w:val="Heading2"/>
        <w:spacing w:after="120" w:before="280"/>
      </w:pPr>
      <w:r>
        <w:rPr>
          <w:rFonts w:ascii="Arial" w:cs="Arial" w:eastAsia="Arial" w:hAnsi="Arial"/>
          <w:b/>
          <w:bCs/>
          <w:color w:val="2874A6"/>
          <w:sz w:val="26"/>
          <w:szCs w:val="26"/>
        </w:rPr>
        <w:t xml:space="preserve">8.3 Covert Data Extraction Architecture (12 Data Points)</w:t>
      </w:r>
    </w:p>
    <w:p>
      <w:pPr>
        <w:spacing w:after="80" w:before="60"/>
      </w:pPr>
      <w:r>
        <w:rPr>
          <w:rFonts w:ascii="Arial" w:cs="Arial" w:eastAsia="Arial" w:hAnsi="Arial"/>
          <w:sz w:val="20"/>
          <w:szCs w:val="20"/>
        </w:rPr>
        <w:t xml:space="preserve">The 12 mandatory lead data points are extracted without the caller feeling they are completing a form. Extraction techniques are distributed across the natural conversation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Point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Extraction Technique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Agent Prompt</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Name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Greeting exchange. Confirmed once at call end.</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'May I know your name?'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Phone &amp; Email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Requested naturally at close.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'To send you the university list we discussed, what's the best number and email for you?'</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Location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Inferred from caller ID region + city mention.</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No direct ask. Confirmed via: 'You're calling from Pune, right?'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Education Level &amp; Field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Narrative harvesting — open-ended opening question.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'Tell me a bit about where you are in your journey — exploring or ready to apply?'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Institution &amp; GPA / %</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Reflective echo after destination is set.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'Based on your background, roughly where would you put your academic scores?'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Target Countries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Destination-first reverse inference.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'Are you focused on UK, Ireland, or both?'</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Course Interest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Emerges from narrative harvesting.</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Follow-up: 'Is CS the direction you're leaning, or still exploring?'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Intake Timing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Milestone framing (goal-oriented).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'When would you ideally want to start — September next year or further ahead?'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IELTS / PTE Score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Destination-anchored: requirement is mentioned first.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'For UK universities you're targeting, IELTS is preferred — have you taken it?'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Budget Range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Approached after anchor normalization protocol applied.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Cost spectrum presented: '₹30–40L mid-tier, ₹50L+ London — which feels closer to what you're working with?'</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Scholarship Interest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Priority-ranking values signal.</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'If you ranked: top university vs lower cost vs start ASAP — which first?'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Timeline / Application Stage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Open journey probe + milestone framing combined.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'When would you want to be starting — are you thinking September 2026?'</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9. Lead Scoring &amp; CRM Integration Pipeline</w:t>
      </w:r>
    </w:p>
    <w:p>
      <w:pPr>
        <w:pStyle w:val="Heading2"/>
        <w:spacing w:after="120" w:before="280"/>
      </w:pPr>
      <w:r>
        <w:rPr>
          <w:rFonts w:ascii="Arial" w:cs="Arial" w:eastAsia="Arial" w:hAnsi="Arial"/>
          <w:b/>
          <w:bCs/>
          <w:color w:val="2874A6"/>
          <w:sz w:val="26"/>
          <w:szCs w:val="26"/>
        </w:rPr>
        <w:t xml:space="preserve">9.1 Lead Score Model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 Score Signals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Intent Seriousness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40%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Research depth, specific university names, course codes in first 60 sec. Proactive callback request. Competitor mention (decision is live). Specific conditional offer policy questions.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Financial Readiness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Budget aligns with target destination without loan dependency. Education loan awareness. Scholarship research evidence. Deposit payment ability confirmed.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Timeline Urgency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30%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Proximity to intake deadline (Sep 2026 = highest urgency now). IELTS already taken (score in hand). Documents in preparation. Prior application history.</w:t>
            </w:r>
          </w:p>
        </w:tc>
      </w:tr>
    </w:tbl>
    <w:p/>
    <w:p>
      <w:pPr>
        <w:pStyle w:val="Heading2"/>
        <w:spacing w:after="120" w:before="280"/>
      </w:pPr>
      <w:r>
        <w:rPr>
          <w:rFonts w:ascii="Arial" w:cs="Arial" w:eastAsia="Arial" w:hAnsi="Arial"/>
          <w:b/>
          <w:bCs/>
          <w:color w:val="2874A6"/>
          <w:sz w:val="26"/>
          <w:szCs w:val="26"/>
        </w:rPr>
        <w:t xml:space="preserve">9.2 Lead Classification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760"/>
        <w:gridCol w:w="28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Routing</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Hot Lead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70–100</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Immediate counsellor callback within 2 hours. Score &gt;90 triggers supervisor alert if no senior counsellor available.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Senior counsellor matched by: destination + course family + financial profile type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Warm Lead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40–69</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24-hour callback window. Personalised WhatsApp summary sent within 5 min. One counsellor callback attempt. If no convert → Cold path.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Standard counsellor pool. Counsellor briefed with 60-sec Intelligence Brief.</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Cold Lead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0–39</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Sub-categorised: 'Too Early' (6-month drip), 'Budget Gap' (scholarship + loan info), 'Information Seeker' (structured comparison guide). No immediate counsellor time.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Automated nurture sequences. Re-enters Hot/Warm path when re-engagement signals fire.</w:t>
            </w:r>
          </w:p>
        </w:tc>
      </w:tr>
    </w:tbl>
    <w:p/>
    <w:p>
      <w:pPr>
        <w:pStyle w:val="Heading2"/>
        <w:spacing w:after="120" w:before="280"/>
      </w:pPr>
      <w:r>
        <w:rPr>
          <w:rFonts w:ascii="Arial" w:cs="Arial" w:eastAsia="Arial" w:hAnsi="Arial"/>
          <w:b/>
          <w:bCs/>
          <w:color w:val="2874A6"/>
          <w:sz w:val="26"/>
          <w:szCs w:val="26"/>
        </w:rPr>
        <w:t xml:space="preserve">9.3 Post-Call Automation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Counsellor Intelligence Brief (60 sec scan)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Generated for every call. Contains: one-line student profile, top 3 recommended conversation actions, all 12 data points with confidence flags, unresolved student objections, suggested university shortlist, rapport primer (detected persona + emotional state).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Incomplete Session Re-engagement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Sessions with &lt;8/12 data points flagged as 'incomplete'. Triggers: WhatsApp within 3 min (referencing specific unresolved gap) → voice callback at 24h → nurture message at 72h.</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IELTS Upsell Tag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If test_stage = 'not taken' or 'preparing' → agent introduces Fateh's IELTS/PTE coaching ('British Council certified trainers, 20 years experience'). CRM flagged: 'IELTS Upsell Target'.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Competitive Deflection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Competitor mention detected → agent activates differentiation anchor (specific Fateh credential: 120+ university network, UCAS accreditation, in-house visa processing). Does not engage in defensive comparison.</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KB Gap Research (Layer 3)</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Unanswered questions logged to kb_gaps table. Post-call Claude agent fires web_search, structures answer, inserts into kb_chunks. Status updated: pending → researched → added_to_kb.</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Drift Detector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Weekly cron: compares KB values (tuition fees, IELTS mins, visa fees) to live sources. Sends email/Slack alert for any value that has drifted &gt;5%. Human reviews and updates.</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10. Full Technology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 / Component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 / Tool</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 &amp; Notes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Voice Infrastructure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Twilio Voice / Vapi / Retell AI</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Telephony, STT (Deepgram), TTS (ElevenLabs / Cartesia). &lt;3 sec end-to-end latency target.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LLM (response generation)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Claude claude-sonnet-4-20250514 via Anthropic API</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conversational turns. max_tokens: 1000. Streaming enabled. Web search tool NOT used during call.</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Embeddings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text-embedding-3-small (OpenAI)</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1536 dimensions. Used for kb_chunks and query embedding.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 + pgvector)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structured KB tables. Vector similarity search via ivfflat index. Real-time triggers for lead events.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Live Cache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Redis (Upstash or self-hosted)</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Exchange rates, visa fees, flight ranges, intake status. TTL: 6h (rates) to 720h (wages). Never queried live during calls.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Background Agents (cron)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Claude + Python scripts + Supabase Edge Functions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Exchange rate fetcher, visa fee monitor, flight price scraper, kb_gap researcher, drift detector. All async.</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CRM / Lead Management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Supabase (leads table) + WhatsApp Business API</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Lead data storage, score tracking, counsellor routing, automated re-engagement sequences.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Knowledge Base (source)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JSON file (1.json) + Supabase tables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JSON is the human-editable source of truth. KB sync script populates Supabase tables and regenerates embeddings.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Intent Classification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Claude or lightweight classifier (Supabase Edge Function)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11 intent classes. Adds latency budget: &lt;100ms. Determines which KB sections to retrieve.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API Gateway / Backend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Node.js / Fastify or Next.js API routes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Orchestrates call turn: intent → embedding → pgvector → Redis → prompt assembly → Claude → TTS.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Monitoring &amp; Alerting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Supabase Logs + Slack webhook</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Drift alerts, kb_gap resolution updates, Hot Lead volume spikes, counsellor capacity alerts.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Document Generation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docx-js / Python-docx</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Counsellor Intelligence Briefs, student university shortlists, pre-departure checklists.</w:t>
            </w:r>
          </w:p>
        </w:tc>
      </w:tr>
    </w:tbl>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11. End-to-End Pipeline Summary</w:t>
      </w:r>
    </w:p>
    <w:p>
      <w:pPr>
        <w:spacing w:after="80" w:before="60"/>
      </w:pPr>
      <w:r>
        <w:rPr>
          <w:rFonts w:ascii="Arial" w:cs="Arial" w:eastAsia="Arial" w:hAnsi="Arial"/>
          <w:sz w:val="20"/>
          <w:szCs w:val="20"/>
        </w:rPr>
        <w:t xml:space="preserve">The complete journey from student call to counsellor-ready lead follows this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1: Call received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Twilio/Vapi receives call. Agent greets in English/Hindi/Marathi based on caller ID region.</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2: Persona detection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First 60 seconds of conversation analysed. Persona assigned (Researched Scholar / First-Timer / Proxy / Budget / Returning). Extraction sequence adapted.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3: Intent classification (each turn)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Caller utterance classified → 11 intent classes → determines KB sections and live cache fields to retrieve.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4: KB retrieval (Layer 1)</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query_embedding generated → match_kb_chunks() fires → top-5 relevant chunks returned (&lt; 100ms, cosine similarity &gt; 0.75).</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5: Live data injection (Layer 2)</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Redis cache read for exchange rates, visa fees, UKVI monthly rates, flight ranges → injected into prompt template.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6: Prompt assembly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System persona + KB chunks + live metrics + conversation history + student utterance assembled into Claude prompt.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7: Response generation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Claude generates response. Streaming enabled. TTS converts to speech. Student hears reply.</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8: Covert data extraction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Each turn extracts data points from student's response. CRM lead record updated. Data point count incremented toward 12.</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9: Lead score update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After each turn, lead score recalculated: intent signals (40%) + financial signals (30%) + timeline signals (30%). Implicit behavioral signals applied.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10: Upsell check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If IELTS not taken → IELTS coaching upsell pivot. If competitor mentioned → differentiation anchor activated.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11: Call close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Lead classified: Hot (70+) / Warm (40–69) / Cold (&lt;40). Counsellor briefing generated. Callback scheduled.</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Step 12: Post-call pipeline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WhatsApp sent (incomplete sessions). kb_gaps logged. Layer 3 research agent fires if unanswered questions detected. Drift detector runs weekly.</w:t>
            </w:r>
          </w:p>
        </w:tc>
      </w:tr>
    </w:tbl>
    <w:p/>
    <w:p>
      <w:pPr>
        <w:pStyle w:val="Heading2"/>
        <w:spacing w:after="120" w:before="280"/>
      </w:pPr>
      <w:r>
        <w:rPr>
          <w:rFonts w:ascii="Arial" w:cs="Arial" w:eastAsia="Arial" w:hAnsi="Arial"/>
          <w:b/>
          <w:bCs/>
          <w:color w:val="2874A6"/>
          <w:sz w:val="26"/>
          <w:szCs w:val="26"/>
        </w:rPr>
        <w:t xml:space="preserve">11.1 Key Guardrails</w:t>
      </w:r>
    </w:p>
    <w:p>
      <w:pPr>
        <w:pStyle w:val="ListParagraph"/>
        <w:numPr>
          <w:ilvl w:val="0"/>
          <w:numId w:val="2"/>
        </w:numPr>
        <w:spacing w:after="40" w:before="40"/>
      </w:pPr>
      <w:r>
        <w:rPr>
          <w:rFonts w:ascii="Arial" w:cs="Arial" w:eastAsia="Arial" w:hAnsi="Arial"/>
          <w:sz w:val="20"/>
          <w:szCs w:val="20"/>
        </w:rPr>
        <w:t xml:space="preserve">Live API calls NEVER made during a call turn — all real-time data served from Redis cache</w:t>
      </w:r>
    </w:p>
    <w:p>
      <w:pPr>
        <w:pStyle w:val="ListParagraph"/>
        <w:numPr>
          <w:ilvl w:val="0"/>
          <w:numId w:val="2"/>
        </w:numPr>
        <w:spacing w:after="40" w:before="40"/>
      </w:pPr>
      <w:r>
        <w:rPr>
          <w:rFonts w:ascii="Arial" w:cs="Arial" w:eastAsia="Arial" w:hAnsi="Arial"/>
          <w:sz w:val="20"/>
          <w:szCs w:val="20"/>
        </w:rPr>
        <w:t xml:space="preserve">Claude web_search tool NOT enabled during voice calls — only in post-call Layer 3 agent</w:t>
      </w:r>
    </w:p>
    <w:p>
      <w:pPr>
        <w:pStyle w:val="ListParagraph"/>
        <w:numPr>
          <w:ilvl w:val="0"/>
          <w:numId w:val="2"/>
        </w:numPr>
        <w:spacing w:after="40" w:before="40"/>
      </w:pPr>
      <w:r>
        <w:rPr>
          <w:rFonts w:ascii="Arial" w:cs="Arial" w:eastAsia="Arial" w:hAnsi="Arial"/>
          <w:sz w:val="20"/>
          <w:szCs w:val="20"/>
        </w:rPr>
        <w:t xml:space="preserve">All GBP/INR conversions use live fx:gbp_inr from cache, never hardcoded values</w:t>
      </w:r>
    </w:p>
    <w:p>
      <w:pPr>
        <w:pStyle w:val="ListParagraph"/>
        <w:numPr>
          <w:ilvl w:val="0"/>
          <w:numId w:val="2"/>
        </w:numPr>
        <w:spacing w:after="40" w:before="40"/>
      </w:pPr>
      <w:r>
        <w:rPr>
          <w:rFonts w:ascii="Arial" w:cs="Arial" w:eastAsia="Arial" w:hAnsi="Arial"/>
          <w:sz w:val="20"/>
          <w:szCs w:val="20"/>
        </w:rPr>
        <w:t xml:space="preserve">UKVI financial requirements always sourced from live_cache, flagged with effective date</w:t>
      </w:r>
    </w:p>
    <w:p>
      <w:pPr>
        <w:pStyle w:val="ListParagraph"/>
        <w:numPr>
          <w:ilvl w:val="0"/>
          <w:numId w:val="2"/>
        </w:numPr>
        <w:spacing w:after="40" w:before="40"/>
      </w:pPr>
      <w:r>
        <w:rPr>
          <w:rFonts w:ascii="Arial" w:cs="Arial" w:eastAsia="Arial" w:hAnsi="Arial"/>
          <w:sz w:val="20"/>
          <w:szCs w:val="20"/>
        </w:rPr>
        <w:t xml:space="preserve">Unanswered questions logged and researched asynchronously — never hallucinated live</w:t>
      </w:r>
    </w:p>
    <w:p>
      <w:pPr>
        <w:pStyle w:val="ListParagraph"/>
        <w:numPr>
          <w:ilvl w:val="0"/>
          <w:numId w:val="2"/>
        </w:numPr>
        <w:spacing w:after="40" w:before="40"/>
      </w:pPr>
      <w:r>
        <w:rPr>
          <w:rFonts w:ascii="Arial" w:cs="Arial" w:eastAsia="Arial" w:hAnsi="Arial"/>
          <w:sz w:val="20"/>
          <w:szCs w:val="20"/>
        </w:rPr>
        <w:t xml:space="preserve">All lead data points flagged with confidence level: confirmed / inferred / parent-reported</w:t>
      </w:r>
    </w:p>
    <w:p>
      <w:pPr>
        <w:pBdr>
          <w:bottom w:val="single" w:color="2E75B6" w:sz="4" w:space="1"/>
        </w:pBdr>
        <w:spacing w:after="160" w:before="160"/>
      </w:pPr>
    </w:p>
    <w:p>
      <w:pPr>
        <w:pStyle w:val="Heading1"/>
        <w:spacing w:after="160" w:before="360"/>
      </w:pPr>
      <w:r>
        <w:rPr>
          <w:rFonts w:ascii="Arial" w:cs="Arial" w:eastAsia="Arial" w:hAnsi="Arial"/>
          <w:b/>
          <w:bCs/>
          <w:color w:val="1F4E79"/>
          <w:sz w:val="34"/>
          <w:szCs w:val="34"/>
        </w:rPr>
        <w:t xml:space="preserve">12. Scholarship Pipeline &amp; Financial Quick Reference</w:t>
      </w:r>
    </w:p>
    <w:p>
      <w:pPr>
        <w:pStyle w:val="Heading2"/>
        <w:spacing w:after="120" w:before="280"/>
      </w:pPr>
      <w:r>
        <w:rPr>
          <w:rFonts w:ascii="Arial" w:cs="Arial" w:eastAsia="Arial" w:hAnsi="Arial"/>
          <w:b/>
          <w:bCs/>
          <w:color w:val="2874A6"/>
          <w:sz w:val="26"/>
          <w:szCs w:val="26"/>
        </w:rPr>
        <w:t xml:space="preserve">12.1 Major Scholarships in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Scholarship</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Coverage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Eligibility (Indian Students)</w:t>
            </w:r>
          </w:p>
        </w:tc>
        <w:tc>
          <w:tcPr>
            <w:tcW w:type="dxa" w:w="1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Deadline / Status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Chevening (UK)</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Fully funded: tuition + living + flights + visa. MBA capped £22k.</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2+ years work exp, 60%+ degree, 2 year home return commitment. India eligible.</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Opens Aug 2026, closes Oct 2026</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GREAT Scholarship (UK)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£10,000+ towards tuition at 20+ universities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Indian citizens, Masters level. Participating unis: Exeter, Leicester, Sussex, Cranfield etc.</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Typically Jan–Mar each year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Commonwealth Scholarship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Fully funded: tuition + living + travel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Commonwealth citizens (India eligible). PhD and Masters Research only.</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Typically December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GOI-IES Ireland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 non-EU fees + €10,000 stipend (total ~€34,000/yr)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Non-EU students, excellent academic record, PG level</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Mar 12, 2026 deadline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Saltire Scholarship (Scotland)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£8,000 towards tuition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Indian, Canadian, Chinese, Pakistani, US, Japanese students at any Scottish university</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June each year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UCL Global Masters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Academic merit, first Masters application</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January annually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Edinburgh Global Masters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£5,000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Academic merit, non-EU Masters students</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April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Warwick Chancellor's International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50% tuition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PhD exceptional international applicants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January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TCD Global Excellence (Ireland)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€5,000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Academic merit, international Masters students</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March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University-level awards (general)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£2,000–£10,000 at most Russell Group universities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Merit or financial need. Apply when applying to university.</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Varies — Jan to June</w:t>
            </w:r>
          </w:p>
        </w:tc>
      </w:tr>
    </w:tbl>
    <w:p/>
    <w:p>
      <w:pPr>
        <w:pStyle w:val="Heading2"/>
        <w:spacing w:after="120" w:before="280"/>
      </w:pPr>
      <w:r>
        <w:rPr>
          <w:rFonts w:ascii="Arial" w:cs="Arial" w:eastAsia="Arial" w:hAnsi="Arial"/>
          <w:b/>
          <w:bCs/>
          <w:color w:val="2874A6"/>
          <w:sz w:val="26"/>
          <w:szCs w:val="26"/>
        </w:rPr>
        <w:t xml:space="preserve">12.2 Budget Band → University Mapping (Voice Agent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 Budget (1st Year)</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Recommended Tier</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Universities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Under ₹25–30 lakh</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Affordable UK (Post-92 outside London) or Ireland (DCU, ATU, Griffith)</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Coventry, Heriot-Watt, Northumbria, Bradford, Sunderland / Griffith College Dublin, TU Dublin, ATU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₹30–40 lakh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Mid-tier Russell Group outside London / UCC / Galway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Leeds, Sheffield, Nottingham, Birmingham, Cardiff / UCC Cork, University of Galway, UL Limerick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₹40–55 lakh</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Top Russell Group outside London / TCD / UCD</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Manchester, Warwick, Edinburgh, Glasgow, Bristol / Trinity College Dublin, University College Dublin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₹55–80 lakh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London Russell Group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UCL, King's College London, Queen Mary London, LSE, Imperial College London</w:t>
            </w:r>
          </w:p>
        </w:tc>
      </w:tr>
    </w:tbl>
    <w:p/>
    <w:p/>
    <w:p>
      <w:pPr>
        <w:pBdr>
          <w:top w:val="single" w:color="2E75B6" w:sz="4"/>
        </w:pBdr>
        <w:spacing w:before="400"/>
        <w:jc w:val="center"/>
      </w:pPr>
      <w:r>
        <w:rPr>
          <w:rFonts w:ascii="Arial" w:cs="Arial" w:eastAsia="Arial" w:hAnsi="Arial"/>
          <w:i/>
          <w:iCs/>
          <w:color w:val="888888"/>
          <w:sz w:val="18"/>
          <w:szCs w:val="18"/>
        </w:rPr>
        <w:t xml:space="preserve">Fateh Education AI Voice Agent — Consolidated Architecture &amp; Pipeline Plan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2026-04-04T09:05:40.123Z</dcterms:created>
  <dcterms:modified xsi:type="dcterms:W3CDTF">2026-04-04T09:05:40.124Z</dcterms:modified>
</cp:coreProperties>
</file>

<file path=docProps/custom.xml><?xml version="1.0" encoding="utf-8"?>
<Properties xmlns="http://schemas.openxmlformats.org/officeDocument/2006/custom-properties" xmlns:vt="http://schemas.openxmlformats.org/officeDocument/2006/docPropsVTypes"/>
</file>