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01D0" w14:textId="77777777" w:rsidR="00E741CD" w:rsidRDefault="00E741CD">
      <w:bookmarkStart w:id="0" w:name="OLE_LINK1"/>
      <w:r w:rsidRPr="00E741CD">
        <w:t>Architecture Designs</w:t>
      </w:r>
    </w:p>
    <w:bookmarkEnd w:id="0"/>
    <w:p w14:paraId="5018505B" w14:textId="195DB3A6" w:rsidR="00E741CD" w:rsidRDefault="001E4743" w:rsidP="001E4743">
      <w:pPr>
        <w:ind w:firstLineChars="200" w:firstLine="420"/>
      </w:pPr>
      <w:r w:rsidRPr="001E4743">
        <w:t xml:space="preserve">Two </w:t>
      </w:r>
      <w:r>
        <w:t>possible</w:t>
      </w:r>
      <w:r w:rsidRPr="001E4743">
        <w:t xml:space="preserve"> architectural styles were used to determine the architecture of the system, both of which used tradeoff analysis and followed a componentization strategy. Component diagrams and deployment diagrams are provided for both architectures.</w:t>
      </w:r>
    </w:p>
    <w:p w14:paraId="1CF1FBB1" w14:textId="77777777" w:rsidR="001E4743" w:rsidRDefault="001E4743" w:rsidP="001E4743">
      <w:pPr>
        <w:ind w:firstLineChars="200" w:firstLine="420"/>
      </w:pPr>
    </w:p>
    <w:p w14:paraId="313FD72A" w14:textId="6B54BACD" w:rsidR="00580A64" w:rsidRDefault="001E4743" w:rsidP="001E4743">
      <w:pPr>
        <w:ind w:firstLineChars="200" w:firstLine="420"/>
      </w:pPr>
      <w:r w:rsidRPr="001E4743">
        <w:t>The component diagram of this design consists of two parts. The first part shows most components of the system. The second part demonstrates the setup of the database system.</w:t>
      </w:r>
    </w:p>
    <w:p w14:paraId="319D7BBA" w14:textId="2538ED85" w:rsidR="001E4743" w:rsidRDefault="001E4743" w:rsidP="001E4743">
      <w:pPr>
        <w:ind w:firstLineChars="200" w:firstLine="420"/>
      </w:pPr>
    </w:p>
    <w:p w14:paraId="7F70F13B" w14:textId="629A383C" w:rsidR="001E4743" w:rsidRDefault="001E4743" w:rsidP="001E4743">
      <w:pPr>
        <w:ind w:firstLineChars="200" w:firstLine="420"/>
      </w:pPr>
    </w:p>
    <w:p w14:paraId="6F39EE47" w14:textId="609D9D4F" w:rsidR="001E4743" w:rsidRDefault="001E4743" w:rsidP="001E4743">
      <w:pPr>
        <w:ind w:firstLineChars="200" w:firstLine="420"/>
      </w:pPr>
    </w:p>
    <w:p w14:paraId="1BDA6F40" w14:textId="1927B611" w:rsidR="001E4743" w:rsidRDefault="00162B9E" w:rsidP="001E4743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38063CC" wp14:editId="32E383E1">
            <wp:extent cx="9056865" cy="4977678"/>
            <wp:effectExtent l="1270" t="0" r="0" b="0"/>
            <wp:docPr id="1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工程绘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66722" cy="49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02BC" w14:textId="77777777" w:rsidR="0043011D" w:rsidRDefault="0043011D" w:rsidP="00B37E08">
      <w:r>
        <w:separator/>
      </w:r>
    </w:p>
  </w:endnote>
  <w:endnote w:type="continuationSeparator" w:id="0">
    <w:p w14:paraId="7883751D" w14:textId="77777777" w:rsidR="0043011D" w:rsidRDefault="0043011D" w:rsidP="00B3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96E3A" w14:textId="77777777" w:rsidR="0043011D" w:rsidRDefault="0043011D" w:rsidP="00B37E08">
      <w:r>
        <w:separator/>
      </w:r>
    </w:p>
  </w:footnote>
  <w:footnote w:type="continuationSeparator" w:id="0">
    <w:p w14:paraId="7E3CBE01" w14:textId="77777777" w:rsidR="0043011D" w:rsidRDefault="0043011D" w:rsidP="00B37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CD"/>
    <w:rsid w:val="00162B9E"/>
    <w:rsid w:val="0019447E"/>
    <w:rsid w:val="001E4743"/>
    <w:rsid w:val="0043011D"/>
    <w:rsid w:val="00580A64"/>
    <w:rsid w:val="005E5058"/>
    <w:rsid w:val="00B37E08"/>
    <w:rsid w:val="00E7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0DC22"/>
  <w15:chartTrackingRefBased/>
  <w15:docId w15:val="{6A7372D7-A1D8-47FF-82FA-4363AA00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E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E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Zhu (BSc Art Intel + Comp Sci FT)</dc:creator>
  <cp:keywords/>
  <dc:description/>
  <cp:lastModifiedBy>Yuchen Zhu (BSc Art Intel + Comp Sci FT)</cp:lastModifiedBy>
  <cp:revision>2</cp:revision>
  <dcterms:created xsi:type="dcterms:W3CDTF">2022-11-17T19:09:00Z</dcterms:created>
  <dcterms:modified xsi:type="dcterms:W3CDTF">2022-11-18T18:13:00Z</dcterms:modified>
</cp:coreProperties>
</file>