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B266" w14:textId="77777777" w:rsidR="000C191E" w:rsidRDefault="000C191E" w:rsidP="000C191E">
      <w:bookmarkStart w:id="0" w:name="OLE_LINK1"/>
      <w:r>
        <w:rPr>
          <w:rFonts w:hint="eastAsia"/>
        </w:rPr>
        <w:t>首先，受访者以</w:t>
      </w:r>
      <w:r>
        <w:t>18-25岁的年轻人居多(60%)，这可能表明他们对回收的态度和行为受到数字媒体和社交网络的影响。在这个年龄段，回收行为可能与社会认同和环境意识更密切相关。对于其他年龄段，尤其是16.67%的未成年人和13.33%的26 - 40岁人群，他们的回收行为可能更受家庭习惯和教育的影响。</w:t>
      </w:r>
    </w:p>
    <w:p w14:paraId="787CBC9F" w14:textId="77777777" w:rsidR="000C191E" w:rsidRDefault="000C191E" w:rsidP="000C191E">
      <w:pPr>
        <w:rPr>
          <w:rFonts w:hint="eastAsia"/>
        </w:rPr>
      </w:pPr>
    </w:p>
    <w:p w14:paraId="645D2595" w14:textId="2F752994" w:rsidR="000C191E" w:rsidRDefault="000C191E" w:rsidP="000C191E">
      <w:r>
        <w:rPr>
          <w:rFonts w:hint="eastAsia"/>
        </w:rPr>
        <w:t>在教育程度方面，数据显示绝大多数参与者</w:t>
      </w:r>
      <w:r>
        <w:t>(73.33%)具有大学学历。这意味着他们可能对复杂的环境信息有更高的理解和接受水平。相比之下，初等教育水平的参与者可能更依赖于直观易懂的回收指导。在设计回收</w:t>
      </w:r>
      <w:r>
        <w:rPr>
          <w:rFonts w:hint="eastAsia"/>
        </w:rPr>
        <w:t>方案</w:t>
      </w:r>
      <w:r>
        <w:t>时，应考虑到这一点。</w:t>
      </w:r>
    </w:p>
    <w:p w14:paraId="4D75266A" w14:textId="77777777" w:rsidR="000C191E" w:rsidRDefault="000C191E" w:rsidP="000C191E">
      <w:pPr>
        <w:rPr>
          <w:rFonts w:hint="eastAsia"/>
        </w:rPr>
      </w:pPr>
    </w:p>
    <w:p w14:paraId="3217A8C4" w14:textId="72E94C71" w:rsidR="000C191E" w:rsidRDefault="000C191E" w:rsidP="000C191E">
      <w:pPr>
        <w:rPr>
          <w:rFonts w:hint="eastAsia"/>
        </w:rPr>
      </w:pPr>
      <w:r>
        <w:rPr>
          <w:rFonts w:hint="eastAsia"/>
        </w:rPr>
        <w:t>社区角色的分配也对回收行为有显著影响。以学生为主要群体</w:t>
      </w:r>
      <w:r>
        <w:t>(56.67%)的社区可能更容易受到同龄人和校园文化的影响。同时，教师(33.33%)和员工(10%)的行为和态度可能会对学生产生显著影响，因为他们可能在促进和实施回收策略方面发挥关键作用。</w:t>
      </w:r>
    </w:p>
    <w:p w14:paraId="50B22F35" w14:textId="77777777" w:rsidR="000C191E" w:rsidRDefault="000C191E" w:rsidP="000C191E"/>
    <w:p w14:paraId="5EC9F372" w14:textId="77777777" w:rsidR="000C191E" w:rsidRDefault="000C191E" w:rsidP="000C191E">
      <w:r>
        <w:rPr>
          <w:rFonts w:hint="eastAsia"/>
        </w:rPr>
        <w:t>参与者对回收的关注程度也是一个重要因素。虽然大部分人对回收至少表示“有些关注”</w:t>
      </w:r>
      <w:r>
        <w:t>(53.33%)，但仍有部分人表示“不太关注”(16.67%)或持中立态度(13.33%)。这表明，可能需要更有吸引力和多样化的策略，以激发兴趣和参与学校社区的回收。</w:t>
      </w:r>
    </w:p>
    <w:p w14:paraId="3F5E9BDC" w14:textId="77777777" w:rsidR="000C191E" w:rsidRDefault="000C191E" w:rsidP="000C191E">
      <w:pPr>
        <w:rPr>
          <w:rFonts w:hint="eastAsia"/>
        </w:rPr>
      </w:pPr>
    </w:p>
    <w:p w14:paraId="2B8E0C75" w14:textId="77777777" w:rsidR="000C191E" w:rsidRDefault="000C191E" w:rsidP="000C191E">
      <w:r>
        <w:rPr>
          <w:rFonts w:hint="eastAsia"/>
        </w:rPr>
        <w:t>关于回收在应对气候变化中的重要性，大多数人认识到它的重要性</w:t>
      </w:r>
      <w:r>
        <w:t>(46.67%认为它很重要)，但仍有一些人(13.33%)认为它不是很重要。这些不同的观点可能会影响他们的回收行为，特别是在那些不完全了解其中联系的人当中。</w:t>
      </w:r>
    </w:p>
    <w:p w14:paraId="607C5075" w14:textId="77777777" w:rsidR="000C191E" w:rsidRDefault="000C191E" w:rsidP="000C191E">
      <w:pPr>
        <w:rPr>
          <w:rFonts w:hint="eastAsia"/>
        </w:rPr>
      </w:pPr>
    </w:p>
    <w:p w14:paraId="1C2785FA" w14:textId="77777777" w:rsidR="000C191E" w:rsidRDefault="000C191E" w:rsidP="000C191E">
      <w:r>
        <w:rPr>
          <w:rFonts w:hint="eastAsia"/>
        </w:rPr>
        <w:t>最后，在学校回收措施评价方面，虽然大部分人给予正面评价</w:t>
      </w:r>
      <w:r>
        <w:t>(46.67%的人给予4分)，但仍有相当比例的人认为有提升空间(23.33%的人给予2分)。这说明学校社区对现有回收措施的接受程度和参与意愿存在差异，需要对策略进行调整，以提高效率和满意度。</w:t>
      </w:r>
    </w:p>
    <w:p w14:paraId="2457B206" w14:textId="77777777" w:rsidR="000C191E" w:rsidRDefault="000C191E" w:rsidP="000C191E"/>
    <w:p w14:paraId="334B89C2" w14:textId="1F33E151" w:rsidR="000C191E" w:rsidRDefault="000C191E" w:rsidP="000C191E">
      <w:r w:rsidRPr="000C191E">
        <w:rPr>
          <w:rFonts w:hint="eastAsia"/>
        </w:rPr>
        <w:t>值得注意的是，从调查问卷的回答来看，大学生在这三个方面的回答更加积极和正面。相比之下，小学和中学的受访者更倾向于消极的回答。这表明需要有针对性的策略来解决学校社区内不同教育层次的</w:t>
      </w:r>
      <w:proofErr w:type="gramStart"/>
      <w:r w:rsidRPr="000C191E">
        <w:rPr>
          <w:rFonts w:hint="eastAsia"/>
        </w:rPr>
        <w:t>具体关注</w:t>
      </w:r>
      <w:proofErr w:type="gramEnd"/>
      <w:r w:rsidRPr="000C191E">
        <w:rPr>
          <w:rFonts w:hint="eastAsia"/>
        </w:rPr>
        <w:t>和态度。</w:t>
      </w:r>
    </w:p>
    <w:bookmarkEnd w:id="0"/>
    <w:p w14:paraId="12FAD9EE" w14:textId="13CFB698" w:rsidR="00EC44FB" w:rsidRPr="000C191E" w:rsidRDefault="00EC44FB" w:rsidP="000C191E"/>
    <w:sectPr w:rsidR="00EC44FB" w:rsidRPr="000C1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5A"/>
    <w:rsid w:val="000C191E"/>
    <w:rsid w:val="00862A5A"/>
    <w:rsid w:val="00AF050E"/>
    <w:rsid w:val="00EC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AB52"/>
  <w15:chartTrackingRefBased/>
  <w15:docId w15:val="{E0552EDB-B2EE-475B-9C5F-E0D1AD2E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cp:revision>
  <dcterms:created xsi:type="dcterms:W3CDTF">2023-11-19T01:19:00Z</dcterms:created>
  <dcterms:modified xsi:type="dcterms:W3CDTF">2023-11-19T03:07:00Z</dcterms:modified>
</cp:coreProperties>
</file>