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3EB751F7"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proofErr w:type="gramStart"/>
      <w:r w:rsidR="00BC3FCF">
        <w:rPr>
          <w:rFonts w:ascii="Calibri" w:eastAsia="Calibri" w:hAnsi="Calibri" w:cs="Calibri"/>
          <w:color w:val="000000"/>
          <w:sz w:val="22"/>
          <w:szCs w:val="22"/>
        </w:rPr>
        <w:tab/>
        <w:t xml:space="preserve">  CGPA</w:t>
      </w:r>
      <w:proofErr w:type="gramEnd"/>
      <w:r w:rsidR="00BC3FCF">
        <w:rPr>
          <w:rFonts w:ascii="Calibri" w:eastAsia="Calibri" w:hAnsi="Calibri" w:cs="Calibri"/>
          <w:color w:val="000000"/>
          <w:sz w:val="22"/>
          <w:szCs w:val="22"/>
        </w:rPr>
        <w:t>: 3.9/ 4</w:t>
      </w:r>
    </w:p>
    <w:p w14:paraId="136421CD" w14:textId="048ED408"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421E17" w:rsidRPr="00421E17">
        <w:rPr>
          <w:rFonts w:ascii="Calibri" w:eastAsia="Calibri" w:hAnsi="Calibri" w:cs="Calibri"/>
          <w:color w:val="000000"/>
          <w:sz w:val="22"/>
          <w:szCs w:val="22"/>
        </w:rPr>
        <w:t>AI: Probabilistic Reasoning</w:t>
      </w:r>
      <w:r w:rsidR="005008E1">
        <w:rPr>
          <w:rFonts w:ascii="Calibri" w:eastAsia="Calibri" w:hAnsi="Calibri" w:cs="Calibri"/>
          <w:color w:val="000000"/>
          <w:sz w:val="22"/>
          <w:szCs w:val="22"/>
        </w:rPr>
        <w:t xml:space="preserve"> </w:t>
      </w:r>
      <w:r w:rsidR="005008E1" w:rsidRPr="00984B64">
        <w:rPr>
          <w:rFonts w:ascii="Calibri" w:eastAsia="Calibri" w:hAnsi="Calibri" w:cs="Calibri"/>
          <w:color w:val="000000"/>
          <w:sz w:val="22"/>
          <w:szCs w:val="22"/>
        </w:rPr>
        <w:t>and Decision-Makin</w:t>
      </w:r>
      <w:r w:rsidR="005008E1">
        <w:rPr>
          <w:rFonts w:ascii="Calibri" w:eastAsia="Calibri" w:hAnsi="Calibri" w:cs="Calibri"/>
          <w:color w:val="000000"/>
          <w:sz w:val="22"/>
          <w:szCs w:val="22"/>
        </w:rPr>
        <w:t xml:space="preserve">g, </w:t>
      </w:r>
      <w:r w:rsidR="002319F9">
        <w:rPr>
          <w:rFonts w:ascii="Calibri" w:eastAsia="Calibri" w:hAnsi="Calibri" w:cs="Calibri"/>
          <w:color w:val="000000"/>
          <w:sz w:val="22"/>
          <w:szCs w:val="22"/>
        </w:rPr>
        <w:t>Design and Analysis of Algorithms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3D6C4496"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8111D6">
        <w:rPr>
          <w:rFonts w:ascii="Calibri" w:eastAsia="Calibri" w:hAnsi="Calibri" w:cs="Calibri"/>
          <w:color w:val="000000"/>
          <w:sz w:val="22"/>
          <w:szCs w:val="22"/>
        </w:rPr>
        <w:t>Big Data Analytics</w:t>
      </w:r>
      <w:r w:rsidR="005F15E2" w:rsidRPr="005F15E2">
        <w:t xml:space="preserve"> </w:t>
      </w:r>
      <w:r w:rsidR="005F15E2" w:rsidRPr="005F15E2">
        <w:rPr>
          <w:rFonts w:ascii="Calibri" w:eastAsia="Calibri" w:hAnsi="Calibri" w:cs="Calibri"/>
          <w:color w:val="000000"/>
          <w:sz w:val="22"/>
          <w:szCs w:val="22"/>
        </w:rPr>
        <w:t>(Hadoop)</w:t>
      </w:r>
      <w:r w:rsidR="00242B7E">
        <w:rPr>
          <w:rFonts w:ascii="Calibri" w:eastAsia="Calibri" w:hAnsi="Calibri" w:cs="Calibri"/>
          <w:color w:val="000000"/>
          <w:sz w:val="22"/>
          <w:szCs w:val="22"/>
        </w:rPr>
        <w:t>, Artificial Intelligence and Soft Computing</w:t>
      </w:r>
      <w:r w:rsidR="00421E17">
        <w:rPr>
          <w:rFonts w:ascii="Calibri" w:eastAsia="Calibri" w:hAnsi="Calibri" w:cs="Calibri"/>
          <w:color w:val="000000"/>
          <w:sz w:val="22"/>
          <w:szCs w:val="22"/>
        </w:rPr>
        <w:t>, Software Development, Data Warehouse and Mining</w:t>
      </w:r>
      <w:r w:rsidR="002319F9">
        <w:rPr>
          <w:rFonts w:ascii="Calibri" w:eastAsia="Calibri" w:hAnsi="Calibri" w:cs="Calibri"/>
          <w:color w:val="000000"/>
          <w:sz w:val="22"/>
          <w:szCs w:val="22"/>
        </w:rPr>
        <w:t xml:space="preserve">, Natural Language Processing, Distributed </w:t>
      </w:r>
      <w:proofErr w:type="spellStart"/>
      <w:r w:rsidR="002319F9">
        <w:rPr>
          <w:rFonts w:ascii="Calibri" w:eastAsia="Calibri" w:hAnsi="Calibri" w:cs="Calibri"/>
          <w:color w:val="000000"/>
          <w:sz w:val="22"/>
          <w:szCs w:val="22"/>
        </w:rPr>
        <w:t>Sytems</w:t>
      </w:r>
      <w:proofErr w:type="spellEnd"/>
      <w:r w:rsidR="002120E6">
        <w:rPr>
          <w:rFonts w:ascii="Calibri" w:eastAsia="Calibri" w:hAnsi="Calibri" w:cs="Calibri"/>
          <w:color w:val="000000"/>
          <w:sz w:val="22"/>
          <w:szCs w:val="22"/>
        </w:rPr>
        <w:t xml:space="preserve"> and Computing</w:t>
      </w:r>
      <w:r w:rsidR="002319F9">
        <w:rPr>
          <w:rFonts w:ascii="Calibri" w:eastAsia="Calibri" w:hAnsi="Calibri" w:cs="Calibri"/>
          <w:color w:val="000000"/>
          <w:sz w:val="22"/>
          <w:szCs w:val="22"/>
        </w:rPr>
        <w:t>, Data Structures, Object Oriented Programming</w:t>
      </w:r>
      <w:r w:rsidR="002120E6">
        <w:rPr>
          <w:rFonts w:ascii="Calibri" w:eastAsia="Calibri" w:hAnsi="Calibri" w:cs="Calibri"/>
          <w:color w:val="000000"/>
          <w:sz w:val="22"/>
          <w:szCs w:val="22"/>
        </w:rPr>
        <w:t>, Analysis of Algorithms, Database Management System</w:t>
      </w:r>
      <w:r w:rsidR="00DC6B5A">
        <w:rPr>
          <w:rFonts w:ascii="Calibri" w:eastAsia="Calibri" w:hAnsi="Calibri" w:cs="Calibri"/>
          <w:color w:val="000000"/>
          <w:sz w:val="22"/>
          <w:szCs w:val="22"/>
        </w:rPr>
        <w:t>, Computer Networks, Cryptography/System Security</w:t>
      </w:r>
      <w:r w:rsidR="005F15E2">
        <w:rPr>
          <w:rFonts w:ascii="Calibri" w:eastAsia="Calibri" w:hAnsi="Calibri" w:cs="Calibri"/>
          <w:color w:val="000000"/>
          <w:sz w:val="22"/>
          <w:szCs w:val="22"/>
        </w:rPr>
        <w:t>, Web Development, Operating Systems, OOPM (Java) Lab</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6E556D39" w14:textId="77777777" w:rsidR="00E83216" w:rsidRDefault="00E83216" w:rsidP="00E83216">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Pr>
          <w:rFonts w:asciiTheme="majorHAnsi" w:hAnsiTheme="majorHAnsi" w:cstheme="majorHAnsi"/>
          <w:b/>
          <w:bCs/>
          <w:color w:val="000000"/>
          <w:sz w:val="22"/>
          <w:szCs w:val="22"/>
          <w:shd w:val="clear" w:color="auto" w:fill="FFFFFF"/>
        </w:rPr>
        <w:t>Semantic Segmentation using Transfer-Learning and U-Net</w:t>
      </w:r>
      <w:r>
        <w:rPr>
          <w:rFonts w:asciiTheme="majorHAnsi" w:hAnsiTheme="majorHAnsi" w:cstheme="majorHAnsi"/>
          <w:b/>
          <w:bCs/>
          <w:color w:val="000000"/>
          <w:sz w:val="22"/>
          <w:szCs w:val="22"/>
          <w:shd w:val="clear" w:color="auto" w:fill="FFFFFF"/>
        </w:rPr>
        <w:tab/>
        <w:t xml:space="preserve">      </w:t>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t xml:space="preserve">              June 2021 – May 2022</w:t>
      </w:r>
    </w:p>
    <w:p w14:paraId="4269C272" w14:textId="489026D6" w:rsidR="00E83216" w:rsidRPr="00E83216" w:rsidRDefault="00E83216" w:rsidP="003A1250">
      <w:pPr>
        <w:pBdr>
          <w:top w:val="nil"/>
          <w:left w:val="nil"/>
          <w:bottom w:val="nil"/>
          <w:right w:val="nil"/>
          <w:between w:val="nil"/>
        </w:pBdr>
        <w:jc w:val="both"/>
        <w:rPr>
          <w:rFonts w:asciiTheme="majorHAnsi" w:hAnsiTheme="majorHAnsi" w:cstheme="majorHAnsi"/>
          <w:color w:val="000000"/>
          <w:sz w:val="22"/>
          <w:szCs w:val="22"/>
          <w:shd w:val="clear" w:color="auto" w:fill="FFFFFF"/>
        </w:rPr>
      </w:pPr>
      <w:r>
        <w:rPr>
          <w:rFonts w:asciiTheme="majorHAnsi" w:hAnsiTheme="majorHAnsi" w:cstheme="majorHAnsi"/>
          <w:color w:val="000000"/>
          <w:sz w:val="22"/>
          <w:szCs w:val="22"/>
          <w:shd w:val="clear" w:color="auto" w:fill="FFFFFF"/>
        </w:rPr>
        <w:t>P</w:t>
      </w:r>
      <w:r w:rsidRPr="00E83216">
        <w:rPr>
          <w:rFonts w:asciiTheme="majorHAnsi" w:hAnsiTheme="majorHAnsi" w:cstheme="majorHAnsi"/>
          <w:color w:val="000000"/>
          <w:sz w:val="22"/>
          <w:szCs w:val="22"/>
          <w:shd w:val="clear" w:color="auto" w:fill="FFFFFF"/>
        </w:rPr>
        <w:t xml:space="preserve">ixel-level segmentation on the PASCAL VOC-2007 dataset using various models and techniques like weighted loss. The evaluation metrics were pixel accuracy </w:t>
      </w:r>
      <w:r>
        <w:rPr>
          <w:rFonts w:asciiTheme="majorHAnsi" w:hAnsiTheme="majorHAnsi" w:cstheme="majorHAnsi"/>
          <w:color w:val="000000"/>
          <w:sz w:val="22"/>
          <w:szCs w:val="22"/>
          <w:shd w:val="clear" w:color="auto" w:fill="FFFFFF"/>
        </w:rPr>
        <w:t xml:space="preserve">&amp; </w:t>
      </w:r>
      <w:r w:rsidRPr="00E83216">
        <w:rPr>
          <w:rFonts w:asciiTheme="majorHAnsi" w:hAnsiTheme="majorHAnsi" w:cstheme="majorHAnsi"/>
          <w:color w:val="000000"/>
          <w:sz w:val="22"/>
          <w:szCs w:val="22"/>
          <w:shd w:val="clear" w:color="auto" w:fill="FFFFFF"/>
        </w:rPr>
        <w:t>intersection over union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The best results were obtained using transfer learning with a modified ResNet18 model, achieving an </w:t>
      </w:r>
      <w:proofErr w:type="spellStart"/>
      <w:r w:rsidRPr="00E83216">
        <w:rPr>
          <w:rFonts w:asciiTheme="majorHAnsi" w:hAnsiTheme="majorHAnsi" w:cstheme="majorHAnsi"/>
          <w:color w:val="000000"/>
          <w:sz w:val="22"/>
          <w:szCs w:val="22"/>
          <w:shd w:val="clear" w:color="auto" w:fill="FFFFFF"/>
        </w:rPr>
        <w:t>IoU</w:t>
      </w:r>
      <w:proofErr w:type="spellEnd"/>
      <w:r w:rsidRPr="00E83216">
        <w:rPr>
          <w:rFonts w:asciiTheme="majorHAnsi" w:hAnsiTheme="majorHAnsi" w:cstheme="majorHAnsi"/>
          <w:color w:val="000000"/>
          <w:sz w:val="22"/>
          <w:szCs w:val="22"/>
          <w:shd w:val="clear" w:color="auto" w:fill="FFFFFF"/>
        </w:rPr>
        <w:t xml:space="preserve"> of 15%, pixel accuracy of 74.4%</w:t>
      </w:r>
      <w:r>
        <w:rPr>
          <w:rFonts w:asciiTheme="majorHAnsi" w:hAnsiTheme="majorHAnsi" w:cstheme="majorHAnsi"/>
          <w:color w:val="000000"/>
          <w:sz w:val="22"/>
          <w:szCs w:val="22"/>
          <w:shd w:val="clear" w:color="auto" w:fill="FFFFFF"/>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Python, </w:t>
      </w:r>
      <w:proofErr w:type="spellStart"/>
      <w:r>
        <w:rPr>
          <w:rFonts w:ascii="Calibri" w:eastAsia="Calibri" w:hAnsi="Calibri" w:cs="Calibri"/>
          <w:i/>
          <w:iCs/>
          <w:color w:val="000000"/>
          <w:sz w:val="22"/>
          <w:szCs w:val="22"/>
        </w:rPr>
        <w:t>PyTorch</w:t>
      </w:r>
      <w:proofErr w:type="spellEnd"/>
      <w:r>
        <w:rPr>
          <w:rFonts w:ascii="Calibri" w:eastAsia="Calibri" w:hAnsi="Calibri" w:cs="Calibri"/>
          <w:i/>
          <w:iCs/>
          <w:color w:val="000000"/>
          <w:sz w:val="22"/>
          <w:szCs w:val="22"/>
        </w:rPr>
        <w:t xml:space="preserve"> </w:t>
      </w:r>
    </w:p>
    <w:p w14:paraId="772CBDFF" w14:textId="527DE291" w:rsidR="003A1250" w:rsidRDefault="0051361B" w:rsidP="003A1250">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Game Genre and Recommendation Classification using Steam Reviews</w:t>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33E472BC"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etc.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011A8649" w14:textId="77777777" w:rsidR="005008E1" w:rsidRDefault="005008E1"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sidRPr="007D2E58">
        <w:rPr>
          <w:rFonts w:asciiTheme="majorHAnsi" w:hAnsiTheme="majorHAnsi" w:cstheme="majorHAnsi"/>
          <w:b/>
          <w:bCs/>
          <w:color w:val="000000"/>
          <w:sz w:val="22"/>
          <w:szCs w:val="22"/>
          <w:shd w:val="clear" w:color="auto" w:fill="FFFFFF"/>
        </w:rPr>
        <w:t xml:space="preserve">Aatmanirbhar Sanchar: </w:t>
      </w:r>
      <w:r>
        <w:rPr>
          <w:rFonts w:asciiTheme="majorHAnsi" w:hAnsiTheme="majorHAnsi" w:cstheme="majorHAnsi"/>
          <w:b/>
          <w:bCs/>
          <w:color w:val="000000"/>
          <w:sz w:val="22"/>
          <w:szCs w:val="22"/>
          <w:shd w:val="clear" w:color="auto" w:fill="FFFFFF"/>
        </w:rPr>
        <w:t xml:space="preserve">Secure </w:t>
      </w:r>
      <w:r w:rsidRPr="007D2E58">
        <w:rPr>
          <w:rFonts w:asciiTheme="majorHAnsi" w:hAnsiTheme="majorHAnsi" w:cstheme="majorHAnsi"/>
          <w:b/>
          <w:bCs/>
          <w:color w:val="000000"/>
          <w:sz w:val="22"/>
          <w:szCs w:val="22"/>
          <w:shd w:val="clear" w:color="auto" w:fill="FFFFFF"/>
        </w:rPr>
        <w:t>Self-Sufficient Communications</w:t>
      </w:r>
      <w:r>
        <w:rPr>
          <w:rFonts w:asciiTheme="majorHAnsi" w:hAnsiTheme="majorHAnsi" w:cstheme="majorHAnsi"/>
          <w:b/>
          <w:bCs/>
          <w:color w:val="000000"/>
          <w:sz w:val="22"/>
          <w:szCs w:val="22"/>
          <w:shd w:val="clear" w:color="auto" w:fill="FFFFFF"/>
        </w:rPr>
        <w:tab/>
        <w:t xml:space="preserve">      </w:t>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t xml:space="preserve">              June 2021 – May 2022</w:t>
      </w:r>
    </w:p>
    <w:p w14:paraId="5E125A2E" w14:textId="719E3D63" w:rsidR="005008E1" w:rsidRPr="003A1250"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3139CFD0" w14:textId="6F792C2A" w:rsidR="0024564C" w:rsidRDefault="00BA53EE" w:rsidP="00BA53EE">
      <w:pPr>
        <w:pBdr>
          <w:top w:val="nil"/>
          <w:left w:val="nil"/>
          <w:bottom w:val="nil"/>
          <w:right w:val="nil"/>
          <w:between w:val="nil"/>
        </w:pBdr>
        <w:jc w:val="both"/>
        <w:rPr>
          <w:rFonts w:ascii="Calibri" w:eastAsia="Calibri" w:hAnsi="Calibri" w:cs="Calibri"/>
          <w:color w:val="000000"/>
          <w:sz w:val="22"/>
          <w:szCs w:val="22"/>
        </w:rPr>
      </w:pPr>
      <w:bookmarkStart w:id="1" w:name="_Hlk131154224"/>
      <w:r>
        <w:rPr>
          <w:rFonts w:ascii="Calibri" w:eastAsia="Calibri" w:hAnsi="Calibri" w:cs="Calibri"/>
          <w:b/>
          <w:color w:val="000000"/>
          <w:sz w:val="22"/>
          <w:szCs w:val="22"/>
        </w:rPr>
        <w:t>Code for Change Hackathon</w:t>
      </w:r>
      <w:r w:rsidR="000E1D61">
        <w:rPr>
          <w:rFonts w:ascii="Calibri" w:eastAsia="Calibri" w:hAnsi="Calibri" w:cs="Calibri"/>
          <w:b/>
          <w:color w:val="000000"/>
          <w:sz w:val="22"/>
          <w:szCs w:val="22"/>
        </w:rPr>
        <w:t>: A Data Extraction project</w:t>
      </w:r>
      <w:r>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58D99E27" w14:textId="77777777" w:rsidR="005008E1"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lastRenderedPageBreak/>
        <w:t xml:space="preserve">“Mental Health Messiah” Twitter Bot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June 2020 – Aug 2020</w:t>
      </w:r>
    </w:p>
    <w:p w14:paraId="441E48BF" w14:textId="1306C42E"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sidRPr="00743831">
        <w:rPr>
          <w:i/>
          <w:iCs/>
          <w:sz w:val="22"/>
          <w:szCs w:val="22"/>
        </w:rPr>
        <w:t>IBM-Cloud API</w:t>
      </w:r>
      <w:r>
        <w:rPr>
          <w:i/>
          <w:iCs/>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77777777"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78003704" w14:textId="417E020D" w:rsidR="005A167B" w:rsidRDefault="005A167B" w:rsidP="005A167B">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International Flutter Hackathon</w:t>
      </w:r>
      <w:r>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Healthy While Distant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b/>
          <w:color w:val="000000"/>
          <w:sz w:val="22"/>
          <w:szCs w:val="22"/>
        </w:rPr>
        <w:t>June</w:t>
      </w:r>
      <w:r>
        <w:rPr>
          <w:rFonts w:ascii="Calibri" w:eastAsia="Calibri" w:hAnsi="Calibri" w:cs="Calibri"/>
          <w:b/>
          <w:color w:val="000000"/>
          <w:sz w:val="22"/>
          <w:szCs w:val="22"/>
        </w:rPr>
        <w:t xml:space="preserve"> 2020 - </w:t>
      </w:r>
      <w:r>
        <w:rPr>
          <w:rFonts w:ascii="Calibri" w:eastAsia="Calibri" w:hAnsi="Calibri" w:cs="Calibri"/>
          <w:b/>
          <w:color w:val="000000"/>
          <w:sz w:val="22"/>
          <w:szCs w:val="22"/>
        </w:rPr>
        <w:t>48</w:t>
      </w:r>
      <w:r>
        <w:rPr>
          <w:rFonts w:ascii="Calibri" w:eastAsia="Calibri" w:hAnsi="Calibri" w:cs="Calibri"/>
          <w:b/>
          <w:color w:val="000000"/>
          <w:sz w:val="22"/>
          <w:szCs w:val="22"/>
        </w:rPr>
        <w:t xml:space="preserve"> hours</w:t>
      </w:r>
    </w:p>
    <w:p w14:paraId="38DB39BE" w14:textId="559EAB77" w:rsidR="005A167B" w:rsidRPr="005A167B" w:rsidRDefault="00062D74" w:rsidP="00014871">
      <w:pPr>
        <w:pBdr>
          <w:top w:val="nil"/>
          <w:left w:val="nil"/>
          <w:bottom w:val="single" w:sz="4" w:space="0" w:color="000000"/>
          <w:right w:val="nil"/>
          <w:between w:val="nil"/>
        </w:pBdr>
        <w:rPr>
          <w:rFonts w:ascii="Calibri" w:eastAsia="Calibri" w:hAnsi="Calibri" w:cs="Calibri"/>
          <w:i/>
          <w:iCs/>
          <w:color w:val="000000"/>
          <w:sz w:val="22"/>
          <w:szCs w:val="22"/>
        </w:rPr>
      </w:pPr>
      <w:r>
        <w:rPr>
          <w:rFonts w:ascii="Calibri" w:eastAsia="Calibri" w:hAnsi="Calibri" w:cs="Calibri"/>
          <w:color w:val="000000"/>
          <w:sz w:val="22"/>
          <w:szCs w:val="22"/>
        </w:rPr>
        <w:t>Devised</w:t>
      </w:r>
      <w:r w:rsidRPr="00062D74">
        <w:rPr>
          <w:rFonts w:ascii="Calibri" w:eastAsia="Calibri" w:hAnsi="Calibri" w:cs="Calibri"/>
          <w:color w:val="000000"/>
          <w:sz w:val="22"/>
          <w:szCs w:val="22"/>
        </w:rPr>
        <w:t xml:space="preserve"> a user-friendly Flutter </w:t>
      </w:r>
      <w:r>
        <w:rPr>
          <w:rFonts w:ascii="Calibri" w:eastAsia="Calibri" w:hAnsi="Calibri" w:cs="Calibri"/>
          <w:color w:val="000000"/>
          <w:sz w:val="22"/>
          <w:szCs w:val="22"/>
        </w:rPr>
        <w:t>app</w:t>
      </w:r>
      <w:r w:rsidRPr="00062D74">
        <w:rPr>
          <w:rFonts w:ascii="Calibri" w:eastAsia="Calibri" w:hAnsi="Calibri" w:cs="Calibri"/>
          <w:color w:val="000000"/>
          <w:sz w:val="22"/>
          <w:szCs w:val="22"/>
        </w:rPr>
        <w:t xml:space="preserve"> that </w:t>
      </w:r>
      <w:r>
        <w:rPr>
          <w:rFonts w:ascii="Calibri" w:eastAsia="Calibri" w:hAnsi="Calibri" w:cs="Calibri"/>
          <w:color w:val="000000"/>
          <w:sz w:val="22"/>
          <w:szCs w:val="22"/>
        </w:rPr>
        <w:t>leveraged</w:t>
      </w:r>
      <w:r w:rsidRPr="00062D74">
        <w:rPr>
          <w:rFonts w:ascii="Calibri" w:eastAsia="Calibri" w:hAnsi="Calibri" w:cs="Calibri"/>
          <w:color w:val="000000"/>
          <w:sz w:val="22"/>
          <w:szCs w:val="22"/>
        </w:rPr>
        <w:t xml:space="preserve"> the existing Bluetooth Low Energy (BLE) technology in smartphones to help users maintain social distancing during the COVID-19 pandemic. The app alerts the user if they come within six feet of another smartphone and includes an additional feature of teaching yoga moves to stay fit while quarantining.</w:t>
      </w:r>
      <w:r w:rsidR="00350917">
        <w:rPr>
          <w:rFonts w:ascii="Calibri" w:eastAsia="Calibri" w:hAnsi="Calibri" w:cs="Calibri"/>
          <w:color w:val="000000"/>
          <w:sz w:val="22"/>
          <w:szCs w:val="22"/>
        </w:rPr>
        <w:t xml:space="preserve"> </w:t>
      </w:r>
      <w:r w:rsidR="005A167B" w:rsidRPr="00CE59D6">
        <w:rPr>
          <w:rFonts w:ascii="Calibri" w:eastAsia="Calibri" w:hAnsi="Calibri" w:cs="Calibri"/>
          <w:i/>
          <w:iCs/>
          <w:color w:val="000000"/>
          <w:sz w:val="22"/>
          <w:szCs w:val="22"/>
        </w:rPr>
        <w:t>Tech Used:</w:t>
      </w:r>
      <w:r w:rsidR="005A167B">
        <w:rPr>
          <w:rFonts w:ascii="Calibri" w:eastAsia="Calibri" w:hAnsi="Calibri" w:cs="Calibri"/>
          <w:color w:val="000000"/>
          <w:sz w:val="22"/>
          <w:szCs w:val="22"/>
        </w:rPr>
        <w:t xml:space="preserve"> </w:t>
      </w:r>
      <w:r w:rsidR="00350917">
        <w:rPr>
          <w:rFonts w:ascii="Calibri" w:eastAsia="Calibri" w:hAnsi="Calibri" w:cs="Calibri"/>
          <w:i/>
          <w:iCs/>
          <w:color w:val="000000"/>
          <w:sz w:val="22"/>
          <w:szCs w:val="22"/>
        </w:rPr>
        <w:t>Flutter</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Dart</w:t>
      </w:r>
      <w:r w:rsidR="005A167B">
        <w:rPr>
          <w:rFonts w:ascii="Calibri" w:eastAsia="Calibri" w:hAnsi="Calibri" w:cs="Calibri"/>
          <w:i/>
          <w:iCs/>
          <w:color w:val="000000"/>
          <w:sz w:val="22"/>
          <w:szCs w:val="22"/>
        </w:rPr>
        <w:t xml:space="preserve">, </w:t>
      </w:r>
      <w:r w:rsidR="00350917">
        <w:rPr>
          <w:rFonts w:ascii="Calibri" w:eastAsia="Calibri" w:hAnsi="Calibri" w:cs="Calibri"/>
          <w:i/>
          <w:iCs/>
          <w:color w:val="000000"/>
          <w:sz w:val="22"/>
          <w:szCs w:val="22"/>
        </w:rPr>
        <w:t>BLE</w:t>
      </w:r>
      <w:r w:rsidR="005A167B">
        <w:rPr>
          <w:rFonts w:ascii="Calibri" w:eastAsia="Calibri" w:hAnsi="Calibri" w:cs="Calibri"/>
          <w:i/>
          <w:iCs/>
          <w:color w:val="000000"/>
          <w:sz w:val="22"/>
          <w:szCs w:val="22"/>
        </w:rPr>
        <w:t xml:space="preserve">. </w:t>
      </w:r>
      <w:r w:rsidR="005A167B" w:rsidRPr="00AC02C5">
        <w:rPr>
          <w:rFonts w:ascii="Calibri" w:eastAsia="Calibri" w:hAnsi="Calibri" w:cs="Calibri"/>
          <w:i/>
          <w:color w:val="000000"/>
          <w:sz w:val="22"/>
          <w:szCs w:val="22"/>
          <w:u w:val="single"/>
        </w:rPr>
        <w:t>Achievement</w:t>
      </w:r>
      <w:r w:rsidR="005A167B">
        <w:rPr>
          <w:rFonts w:ascii="Calibri" w:eastAsia="Calibri" w:hAnsi="Calibri" w:cs="Calibri"/>
          <w:i/>
          <w:color w:val="000000"/>
          <w:sz w:val="22"/>
          <w:szCs w:val="22"/>
        </w:rPr>
        <w:t xml:space="preserve">: </w:t>
      </w:r>
      <w:r w:rsidR="0036432B">
        <w:rPr>
          <w:rFonts w:ascii="Calibri" w:eastAsia="Calibri" w:hAnsi="Calibri" w:cs="Calibri"/>
          <w:i/>
          <w:color w:val="000000"/>
          <w:sz w:val="22"/>
          <w:szCs w:val="22"/>
        </w:rPr>
        <w:t xml:space="preserve">Secured top 150 position amongst all the teams participating </w:t>
      </w:r>
      <w:proofErr w:type="spellStart"/>
      <w:r w:rsidR="0036432B">
        <w:rPr>
          <w:rFonts w:ascii="Calibri" w:eastAsia="Calibri" w:hAnsi="Calibri" w:cs="Calibri"/>
          <w:i/>
          <w:color w:val="000000"/>
          <w:sz w:val="22"/>
          <w:szCs w:val="22"/>
        </w:rPr>
        <w:t>world wide</w:t>
      </w:r>
      <w:proofErr w:type="spellEnd"/>
      <w:r w:rsidR="005A167B" w:rsidRPr="00AE5A3F">
        <w:rPr>
          <w:rFonts w:ascii="Calibri" w:eastAsia="Calibri" w:hAnsi="Calibri" w:cs="Calibri"/>
          <w:i/>
          <w:color w:val="000000"/>
          <w:sz w:val="22"/>
          <w:szCs w:val="22"/>
        </w:rPr>
        <w:t>.</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6EE97113" w14:textId="7B32814C" w:rsidR="00E91D45" w:rsidRPr="00E91D45" w:rsidRDefault="00E91D45" w:rsidP="00E91D45">
      <w:pPr>
        <w:jc w:val="both"/>
        <w:rPr>
          <w:rFonts w:asciiTheme="majorHAnsi" w:hAnsiTheme="majorHAnsi" w:cstheme="majorHAnsi"/>
          <w:color w:val="000000"/>
          <w:sz w:val="22"/>
          <w:szCs w:val="22"/>
          <w:shd w:val="clear" w:color="auto" w:fill="FFFFFF"/>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w:t>
      </w:r>
      <w:proofErr w:type="spellStart"/>
      <w:r>
        <w:rPr>
          <w:rFonts w:asciiTheme="majorHAnsi" w:hAnsiTheme="majorHAnsi" w:cstheme="majorHAnsi"/>
          <w:color w:val="000000"/>
          <w:sz w:val="22"/>
          <w:szCs w:val="22"/>
          <w:shd w:val="clear" w:color="auto" w:fill="FFFFFF"/>
        </w:rPr>
        <w:t>Chhabria</w:t>
      </w:r>
      <w:proofErr w:type="spellEnd"/>
      <w:r>
        <w:rPr>
          <w:rFonts w:asciiTheme="majorHAnsi" w:hAnsiTheme="majorHAnsi" w:cstheme="majorHAnsi"/>
          <w:color w:val="000000"/>
          <w:sz w:val="22"/>
          <w:szCs w:val="22"/>
          <w:shd w:val="clear" w:color="auto" w:fill="FFFFFF"/>
        </w:rPr>
        <w:t xml:space="preserve">,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w:t>
      </w:r>
      <w:proofErr w:type="spellStart"/>
      <w:r>
        <w:rPr>
          <w:rFonts w:asciiTheme="majorHAnsi" w:hAnsiTheme="majorHAnsi" w:cstheme="majorHAnsi"/>
          <w:color w:val="000000"/>
          <w:sz w:val="22"/>
          <w:szCs w:val="22"/>
          <w:shd w:val="clear" w:color="auto" w:fill="FFFFFF"/>
        </w:rPr>
        <w:t>Dugad</w:t>
      </w:r>
      <w:proofErr w:type="spellEnd"/>
      <w:r>
        <w:rPr>
          <w:rFonts w:asciiTheme="majorHAnsi" w:hAnsiTheme="majorHAnsi" w:cstheme="majorHAnsi"/>
          <w:color w:val="000000"/>
          <w:sz w:val="22"/>
          <w:szCs w:val="22"/>
          <w:shd w:val="clear" w:color="auto" w:fill="FFFFFF"/>
        </w:rPr>
        <w:t xml:space="preserve">, S., (In Press). </w:t>
      </w:r>
      <w:r>
        <w:rPr>
          <w:rFonts w:asciiTheme="majorHAnsi" w:hAnsiTheme="majorHAnsi" w:cstheme="majorHAnsi"/>
          <w:b/>
          <w:bCs/>
          <w:color w:val="000000"/>
          <w:sz w:val="22"/>
          <w:szCs w:val="22"/>
          <w:shd w:val="clear" w:color="auto" w:fill="FFFFFF"/>
        </w:rPr>
        <w:t>Aatmanirbhar Sanchar: Self-Sufficient Communications</w:t>
      </w:r>
      <w:r>
        <w:rPr>
          <w:rFonts w:asciiTheme="majorHAnsi" w:hAnsiTheme="majorHAnsi" w:cstheme="majorHAnsi"/>
          <w:color w:val="000000"/>
          <w:sz w:val="22"/>
          <w:szCs w:val="22"/>
          <w:shd w:val="clear" w:color="auto" w:fill="FFFFFF"/>
        </w:rPr>
        <w:t xml:space="preserve">. International Conference on Intelligent Cyber Physical Systems and Internet of Things. </w:t>
      </w:r>
      <w:proofErr w:type="spellStart"/>
      <w:r>
        <w:rPr>
          <w:rFonts w:asciiTheme="majorHAnsi" w:hAnsiTheme="majorHAnsi" w:cstheme="majorHAnsi"/>
          <w:color w:val="000000"/>
          <w:sz w:val="22"/>
          <w:szCs w:val="22"/>
          <w:shd w:val="clear" w:color="auto" w:fill="FFFFFF"/>
        </w:rPr>
        <w:t>ICoICI</w:t>
      </w:r>
      <w:proofErr w:type="spellEnd"/>
      <w:r>
        <w:rPr>
          <w:rFonts w:asciiTheme="majorHAnsi" w:hAnsiTheme="majorHAnsi" w:cstheme="majorHAnsi"/>
          <w:color w:val="000000"/>
          <w:sz w:val="22"/>
          <w:szCs w:val="22"/>
          <w:shd w:val="clear" w:color="auto" w:fill="FFFFFF"/>
        </w:rPr>
        <w:t xml:space="preserve"> 2022.  Engineering Cyber-Physical Systems and Critical Infrastructures, ECPSCI vol 3. Springer (</w:t>
      </w:r>
      <w:hyperlink r:id="rId10" w:history="1">
        <w:r>
          <w:rPr>
            <w:rStyle w:val="Hyperlink"/>
            <w:rFonts w:asciiTheme="majorHAnsi" w:hAnsiTheme="majorHAnsi" w:cstheme="majorHAnsi"/>
            <w:sz w:val="22"/>
            <w:szCs w:val="22"/>
            <w:shd w:val="clear" w:color="auto" w:fill="FFFFFF"/>
          </w:rPr>
          <w:t>https://link.springer.com/book/9783031184963</w:t>
        </w:r>
      </w:hyperlink>
      <w:r>
        <w:rPr>
          <w:rFonts w:asciiTheme="majorHAnsi" w:hAnsiTheme="majorHAnsi" w:cstheme="majorHAnsi"/>
          <w:color w:val="000000"/>
          <w:sz w:val="22"/>
          <w:szCs w:val="22"/>
          <w:shd w:val="clear" w:color="auto" w:fill="FFFFFF"/>
        </w:rPr>
        <w:t>)</w:t>
      </w:r>
    </w:p>
    <w:p w14:paraId="65FA11E8" w14:textId="29068BEB" w:rsidR="00E91D45" w:rsidRPr="00E91D45" w:rsidRDefault="00E91D45" w:rsidP="00E91D45">
      <w:pPr>
        <w:jc w:val="both"/>
        <w:rPr>
          <w:rFonts w:asciiTheme="majorHAnsi" w:eastAsia="Calibri" w:hAnsiTheme="majorHAnsi" w:cstheme="majorHAnsi"/>
          <w:i/>
          <w:iCs/>
          <w:color w:val="000000"/>
          <w:sz w:val="10"/>
          <w:szCs w:val="10"/>
        </w:rPr>
      </w:pPr>
      <w:r>
        <w:rPr>
          <w:rFonts w:asciiTheme="majorHAnsi" w:hAnsiTheme="majorHAnsi" w:cstheme="majorHAnsi"/>
          <w:b/>
          <w:bCs/>
          <w:color w:val="000000"/>
          <w:sz w:val="22"/>
          <w:szCs w:val="22"/>
          <w:shd w:val="clear" w:color="auto" w:fill="FFFFFF"/>
        </w:rPr>
        <w:t>Jhaveri, J.</w:t>
      </w:r>
      <w:r>
        <w:rPr>
          <w:rFonts w:asciiTheme="majorHAnsi" w:hAnsiTheme="majorHAnsi" w:cstheme="majorHAnsi"/>
          <w:color w:val="000000"/>
          <w:sz w:val="22"/>
          <w:szCs w:val="22"/>
          <w:shd w:val="clear" w:color="auto" w:fill="FFFFFF"/>
        </w:rPr>
        <w:t xml:space="preserve">, Gupta, A., </w:t>
      </w:r>
      <w:proofErr w:type="spellStart"/>
      <w:r>
        <w:rPr>
          <w:rFonts w:asciiTheme="majorHAnsi" w:hAnsiTheme="majorHAnsi" w:cstheme="majorHAnsi"/>
          <w:color w:val="000000"/>
          <w:sz w:val="22"/>
          <w:szCs w:val="22"/>
          <w:shd w:val="clear" w:color="auto" w:fill="FFFFFF"/>
        </w:rPr>
        <w:t>Chhabria</w:t>
      </w:r>
      <w:proofErr w:type="spellEnd"/>
      <w:r>
        <w:rPr>
          <w:rFonts w:asciiTheme="majorHAnsi" w:hAnsiTheme="majorHAnsi" w:cstheme="majorHAnsi"/>
          <w:color w:val="000000"/>
          <w:sz w:val="22"/>
          <w:szCs w:val="22"/>
          <w:shd w:val="clear" w:color="auto" w:fill="FFFFFF"/>
        </w:rPr>
        <w:t xml:space="preserve">, P., </w:t>
      </w:r>
      <w:proofErr w:type="spellStart"/>
      <w:r>
        <w:rPr>
          <w:rFonts w:asciiTheme="majorHAnsi" w:hAnsiTheme="majorHAnsi" w:cstheme="majorHAnsi"/>
          <w:color w:val="000000"/>
          <w:sz w:val="22"/>
          <w:szCs w:val="22"/>
          <w:shd w:val="clear" w:color="auto" w:fill="FFFFFF"/>
        </w:rPr>
        <w:t>Ochani</w:t>
      </w:r>
      <w:proofErr w:type="spellEnd"/>
      <w:r>
        <w:rPr>
          <w:rFonts w:asciiTheme="majorHAnsi" w:hAnsiTheme="majorHAnsi" w:cstheme="majorHAnsi"/>
          <w:color w:val="000000"/>
          <w:sz w:val="22"/>
          <w:szCs w:val="22"/>
          <w:shd w:val="clear" w:color="auto" w:fill="FFFFFF"/>
        </w:rPr>
        <w:t xml:space="preserve">, N. and Sengupta, S., 2021. </w:t>
      </w:r>
      <w:r>
        <w:rPr>
          <w:rFonts w:asciiTheme="majorHAnsi" w:hAnsiTheme="majorHAnsi" w:cstheme="majorHAnsi"/>
          <w:b/>
          <w:bCs/>
          <w:color w:val="000000"/>
          <w:sz w:val="22"/>
          <w:szCs w:val="22"/>
          <w:shd w:val="clear" w:color="auto" w:fill="FFFFFF"/>
        </w:rPr>
        <w:t>Divya-Drishti: An Independent Aid for the Visually Impaired</w:t>
      </w:r>
      <w:r>
        <w:rPr>
          <w:rFonts w:asciiTheme="majorHAnsi" w:hAnsiTheme="majorHAnsi" w:cstheme="majorHAnsi"/>
          <w:color w:val="000000"/>
          <w:sz w:val="22"/>
          <w:szCs w:val="22"/>
          <w:shd w:val="clear" w:color="auto" w:fill="FFFFFF"/>
        </w:rPr>
        <w:t>. </w:t>
      </w:r>
      <w:r>
        <w:rPr>
          <w:rFonts w:asciiTheme="majorHAnsi" w:hAnsiTheme="majorHAnsi" w:cstheme="majorHAnsi"/>
          <w:i/>
          <w:iCs/>
          <w:color w:val="000000"/>
          <w:sz w:val="22"/>
          <w:szCs w:val="22"/>
          <w:shd w:val="clear" w:color="auto" w:fill="FFFFFF"/>
        </w:rPr>
        <w:t>SSRN Electronic Journal</w:t>
      </w:r>
      <w:r>
        <w:rPr>
          <w:rFonts w:asciiTheme="majorHAnsi" w:hAnsiTheme="majorHAnsi" w:cstheme="majorHAnsi"/>
          <w:color w:val="000000"/>
          <w:sz w:val="22"/>
          <w:szCs w:val="22"/>
          <w:shd w:val="clear" w:color="auto" w:fill="FFFFFF"/>
        </w:rPr>
        <w:t>. (</w:t>
      </w:r>
      <w:hyperlink r:id="rId11" w:history="1">
        <w:r>
          <w:rPr>
            <w:rStyle w:val="Hyperlink"/>
            <w:rFonts w:asciiTheme="majorHAnsi" w:hAnsiTheme="majorHAnsi" w:cstheme="majorHAnsi"/>
            <w:sz w:val="22"/>
            <w:szCs w:val="22"/>
            <w:shd w:val="clear" w:color="auto" w:fill="FFFFFF"/>
          </w:rPr>
          <w:t>https://dx.doi.org/10.2139/ssrn.3867707</w:t>
        </w:r>
      </w:hyperlink>
      <w:r>
        <w:rPr>
          <w:rFonts w:asciiTheme="majorHAnsi" w:hAnsiTheme="majorHAnsi" w:cstheme="majorHAnsi"/>
          <w:color w:val="000000"/>
          <w:sz w:val="22"/>
          <w:szCs w:val="22"/>
          <w:shd w:val="clear" w:color="auto" w:fill="FFFFFF"/>
        </w:rPr>
        <w:t>)</w:t>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2"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5EC2FC6F" w14:textId="77777777" w:rsidR="005F15E2" w:rsidRDefault="005F15E2" w:rsidP="005F15E2">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ind w:left="284" w:hanging="284"/>
        <w:rPr>
          <w:rFonts w:ascii="Calibri" w:eastAsia="Calibri" w:hAnsi="Calibri" w:cs="Calibri"/>
          <w:b/>
          <w:color w:val="000000"/>
          <w:sz w:val="22"/>
          <w:szCs w:val="22"/>
        </w:rPr>
      </w:pPr>
      <w:r>
        <w:rPr>
          <w:rFonts w:ascii="Calibri" w:eastAsia="Calibri" w:hAnsi="Calibri" w:cs="Calibri"/>
          <w:b/>
          <w:color w:val="000000"/>
          <w:sz w:val="22"/>
          <w:szCs w:val="22"/>
        </w:rPr>
        <w:t xml:space="preserve">Leadership &amp; Achievements: </w:t>
      </w:r>
    </w:p>
    <w:p w14:paraId="795B0C35" w14:textId="77777777" w:rsid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color w:val="000000"/>
          <w:sz w:val="22"/>
          <w:szCs w:val="22"/>
        </w:rPr>
      </w:pPr>
      <w:r>
        <w:rPr>
          <w:rFonts w:ascii="Calibri" w:eastAsia="Calibri" w:hAnsi="Calibri" w:cs="Calibri"/>
          <w:b/>
          <w:sz w:val="22"/>
          <w:szCs w:val="22"/>
        </w:rPr>
        <w:t xml:space="preserve">VESIT Renaissance Cell (2020): </w:t>
      </w:r>
      <w:r>
        <w:rPr>
          <w:rFonts w:ascii="Calibri" w:eastAsia="Calibri" w:hAnsi="Calibri" w:cs="Calibri"/>
          <w:color w:val="000000"/>
          <w:sz w:val="22"/>
          <w:szCs w:val="22"/>
        </w:rPr>
        <w:t xml:space="preserve">Led a team of 6 peers working on the design &amp; implementation of a Django-based </w:t>
      </w:r>
      <w:hyperlink r:id="rId13" w:history="1">
        <w:r>
          <w:rPr>
            <w:rStyle w:val="Hyperlink"/>
            <w:rFonts w:ascii="Calibri" w:eastAsia="Calibri" w:hAnsi="Calibri" w:cs="Calibri"/>
            <w:sz w:val="22"/>
            <w:szCs w:val="22"/>
          </w:rPr>
          <w:t>Paper Publication Easy-to-use Website</w:t>
        </w:r>
      </w:hyperlink>
      <w:r>
        <w:rPr>
          <w:rFonts w:ascii="Calibri" w:eastAsia="Calibri" w:hAnsi="Calibri" w:cs="Calibri"/>
          <w:color w:val="000000"/>
          <w:sz w:val="22"/>
          <w:szCs w:val="22"/>
        </w:rPr>
        <w:t xml:space="preserve"> to facilitate sharing the faculty’s research work with students.</w:t>
      </w:r>
    </w:p>
    <w:p w14:paraId="1CEADA6F" w14:textId="1431DAD6" w:rsidR="005F15E2" w:rsidRPr="005F15E2" w:rsidRDefault="005F15E2" w:rsidP="005F15E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ind w:left="567" w:hanging="283"/>
        <w:jc w:val="both"/>
        <w:rPr>
          <w:rFonts w:ascii="Calibri" w:eastAsia="Calibri" w:hAnsi="Calibri" w:cs="Calibri"/>
          <w:iCs/>
          <w:color w:val="000000"/>
          <w:sz w:val="22"/>
          <w:szCs w:val="22"/>
        </w:rPr>
      </w:pPr>
      <w:r>
        <w:rPr>
          <w:rFonts w:ascii="Calibri" w:eastAsia="Calibri" w:hAnsi="Calibri" w:cs="Calibri"/>
          <w:sz w:val="22"/>
          <w:szCs w:val="22"/>
        </w:rPr>
        <w:t>Secured</w:t>
      </w:r>
      <w:r>
        <w:rPr>
          <w:rFonts w:ascii="Calibri" w:eastAsia="Calibri" w:hAnsi="Calibri" w:cs="Calibri"/>
          <w:iCs/>
          <w:color w:val="000000"/>
          <w:sz w:val="22"/>
          <w:szCs w:val="22"/>
        </w:rPr>
        <w:t xml:space="preserve"> 1</w:t>
      </w:r>
      <w:r>
        <w:rPr>
          <w:rFonts w:ascii="Calibri" w:eastAsia="Calibri" w:hAnsi="Calibri" w:cs="Calibri"/>
          <w:iCs/>
          <w:color w:val="000000"/>
          <w:sz w:val="22"/>
          <w:szCs w:val="22"/>
          <w:vertAlign w:val="superscript"/>
        </w:rPr>
        <w:t>st</w:t>
      </w:r>
      <w:r>
        <w:rPr>
          <w:rFonts w:ascii="Calibri" w:eastAsia="Calibri" w:hAnsi="Calibri" w:cs="Calibri"/>
          <w:iCs/>
          <w:color w:val="000000"/>
          <w:sz w:val="22"/>
          <w:szCs w:val="22"/>
        </w:rPr>
        <w:t xml:space="preserve"> place in </w:t>
      </w:r>
      <w:r>
        <w:rPr>
          <w:rFonts w:ascii="Calibri" w:eastAsia="Calibri" w:hAnsi="Calibri" w:cs="Calibri"/>
          <w:iCs/>
          <w:color w:val="000000"/>
          <w:sz w:val="22"/>
          <w:szCs w:val="22"/>
          <w:u w:val="single"/>
        </w:rPr>
        <w:t>Code for Change</w:t>
      </w:r>
      <w:r>
        <w:rPr>
          <w:rFonts w:ascii="Calibri" w:eastAsia="Calibri" w:hAnsi="Calibri" w:cs="Calibri"/>
          <w:iCs/>
          <w:color w:val="000000"/>
          <w:sz w:val="22"/>
          <w:szCs w:val="22"/>
        </w:rPr>
        <w:t xml:space="preserve"> Hackathon held amongst 72 participants across the university.</w:t>
      </w:r>
    </w:p>
    <w:p w14:paraId="00000023" w14:textId="26E60D11"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PyTorch</w:t>
      </w:r>
      <w:proofErr w:type="spellEnd"/>
      <w:r w:rsidR="00E83216">
        <w:rPr>
          <w:rFonts w:ascii="Calibri" w:eastAsia="Calibri" w:hAnsi="Calibri" w:cs="Calibri"/>
          <w:bCs/>
          <w:color w:val="000000"/>
          <w:sz w:val="22"/>
          <w:szCs w:val="22"/>
        </w:rPr>
        <w:t xml:space="preserve">, TensorFlow, OpenCV2, </w:t>
      </w:r>
      <w:r w:rsidR="008111D6">
        <w:rPr>
          <w:rFonts w:ascii="Calibri" w:eastAsia="Calibri" w:hAnsi="Calibri" w:cs="Calibri"/>
          <w:bCs/>
          <w:color w:val="000000"/>
          <w:sz w:val="22"/>
          <w:szCs w:val="22"/>
        </w:rPr>
        <w:t>SQL, Java, C</w:t>
      </w:r>
      <w:r w:rsidR="00FE5195">
        <w:rPr>
          <w:rFonts w:ascii="Calibri" w:eastAsia="Calibri" w:hAnsi="Calibri" w:cs="Calibri"/>
          <w:bCs/>
          <w:color w:val="000000"/>
          <w:sz w:val="22"/>
          <w:szCs w:val="22"/>
        </w:rPr>
        <w:t xml:space="preserve">,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r w:rsidR="005008E1">
        <w:rPr>
          <w:rFonts w:ascii="Calibri" w:eastAsia="Calibri" w:hAnsi="Calibri" w:cs="Calibri"/>
          <w:bCs/>
          <w:color w:val="000000"/>
          <w:sz w:val="22"/>
          <w:szCs w:val="22"/>
        </w:rPr>
        <w:t>, HTML/CSS, Android-Java, React JS, Django</w:t>
      </w:r>
      <w:r w:rsidR="002319F9">
        <w:rPr>
          <w:rFonts w:ascii="Calibri" w:eastAsia="Calibri" w:hAnsi="Calibri" w:cs="Calibri"/>
          <w:bCs/>
          <w:color w:val="000000"/>
          <w:sz w:val="22"/>
          <w:szCs w:val="22"/>
        </w:rPr>
        <w:t xml:space="preserve">, </w:t>
      </w:r>
      <w:r w:rsidR="002319F9" w:rsidRPr="002319F9">
        <w:rPr>
          <w:rFonts w:ascii="Calibri" w:eastAsia="Calibri" w:hAnsi="Calibri" w:cs="Calibri"/>
          <w:bCs/>
          <w:color w:val="000000"/>
          <w:sz w:val="22"/>
          <w:szCs w:val="22"/>
        </w:rPr>
        <w:t>PostgreSQL</w:t>
      </w:r>
      <w:r w:rsidR="00DC6B5A">
        <w:rPr>
          <w:rFonts w:ascii="Calibri" w:eastAsia="Calibri" w:hAnsi="Calibri" w:cs="Calibri"/>
          <w:bCs/>
          <w:color w:val="000000"/>
          <w:sz w:val="22"/>
          <w:szCs w:val="22"/>
        </w:rPr>
        <w:t>, Linux</w:t>
      </w:r>
      <w:r w:rsidR="005F15E2">
        <w:rPr>
          <w:rFonts w:ascii="Calibri" w:eastAsia="Calibri" w:hAnsi="Calibri" w:cs="Calibri"/>
          <w:bCs/>
          <w:color w:val="000000"/>
          <w:sz w:val="22"/>
          <w:szCs w:val="22"/>
        </w:rPr>
        <w:t>, Android Studio, Flutter, Object Oriented Programming</w:t>
      </w:r>
    </w:p>
    <w:sectPr w:rsidR="00DC5950" w:rsidRPr="00C4678E" w:rsidSect="00587D39">
      <w:headerReference w:type="even" r:id="rId14"/>
      <w:headerReference w:type="default" r:id="rId15"/>
      <w:footerReference w:type="even" r:id="rId16"/>
      <w:footerReference w:type="default" r:id="rId17"/>
      <w:headerReference w:type="first" r:id="rId18"/>
      <w:footerReference w:type="first" r:id="rId19"/>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DFC6" w14:textId="77777777" w:rsidR="008455D1" w:rsidRDefault="008455D1">
      <w:r>
        <w:separator/>
      </w:r>
    </w:p>
  </w:endnote>
  <w:endnote w:type="continuationSeparator" w:id="0">
    <w:p w14:paraId="3CB43CDC" w14:textId="77777777" w:rsidR="008455D1" w:rsidRDefault="0084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C460" w14:textId="77777777" w:rsidR="008455D1" w:rsidRDefault="008455D1">
      <w:r>
        <w:separator/>
      </w:r>
    </w:p>
  </w:footnote>
  <w:footnote w:type="continuationSeparator" w:id="0">
    <w:p w14:paraId="085E679E" w14:textId="77777777" w:rsidR="008455D1" w:rsidRDefault="00845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4FAD6574QtAAAA"/>
  </w:docVars>
  <w:rsids>
    <w:rsidRoot w:val="00DC5950"/>
    <w:rsid w:val="0000103E"/>
    <w:rsid w:val="00014871"/>
    <w:rsid w:val="000232BF"/>
    <w:rsid w:val="00024E1D"/>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C1C"/>
    <w:rsid w:val="00A017F0"/>
    <w:rsid w:val="00A06D6F"/>
    <w:rsid w:val="00A13B26"/>
    <w:rsid w:val="00A23F54"/>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cmpn-publications-official.herokuapp.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007/978-981-16-0401-0_11" TargetMode="External"/><Relationship Id="rId12" Type="http://schemas.openxmlformats.org/officeDocument/2006/relationships/hyperlink" Target="https://doi.org/10.1007/978-981-16-0401-0_1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2139/ssrn.386770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ink.springer.com/book/9783031184963"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9157</TotalTime>
  <Pages>2</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170</cp:revision>
  <cp:lastPrinted>2023-01-15T17:37:00Z</cp:lastPrinted>
  <dcterms:created xsi:type="dcterms:W3CDTF">2021-09-13T12:00:00Z</dcterms:created>
  <dcterms:modified xsi:type="dcterms:W3CDTF">2023-03-31T18:50:00Z</dcterms:modified>
</cp:coreProperties>
</file>