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5C029D76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387E8E">
        <w:rPr>
          <w:rFonts w:ascii="Calibri" w:eastAsia="Calibri" w:hAnsi="Calibri" w:cs="Calibri"/>
          <w:color w:val="000000"/>
          <w:sz w:val="22"/>
          <w:szCs w:val="22"/>
        </w:rPr>
        <w:t>7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1C7FFCB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Scalable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>ms, Computer Vision, Adv NLP - LLMs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316A47B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 xml:space="preserve">Software Development,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Big Data </w:t>
      </w:r>
      <w:r w:rsidR="006139A6">
        <w:t>(</w:t>
      </w:r>
      <w:r w:rsidR="005F15E2" w:rsidRPr="005F15E2">
        <w:rPr>
          <w:rFonts w:ascii="Calibri" w:eastAsia="Calibri" w:hAnsi="Calibri" w:cs="Calibri"/>
          <w:color w:val="000000"/>
          <w:sz w:val="22"/>
          <w:szCs w:val="22"/>
        </w:rPr>
        <w:t>Hadoop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>)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120E6">
        <w:rPr>
          <w:rFonts w:ascii="Calibri" w:eastAsia="Calibri" w:hAnsi="Calibri" w:cs="Calibri"/>
          <w:color w:val="000000"/>
          <w:sz w:val="22"/>
          <w:szCs w:val="22"/>
        </w:rPr>
        <w:t>Algorithms</w:t>
      </w:r>
      <w:bookmarkStart w:id="0" w:name="_Hlk133503563"/>
      <w:r w:rsidR="006139A6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054E50">
        <w:rPr>
          <w:rFonts w:ascii="Calibri" w:eastAsia="Calibri" w:hAnsi="Calibri" w:cs="Calibri"/>
          <w:color w:val="000000"/>
          <w:sz w:val="22"/>
          <w:szCs w:val="22"/>
        </w:rPr>
        <w:t>Cloud Computing</w:t>
      </w:r>
      <w:bookmarkEnd w:id="0"/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4F9C7BC5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315EBE44" w14:textId="7761A382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Reduced false positive anomaly detection time by 10x by Streamlining employee online activity monitoring </w:t>
      </w:r>
      <w:r w:rsidR="00CE4942">
        <w:rPr>
          <w:rFonts w:ascii="Calibri" w:eastAsia="Calibri" w:hAnsi="Calibri" w:cs="Calibri"/>
          <w:color w:val="000000"/>
          <w:sz w:val="22"/>
          <w:szCs w:val="22"/>
        </w:rPr>
        <w:t xml:space="preserve">by optimizing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8233BB">
        <w:rPr>
          <w:rFonts w:ascii="Calibri" w:eastAsia="Calibri" w:hAnsi="Calibri" w:cs="Calibri"/>
          <w:color w:val="000000"/>
          <w:sz w:val="22"/>
          <w:szCs w:val="22"/>
        </w:rPr>
        <w:t xml:space="preserve">Splunk </w:t>
      </w:r>
      <w:r w:rsidR="00CE4942">
        <w:rPr>
          <w:rFonts w:ascii="Calibri" w:eastAsia="Calibri" w:hAnsi="Calibri" w:cs="Calibri"/>
          <w:color w:val="000000"/>
          <w:sz w:val="22"/>
          <w:szCs w:val="22"/>
        </w:rPr>
        <w:t>regex/</w:t>
      </w:r>
      <w:r w:rsidR="008233BB">
        <w:rPr>
          <w:rFonts w:ascii="Calibri" w:eastAsia="Calibri" w:hAnsi="Calibri" w:cs="Calibri"/>
          <w:color w:val="000000"/>
          <w:sz w:val="22"/>
          <w:szCs w:val="22"/>
        </w:rPr>
        <w:t>Dashboard</w:t>
      </w:r>
      <w:r w:rsidR="00CE4942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8233BB">
        <w:rPr>
          <w:rFonts w:ascii="Calibri" w:eastAsia="Calibri" w:hAnsi="Calibri" w:cs="Calibri"/>
          <w:color w:val="000000"/>
          <w:sz w:val="22"/>
          <w:szCs w:val="22"/>
        </w:rPr>
        <w:t>, Python scripting and integration with Azure MSGraph API.</w:t>
      </w:r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6CA588FF" w14:textId="58EBD863" w:rsidR="007748B4" w:rsidRPr="006139A6" w:rsidRDefault="00211257" w:rsidP="00613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 xml:space="preserve">Assisted </w:t>
      </w:r>
      <w:r w:rsidR="00D139EE">
        <w:rPr>
          <w:rFonts w:ascii="Calibri" w:eastAsia="Calibri" w:hAnsi="Calibri" w:cs="Calibri"/>
          <w:color w:val="000000"/>
          <w:sz w:val="22"/>
          <w:szCs w:val="22"/>
        </w:rPr>
        <w:t xml:space="preserve">the lead SOC analyst 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7777777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6A86A24" w14:textId="77777777" w:rsidR="00564AD6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5F84E61" w14:textId="256C316A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7612FCB3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with a team of four to build a vaccine p</w:t>
      </w:r>
      <w:r>
        <w:rPr>
          <w:rFonts w:ascii="Calibri" w:eastAsia="Calibri" w:hAnsi="Calibri" w:cs="Calibri"/>
          <w:color w:val="000000"/>
          <w:sz w:val="22"/>
          <w:szCs w:val="22"/>
        </w:rPr>
        <w:t>rediction model on the H1N1 and seasonal flu vaccines to accurately predict the trends of the public acceptance rate (41%) of the C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OVID</w:t>
      </w:r>
      <w:r>
        <w:rPr>
          <w:rFonts w:ascii="Calibri" w:eastAsia="Calibri" w:hAnsi="Calibri" w:cs="Calibri"/>
          <w:color w:val="000000"/>
          <w:sz w:val="22"/>
          <w:szCs w:val="22"/>
        </w:rPr>
        <w:t>-19 vaccine.</w:t>
      </w:r>
    </w:p>
    <w:p w14:paraId="4732C3C5" w14:textId="77777777" w:rsidR="00E53D9F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33971473" w14:textId="28B87379" w:rsidR="002711E2" w:rsidRPr="00E53D9F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E53D9F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4113901"/>
    <w:p w14:paraId="6602C54C" w14:textId="4E20C8D2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Jan 2024</w:t>
      </w:r>
    </w:p>
    <w:p w14:paraId="6E3D35EF" w14:textId="645FC78A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Developed a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C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hrome extension to help the visually impaired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browse decentralized social media by leveraging hugging face image captioning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 xml:space="preserve"> ML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 xml:space="preserve"> models to generate alternative descriptions for images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in posts</w:t>
      </w:r>
      <w:r w:rsidR="004A3D03">
        <w:rPr>
          <w:rFonts w:asciiTheme="majorHAnsi" w:hAnsiTheme="majorHAnsi" w:cstheme="majorHAnsi"/>
          <w:color w:val="000000"/>
          <w:sz w:val="22"/>
          <w:szCs w:val="22"/>
        </w:rPr>
        <w:t xml:space="preserve"> in a CI/CD format</w:t>
      </w:r>
      <w:r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52AA73B" w14:textId="324FEFC4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Deployed 3 levels of custom cache system to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en</w:t>
      </w:r>
      <w:r>
        <w:rPr>
          <w:rFonts w:asciiTheme="majorHAnsi" w:hAnsiTheme="majorHAnsi" w:cstheme="majorHAnsi"/>
          <w:color w:val="000000"/>
          <w:sz w:val="22"/>
          <w:szCs w:val="22"/>
        </w:rPr>
        <w:t>sure peak and efficient performance with no lag.</w:t>
      </w:r>
    </w:p>
    <w:p w14:paraId="559D93BC" w14:textId="12FCB494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Being part of a team of 10 members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, we also envisioned this being useful in easing the search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for specific media.</w:t>
      </w:r>
    </w:p>
    <w:p w14:paraId="76A8D82C" w14:textId="633B5A36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5469EC25" w14:textId="517562D3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Led 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team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 4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in fine-tuning diverse language models (e.g., bloom, t5, gpt2) on the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comparing them with larger models (gpt3.5, gpt4) using direct questions and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dynamic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prompt engineering.</w:t>
      </w:r>
    </w:p>
    <w:p w14:paraId="7E953249" w14:textId="77777777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p w14:paraId="50912A42" w14:textId="67F6DE65" w:rsidR="00CC4A3D" w:rsidRPr="00CC4A3D" w:rsidRDefault="00CC4A3D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Utilized ROUGE, BLEU metrics and conducted </w:t>
      </w:r>
      <w:r>
        <w:rPr>
          <w:rFonts w:asciiTheme="majorHAnsi" w:hAnsiTheme="majorHAnsi" w:cstheme="majorHAnsi"/>
          <w:color w:val="000000"/>
          <w:sz w:val="22"/>
          <w:szCs w:val="22"/>
        </w:rPr>
        <w:t>human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surveys for doctors and patients to evaluate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model.</w:t>
      </w:r>
    </w:p>
    <w:bookmarkEnd w:id="1"/>
    <w:p w14:paraId="25F68F34" w14:textId="151D6869" w:rsidR="0086294B" w:rsidRDefault="00733A21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"https://github.com/JayJhaveri1906/GrooveGenie-A-copyright-free-music-generator"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proofErr w:type="spellStart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: A copyright-free music generator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proofErr w:type="gramStart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June 2023</w:t>
      </w:r>
    </w:p>
    <w:p w14:paraId="7EE08CDD" w14:textId="53869BD2" w:rsidR="0086294B" w:rsidRPr="00960A9C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Created an 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>open-source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music generation model, utilizing Facebook’s </w:t>
      </w:r>
      <w:proofErr w:type="spell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 files to an embedding that can be understood by the model.</w:t>
      </w:r>
    </w:p>
    <w:p w14:paraId="0788E55D" w14:textId="64B0D7CE" w:rsidR="0086294B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</w:t>
      </w:r>
      <w:r w:rsidR="00FE55DD">
        <w:rPr>
          <w:rFonts w:asciiTheme="majorHAnsi" w:hAnsiTheme="majorHAnsi" w:cstheme="majorHAnsi"/>
          <w:color w:val="000000"/>
          <w:sz w:val="22"/>
          <w:szCs w:val="22"/>
        </w:rPr>
        <w:t>ed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 conditioned GAN network that generates music based on user-provided genre inputs embedded using the BERT model, with a goal of creating only copyright and royalty-free music being trained on the FMA dataset.</w:t>
      </w:r>
    </w:p>
    <w:p w14:paraId="65F27932" w14:textId="77777777" w:rsidR="008D7CC9" w:rsidRDefault="00000000" w:rsidP="008D7C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8D7CC9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Nov</w:t>
      </w:r>
      <w:proofErr w:type="gramEnd"/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6809AEDF" w14:textId="5E77E321" w:rsidR="008D7CC9" w:rsidRPr="008D7CC9" w:rsidRDefault="008D7CC9" w:rsidP="008D7CC9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bookmarkStart w:id="2" w:name="_Hlk161392420"/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</w:t>
      </w:r>
      <w:r>
        <w:rPr>
          <w:rFonts w:ascii="Calibri" w:eastAsia="Calibri" w:hAnsi="Calibri" w:cs="Calibri"/>
          <w:color w:val="000000"/>
          <w:sz w:val="22"/>
          <w:szCs w:val="22"/>
        </w:rPr>
        <w:t>the game’s genre, user’s sentiment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finally curated a personalized game recommendation system using user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reviews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bookmarkEnd w:id="2"/>
    </w:p>
    <w:p w14:paraId="70F179E6" w14:textId="4096B1A4" w:rsidR="008D7CC9" w:rsidRPr="008D7CC9" w:rsidRDefault="008D7CC9" w:rsidP="008D7CC9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D7CC9">
        <w:rPr>
          <w:rFonts w:ascii="Calibri" w:eastAsia="Calibri" w:hAnsi="Calibri" w:cs="Calibri"/>
          <w:color w:val="000000"/>
          <w:sz w:val="22"/>
          <w:szCs w:val="22"/>
        </w:rPr>
        <w:t>Achieved 90.53% accuracy with RF, balanced data &amp; TF-IDF, outperforming N-Gram, Multinomial NB, Linear SVC.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78BFFA04" w14:textId="1D55191B" w:rsidR="007C5BE2" w:rsidRPr="006139A6" w:rsidRDefault="000F65AF" w:rsidP="001C35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7C5BE2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8809E8">
        <w:rPr>
          <w:rFonts w:ascii="Calibri" w:eastAsia="Calibri" w:hAnsi="Calibri" w:cs="Calibri"/>
          <w:color w:val="000000"/>
          <w:sz w:val="22"/>
          <w:szCs w:val="22"/>
        </w:rPr>
        <w:t>cost reduction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by creating a </w:t>
      </w:r>
      <w:r w:rsidR="00FE55DD">
        <w:rPr>
          <w:rFonts w:ascii="Calibri" w:eastAsia="Calibri" w:hAnsi="Calibri" w:cs="Calibri"/>
          <w:color w:val="000000"/>
          <w:sz w:val="22"/>
          <w:szCs w:val="22"/>
        </w:rPr>
        <w:t xml:space="preserve">real time 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Voice-activated AI-IoT android application to help </w:t>
      </w:r>
      <w:r w:rsidRPr="008809E8">
        <w:rPr>
          <w:rFonts w:ascii="Calibri" w:eastAsia="Calibri" w:hAnsi="Calibri" w:cs="Calibri"/>
          <w:color w:val="000000"/>
          <w:sz w:val="22"/>
          <w:szCs w:val="22"/>
        </w:rPr>
        <w:t>Visually Impaired People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(VIPs)</w:t>
      </w:r>
      <w:r w:rsidR="007C5BE2"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C5BE2"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and scenes.</w:t>
      </w:r>
    </w:p>
    <w:p w14:paraId="4927AB2D" w14:textId="27464833" w:rsidR="006139A6" w:rsidRPr="007C5BE2" w:rsidRDefault="006139A6" w:rsidP="006139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2" w:history="1">
        <w:r w:rsidRPr="007C5BE2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 </w:t>
      </w:r>
      <w:r w:rsidRPr="008A7BD9">
        <w:rPr>
          <w:rFonts w:ascii="Calibri" w:eastAsia="Calibri" w:hAnsi="Calibri" w:cs="Calibri"/>
          <w:iCs/>
          <w:color w:val="000000"/>
          <w:sz w:val="22"/>
          <w:szCs w:val="22"/>
        </w:rPr>
        <w:t>funded by the Mumbai University Minor Research Grant.</w:t>
      </w:r>
    </w:p>
    <w:p w14:paraId="00000018" w14:textId="5B75AD1F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FC88E3" w14:textId="09E8D733" w:rsidR="006139A6" w:rsidRPr="006139A6" w:rsidRDefault="006139A6" w:rsidP="006139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Advanced Computing. IACC 2020. Communications in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CIS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vol 1367. Springer, Singapore. </w:t>
      </w:r>
      <w:hyperlink r:id="rId13" w:history="1">
        <w:r w:rsidRPr="0032709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DOI.org Link</w:t>
        </w:r>
      </w:hyperlink>
    </w:p>
    <w:p w14:paraId="2EE0F6D7" w14:textId="2D6B80E8" w:rsidR="0086294B" w:rsidRPr="008D7CC9" w:rsidRDefault="006A00A4" w:rsidP="008D7CC9">
      <w:pPr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8D7CC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TensorFlow, </w:t>
      </w:r>
      <w:r w:rsidR="00CE4942">
        <w:rPr>
          <w:rFonts w:ascii="Calibri" w:eastAsia="Calibri" w:hAnsi="Calibri" w:cs="Calibri"/>
          <w:bCs/>
          <w:color w:val="000000"/>
          <w:sz w:val="22"/>
          <w:szCs w:val="22"/>
        </w:rPr>
        <w:t>Java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CE494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PHP, </w:t>
      </w:r>
      <w:r w:rsidR="008D7CC9" w:rsidRPr="008D7CC9">
        <w:rPr>
          <w:rFonts w:ascii="Calibri" w:eastAsia="Calibri" w:hAnsi="Calibri" w:cs="Calibri"/>
          <w:bCs/>
          <w:color w:val="000000"/>
          <w:sz w:val="22"/>
          <w:szCs w:val="22"/>
        </w:rPr>
        <w:t>Hugging Face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Splunk, </w:t>
      </w:r>
      <w:r w:rsidR="00CE4942">
        <w:rPr>
          <w:rFonts w:ascii="Calibri" w:eastAsia="Calibri" w:hAnsi="Calibri" w:cs="Calibri"/>
          <w:bCs/>
          <w:color w:val="000000"/>
          <w:sz w:val="22"/>
          <w:szCs w:val="22"/>
        </w:rPr>
        <w:t>SQL</w:t>
      </w:r>
      <w:r w:rsidR="004A3D0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Spark, </w:t>
      </w:r>
      <w:r w:rsidR="00EC14D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Docker, 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>Git, Azure, AWS</w:t>
      </w:r>
    </w:p>
    <w:sectPr w:rsidR="0086294B" w:rsidRPr="008D7CC9" w:rsidSect="00F918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FF638" w14:textId="77777777" w:rsidR="00F91853" w:rsidRDefault="00F91853">
      <w:r>
        <w:separator/>
      </w:r>
    </w:p>
  </w:endnote>
  <w:endnote w:type="continuationSeparator" w:id="0">
    <w:p w14:paraId="665A6AAF" w14:textId="77777777" w:rsidR="00F91853" w:rsidRDefault="00F9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27FC2" w14:textId="77777777" w:rsidR="00846955" w:rsidRDefault="00846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6B0A3" w14:textId="77777777" w:rsidR="00846955" w:rsidRDefault="00846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65F2B" w14:textId="77777777" w:rsidR="00846955" w:rsidRDefault="00846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13F69" w14:textId="77777777" w:rsidR="00F91853" w:rsidRDefault="00F91853">
      <w:r>
        <w:separator/>
      </w:r>
    </w:p>
  </w:footnote>
  <w:footnote w:type="continuationSeparator" w:id="0">
    <w:p w14:paraId="2CF34741" w14:textId="77777777" w:rsidR="00F91853" w:rsidRDefault="00F91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052ED" w14:textId="77777777" w:rsidR="00846955" w:rsidRDefault="00846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</w:t>
    </w:r>
    <w:proofErr w:type="gramStart"/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722CD" w14:textId="77777777" w:rsidR="00846955" w:rsidRDefault="00846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a8FAL9qzOUtAAAA"/>
  </w:docVars>
  <w:rsids>
    <w:rsidRoot w:val="00DC5950"/>
    <w:rsid w:val="0000103E"/>
    <w:rsid w:val="00007F11"/>
    <w:rsid w:val="0001158F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0D3F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296E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215F7"/>
    <w:rsid w:val="0022778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731CC"/>
    <w:rsid w:val="00474023"/>
    <w:rsid w:val="00477BC2"/>
    <w:rsid w:val="004821A9"/>
    <w:rsid w:val="004944CF"/>
    <w:rsid w:val="00495DB0"/>
    <w:rsid w:val="004A3D03"/>
    <w:rsid w:val="004A4B4A"/>
    <w:rsid w:val="004B29CC"/>
    <w:rsid w:val="004B2A0E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34CA7"/>
    <w:rsid w:val="00543CFC"/>
    <w:rsid w:val="00546455"/>
    <w:rsid w:val="005545C4"/>
    <w:rsid w:val="00564AD6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0680E"/>
    <w:rsid w:val="006139A6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03DA"/>
    <w:rsid w:val="00701FB7"/>
    <w:rsid w:val="007068A7"/>
    <w:rsid w:val="007075AF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C5BE2"/>
    <w:rsid w:val="007D2368"/>
    <w:rsid w:val="007D2E58"/>
    <w:rsid w:val="007D748F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09E8"/>
    <w:rsid w:val="00886E48"/>
    <w:rsid w:val="0089347D"/>
    <w:rsid w:val="0089457D"/>
    <w:rsid w:val="008B2389"/>
    <w:rsid w:val="008B497F"/>
    <w:rsid w:val="008C2136"/>
    <w:rsid w:val="008D7CC9"/>
    <w:rsid w:val="008E453E"/>
    <w:rsid w:val="008E5ADB"/>
    <w:rsid w:val="008F516E"/>
    <w:rsid w:val="0090193D"/>
    <w:rsid w:val="009053C3"/>
    <w:rsid w:val="009130BD"/>
    <w:rsid w:val="009144CB"/>
    <w:rsid w:val="009379FF"/>
    <w:rsid w:val="00940E4D"/>
    <w:rsid w:val="0095352B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85379"/>
    <w:rsid w:val="00A9098A"/>
    <w:rsid w:val="00A910D4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2188"/>
    <w:rsid w:val="00AE49B1"/>
    <w:rsid w:val="00AE5A3F"/>
    <w:rsid w:val="00B03F6A"/>
    <w:rsid w:val="00B329CB"/>
    <w:rsid w:val="00B33590"/>
    <w:rsid w:val="00B46AF7"/>
    <w:rsid w:val="00B54EA6"/>
    <w:rsid w:val="00B641BB"/>
    <w:rsid w:val="00B720D4"/>
    <w:rsid w:val="00B7653E"/>
    <w:rsid w:val="00B77B6C"/>
    <w:rsid w:val="00B83F31"/>
    <w:rsid w:val="00B95B7A"/>
    <w:rsid w:val="00BA53EE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15ED"/>
    <w:rsid w:val="00C92CE0"/>
    <w:rsid w:val="00CB4C10"/>
    <w:rsid w:val="00CB6D4A"/>
    <w:rsid w:val="00CC242E"/>
    <w:rsid w:val="00CC4A3D"/>
    <w:rsid w:val="00CC4DFD"/>
    <w:rsid w:val="00CD590B"/>
    <w:rsid w:val="00CE4942"/>
    <w:rsid w:val="00CE59D6"/>
    <w:rsid w:val="00D12912"/>
    <w:rsid w:val="00D139EE"/>
    <w:rsid w:val="00D60D2B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14DE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0D95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1853"/>
    <w:rsid w:val="00FA2A3F"/>
    <w:rsid w:val="00FA5AFF"/>
    <w:rsid w:val="00FB2C39"/>
    <w:rsid w:val="00FB54CA"/>
    <w:rsid w:val="00FC14BF"/>
    <w:rsid w:val="00FD04B2"/>
    <w:rsid w:val="00FD04DF"/>
    <w:rsid w:val="00FE3282"/>
    <w:rsid w:val="00FE5195"/>
    <w:rsid w:val="00FE55DD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4A3D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oi.org/10.1007/978-981-16-0401-0_11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x.doi.org/10.2139/ssrn.3867707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JayJhaveri1906/Game-Genre-and-Recommendation-Predic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01.11389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11600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236</cp:revision>
  <cp:lastPrinted>2024-03-15T18:14:00Z</cp:lastPrinted>
  <dcterms:created xsi:type="dcterms:W3CDTF">2021-09-13T12:00:00Z</dcterms:created>
  <dcterms:modified xsi:type="dcterms:W3CDTF">2024-04-11T20:21:00Z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1f1705960f8420134301c89df650fe4fa53ebe6f4855ec31733d689244fa6f6e</vt:lpwstr>
  </property>
</Properties>
</file>