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62BAF089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Advanced Computer Vision, Deep</w:t>
      </w:r>
      <w:r w:rsidR="00960A9C">
        <w:rPr>
          <w:rFonts w:ascii="Calibri" w:eastAsia="Calibri" w:hAnsi="Calibri" w:cs="Calibri"/>
          <w:color w:val="000000"/>
          <w:sz w:val="22"/>
          <w:szCs w:val="22"/>
        </w:rPr>
        <w:t xml:space="preserve"> Gen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 Model</w:t>
      </w:r>
      <w:r w:rsidR="00960A9C">
        <w:rPr>
          <w:rFonts w:ascii="Calibri" w:eastAsia="Calibri" w:hAnsi="Calibri" w:cs="Calibri"/>
          <w:color w:val="000000"/>
          <w:sz w:val="22"/>
          <w:szCs w:val="22"/>
        </w:rPr>
        <w:t>l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ing,</w:t>
      </w:r>
      <w:r w:rsidR="00960A9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1B3E2682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>Artificial Intelligence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963C32">
        <w:rPr>
          <w:rFonts w:ascii="Calibri" w:eastAsia="Calibri" w:hAnsi="Calibri" w:cs="Calibri"/>
          <w:color w:val="000000"/>
          <w:sz w:val="22"/>
          <w:szCs w:val="22"/>
        </w:rPr>
        <w:t>Database Management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Natural Language Processing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9A3F0B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1790E11" w:rsidR="00C21F62" w:rsidRPr="00C45183" w:rsidRDefault="00C21F6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5B5B6D3F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4668894B" w14:textId="23529DFD" w:rsidR="007E1FFA" w:rsidRDefault="004F0F11" w:rsidP="007E1F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: 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 </w:t>
      </w:r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copyright-free music generat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>or</w:t>
      </w:r>
      <w:proofErr w:type="gramStart"/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March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Present</w:t>
      </w:r>
    </w:p>
    <w:p w14:paraId="11A5F5E9" w14:textId="23C721D9" w:rsidR="004F0F11" w:rsidRPr="00960A9C" w:rsidRDefault="00E8542E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Created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an </w:t>
      </w:r>
      <w:proofErr w:type="gramStart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open source</w:t>
      </w:r>
      <w:proofErr w:type="gramEnd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music generation model, utilizing Facebook’s </w:t>
      </w:r>
      <w:proofErr w:type="spellStart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 files to an embedding that can be understood by the model.</w:t>
      </w:r>
    </w:p>
    <w:p w14:paraId="388A5F3D" w14:textId="37C0B4FC" w:rsidR="004F0F11" w:rsidRPr="00960A9C" w:rsidRDefault="004F0F11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Training a conditioned GAN network that generates music based on user-provided genre inputs</w:t>
      </w:r>
      <w:r w:rsidR="00E8542E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embedded using the BERT model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, with a goal of creating only copyright and royalty-free music, being trained on the FMA dataset.</w:t>
      </w:r>
    </w:p>
    <w:p w14:paraId="0242AF53" w14:textId="49D09263" w:rsidR="004F0F11" w:rsidRPr="00960A9C" w:rsidRDefault="00E8542E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Trying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out different, more 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efficient Diffusion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/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Transformer architecture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to generate audio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1FAC1A1" w14:textId="77777777" w:rsidR="00963C32" w:rsidRDefault="00963C32" w:rsidP="00963C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Game Genre and Recommendation Classification using Steam Reviews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Nov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7BE303C5" w14:textId="77777777" w:rsidR="00963C32" w:rsidRDefault="00963C32" w:rsidP="00963C3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>data pipelines to preprocess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game genres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also personalize game recommendations using the user’s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reviews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played.</w:t>
      </w:r>
    </w:p>
    <w:p w14:paraId="242C0717" w14:textId="0BC069A6" w:rsidR="007748B4" w:rsidRPr="00963C32" w:rsidRDefault="00963C32" w:rsidP="00963C3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Out of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N-gram, Multinomial NB, and Linear SVC</w:t>
      </w:r>
      <w:r>
        <w:rPr>
          <w:rFonts w:ascii="Calibri" w:eastAsia="Calibri" w:hAnsi="Calibri" w:cs="Calibri"/>
          <w:color w:val="000000"/>
          <w:sz w:val="22"/>
          <w:szCs w:val="22"/>
        </w:rPr>
        <w:t>, RF with Balanced data &amp; TF-IDF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E556D39" w14:textId="359058E9" w:rsidR="00E83216" w:rsidRDefault="00000000" w:rsidP="00E832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0" w:history="1">
        <w:r w:rsidR="00E8321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Semantic Segmentation using Transfer-Learning and U-Net</w:t>
        </w:r>
      </w:hyperlink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</w:t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Jan</w:t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 w:rsidR="000377C9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3</w:t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– </w:t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Feb</w:t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 w:rsidR="000377C9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3</w:t>
      </w:r>
    </w:p>
    <w:p w14:paraId="3EE4056E" w14:textId="1DC90289" w:rsidR="005C5F15" w:rsidRDefault="005C5F15" w:rsidP="005C5F1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Implemented pixel-level segmentation using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 pretrained and Resnet and U-Net architecture</w:t>
      </w: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including a weighted loss on the PASCAL VOC-2007 dataset. Evaluated using pixel accuracy and intersection over union (</w:t>
      </w:r>
      <w:proofErr w:type="spellStart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 metrics.</w:t>
      </w:r>
    </w:p>
    <w:p w14:paraId="4269C272" w14:textId="18ACFC07" w:rsidR="00E83216" w:rsidRPr="005C5F15" w:rsidRDefault="005C5F15" w:rsidP="003A125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Achieved a pixel accuracy of 74.4% and an </w:t>
      </w:r>
      <w:proofErr w:type="spellStart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of 15% by utilizing transfer learning with a modified ResNet18 model.</w:t>
      </w:r>
    </w:p>
    <w:p w14:paraId="6338F4A7" w14:textId="093D4DA1" w:rsidR="007748B4" w:rsidRDefault="00000000" w:rsidP="007748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7748B4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VisionNumpy</w:t>
        </w:r>
        <w:proofErr w:type="spellEnd"/>
        <w:r w:rsidR="007748B4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: Computer Vision Applications</w:t>
        </w:r>
      </w:hyperlink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Sept 2022 – Dec 2022</w:t>
      </w:r>
    </w:p>
    <w:p w14:paraId="6EFDA4E1" w14:textId="723521AC" w:rsidR="007748B4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Performed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partially and completely bounded camera rectification with </w:t>
      </w:r>
      <w:proofErr w:type="spellStart"/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epipolar</w:t>
      </w:r>
      <w:proofErr w:type="spellEnd"/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geometry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used in 3D reconstruction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F459896" w14:textId="1FE304C9" w:rsidR="007748B4" w:rsidRPr="00960A9C" w:rsidRDefault="007748B4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Implemented SLP, MLP</w:t>
      </w:r>
      <w:r w:rsidR="000B7796" w:rsidRPr="00960A9C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and CNN using </w:t>
      </w:r>
      <w:proofErr w:type="spell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Pytorch</w:t>
      </w:r>
      <w:proofErr w:type="spell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to perform classification on </w:t>
      </w:r>
      <w:r w:rsidR="000B7796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MNIST dataset.</w:t>
      </w:r>
    </w:p>
    <w:p w14:paraId="615F9C9A" w14:textId="63BA0F08" w:rsidR="000B7796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eastAsia="Calibri" w:hAnsiTheme="majorHAnsi" w:cstheme="majorHAnsi"/>
          <w:color w:val="000000"/>
          <w:sz w:val="22"/>
          <w:szCs w:val="22"/>
        </w:rPr>
        <w:t>Designed an image captioning deep learning algorithm using a CNN-LSTM architecture using the COCO dataset.</w:t>
      </w:r>
    </w:p>
    <w:p w14:paraId="5E125A2E" w14:textId="66D59F04" w:rsidR="005008E1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Re-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Implemented U</w:t>
      </w:r>
      <w:r w:rsidR="001471B9" w:rsidRPr="00960A9C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Net to perform semantic segmentation and compared it with transfer learning on ResNet16.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FB8117D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Created a Voice-activated standalone AIOT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 and efficiently detect Indian Currency notes, colors, and everyday objects.</w:t>
      </w:r>
    </w:p>
    <w:p w14:paraId="7383A9E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D19ACF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7D0CE2BB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38DB39BE" w14:textId="2F4A6F7D" w:rsidR="005A167B" w:rsidRPr="00960A9C" w:rsidRDefault="000B7796" w:rsidP="00960A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3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5C5F15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4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12A5273C" w:rsidR="00DC5950" w:rsidRPr="005C5F15" w:rsidRDefault="006A00A4" w:rsidP="005C5F1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5C5F15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B03F6A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proofErr w:type="spellStart"/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DA73D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DA73D2">
        <w:rPr>
          <w:rFonts w:ascii="Calibri" w:eastAsia="Calibri" w:hAnsi="Calibri" w:cs="Calibri"/>
          <w:bCs/>
          <w:color w:val="000000"/>
          <w:sz w:val="22"/>
          <w:szCs w:val="22"/>
        </w:rPr>
        <w:t>SKlearn</w:t>
      </w:r>
      <w:proofErr w:type="spellEnd"/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 OpenCV2,</w:t>
      </w:r>
      <w:r w:rsidR="005C5F15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Computer Vision, AI/ML,</w:t>
      </w:r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C</w:t>
      </w:r>
      <w:r w:rsidR="003C1969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 w:rsidRPr="005C5F15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5C5F15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5C5F15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</w:p>
    <w:sectPr w:rsidR="00DC5950" w:rsidRPr="005C5F15" w:rsidSect="00587D39">
      <w:headerReference w:type="default" r:id="rId15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D7668" w14:textId="77777777" w:rsidR="00FA538A" w:rsidRDefault="00FA538A">
      <w:r>
        <w:separator/>
      </w:r>
    </w:p>
  </w:endnote>
  <w:endnote w:type="continuationSeparator" w:id="0">
    <w:p w14:paraId="7AAEEB29" w14:textId="77777777" w:rsidR="00FA538A" w:rsidRDefault="00FA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089D" w14:textId="77777777" w:rsidR="00FA538A" w:rsidRDefault="00FA538A">
      <w:r>
        <w:separator/>
      </w:r>
    </w:p>
  </w:footnote>
  <w:footnote w:type="continuationSeparator" w:id="0">
    <w:p w14:paraId="5B97BDAF" w14:textId="77777777" w:rsidR="00FA538A" w:rsidRDefault="00FA5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</w:t>
    </w:r>
    <w:proofErr w:type="gramStart"/>
    <w:r w:rsidR="003205CE">
      <w:rPr>
        <w:rFonts w:ascii="Calibri" w:eastAsia="Calibri" w:hAnsi="Calibri" w:cs="Calibri"/>
        <w:b/>
        <w:smallCaps/>
        <w:sz w:val="48"/>
        <w:szCs w:val="48"/>
      </w:rPr>
      <w:t xml:space="preserve">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proofErr w:type="gramEnd"/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7"/>
  </w:num>
  <w:num w:numId="6" w16cid:durableId="707221734">
    <w:abstractNumId w:val="0"/>
  </w:num>
  <w:num w:numId="7" w16cid:durableId="1191335410">
    <w:abstractNumId w:val="7"/>
  </w:num>
  <w:num w:numId="8" w16cid:durableId="303045434">
    <w:abstractNumId w:val="1"/>
  </w:num>
  <w:num w:numId="9" w16cid:durableId="760176785">
    <w:abstractNumId w:val="4"/>
  </w:num>
  <w:num w:numId="10" w16cid:durableId="1355889154">
    <w:abstractNumId w:val="6"/>
  </w:num>
  <w:num w:numId="11" w16cid:durableId="1462532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kFAM5FbMo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54E50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80725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55B31"/>
    <w:rsid w:val="0045730A"/>
    <w:rsid w:val="004731CC"/>
    <w:rsid w:val="00474023"/>
    <w:rsid w:val="00477BC2"/>
    <w:rsid w:val="004821A9"/>
    <w:rsid w:val="004944CF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C5F15"/>
    <w:rsid w:val="005D7698"/>
    <w:rsid w:val="005F15E2"/>
    <w:rsid w:val="005F47E5"/>
    <w:rsid w:val="005F6ED7"/>
    <w:rsid w:val="0060261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7E1FFA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535BF"/>
    <w:rsid w:val="00960A9C"/>
    <w:rsid w:val="00963C32"/>
    <w:rsid w:val="00971728"/>
    <w:rsid w:val="00972A6C"/>
    <w:rsid w:val="00984B64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A73D2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86A39"/>
    <w:rsid w:val="00F874AC"/>
    <w:rsid w:val="00FA2A3F"/>
    <w:rsid w:val="00FA538A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x.doi.org/10.2139/ssrn.38677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Divya-Drisht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omputer-Vision---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AGhafaryy/Deep-Learning-Pattern-Recognition-/tree/main/PA3/PA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Game-Genre-and-Recommendation-Prediction" TargetMode="External"/><Relationship Id="rId14" Type="http://schemas.openxmlformats.org/officeDocument/2006/relationships/hyperlink" Target="https://doi.org/10.1007/978-981-16-0401-0_1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9591</TotalTime>
  <Pages>1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193</cp:revision>
  <cp:lastPrinted>2023-04-03T17:43:00Z</cp:lastPrinted>
  <dcterms:created xsi:type="dcterms:W3CDTF">2021-09-13T12:00:00Z</dcterms:created>
  <dcterms:modified xsi:type="dcterms:W3CDTF">2023-05-17T03:35:00Z</dcterms:modified>
</cp:coreProperties>
</file>