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User Guide: ADDED Font Differences</w:t>
        <w:br/>
      </w:r>
    </w:p>
    <w:p>
      <w:r>
        <w:rPr>
          <w:b w:val="on"/>
        </w:rPr>
        <w:t>• Simple addition with single font/size/style</w:t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  <w:r>
        <w:br/>
      </w:r>
    </w:p>
    <w:p>
      <w:r>
        <w:rPr>
          <w:b w:val="on"/>
        </w:rPr>
        <w:t>• Mixed fonts</w:t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 xml:space="preserve">, </w:t>
      </w:r>
      <w:r>
        <w:rPr>
          <w:color w:val="000000"/>
        </w:rPr>
        <w:t xml:space="preserve">[rld]: </w:t>
      </w:r>
      <w:r>
        <w:rPr>
          <w:color w:val="ff00ff"/>
        </w:rPr>
        <w:t>Times New Roman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  <w:r>
        <w:br/>
      </w:r>
    </w:p>
    <w:p>
      <w:r>
        <w:rPr>
          <w:b w:val="on"/>
        </w:rPr>
        <w:t>• Mixed sizes</w:t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[Wor]: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 xml:space="preserve">, </w:t>
      </w:r>
      <w:r>
        <w:rPr>
          <w:color w:val="000000"/>
        </w:rPr>
        <w:t xml:space="preserve">[ld]: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br/>
      </w:r>
    </w:p>
    <w:p>
      <w:r>
        <w:rPr>
          <w:b w:val="on"/>
        </w:rPr>
        <w:t>• Mixed styles</w:t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</w:t>
      </w:r>
      <w:r>
        <w:rPr>
          <w:color w:val="000000"/>
        </w:rPr>
        <w:t xml:space="preserve">[rld]: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Bold</w:t>
      </w:r>
      <w:r>
        <w:br/>
      </w:r>
    </w:p>
    <w:p>
      <w:r>
        <w:rPr>
          <w:b w:val="on"/>
        </w:rPr>
        <w:t>• Mixed font, size and style</w:t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[W]: </w:t>
      </w:r>
      <w:r>
        <w:rPr>
          <w:color w:val="ff00ff"/>
        </w:rPr>
        <w:t>Verdana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</w:t>
      </w:r>
      <w:r>
        <w:rPr>
          <w:color w:val="000000"/>
        </w:rPr>
        <w:t xml:space="preserve">[or]: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rPr>
          <w:color w:val="000000"/>
        </w:rPr>
        <w:t xml:space="preserve">[ld]: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2025-06-18T06:50:30Z</dcterms:created>
  <dc:creator>Apache POI</dc:creator>
</cp:coreProperties>
</file>