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User Guide: FONT, SIZE, and STYLE Differences</w:t>
        <w:br/>
      </w:r>
    </w:p>
    <w:p>
      <w:r>
        <w:rPr>
          <w:b w:val="on"/>
        </w:rPr>
        <w:t>• Font change</w:t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Size change</w:t>
        <w:br/>
      </w:r>
      <w:r>
        <w:rPr>
          <w:color w:val="000000"/>
        </w:rPr>
        <w:t>[</w:t>
      </w:r>
      <w:r>
        <w:rPr>
          <w:color w:val="0000ff"/>
        </w:rPr>
        <w:t>SIZE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Style change</w:t>
        <w:br/>
      </w:r>
      <w:r>
        <w:rPr>
          <w:color w:val="000000"/>
        </w:rPr>
        <w:t>[</w:t>
      </w:r>
      <w:r>
        <w:rPr>
          <w:color w:val="00ffff"/>
        </w:rPr>
        <w:t>STYLE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Font + Size change</w:t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, </w:t>
      </w:r>
      <w:r>
        <w:rPr>
          <w:color w:val="0000ff"/>
        </w:rPr>
        <w:t>SIZE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Font + Style change</w:t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Size + Style change</w:t>
        <w:br/>
      </w:r>
      <w:r>
        <w:rPr>
          <w:color w:val="000000"/>
        </w:rPr>
        <w:t>[</w:t>
      </w:r>
      <w:r>
        <w:rPr>
          <w:color w:val="0000ff"/>
        </w:rPr>
        <w:t>SIZE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Font + Size + Style change</w:t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, </w:t>
      </w:r>
      <w:r>
        <w:rPr>
          <w:color w:val="0000ff"/>
        </w:rPr>
        <w:t>SIZE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</w:t>
      </w:r>
      <w:r>
        <w:rPr>
          <w:color w:val="000000"/>
        </w:rPr>
        <w:t xml:space="preserve">[World]: </w:t>
      </w:r>
      <w:r>
        <w:rPr>
          <w:color w:val="ff00ff"/>
        </w:rPr>
        <w:t>Calibri</w:t>
      </w:r>
      <w:r>
        <w:rPr>
          <w:color w:val="000000"/>
        </w:rPr>
        <w:t>→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2025-06-18T06:53:20Z</dcterms:created>
  <dc:creator>Apache POI</dc:creator>
</cp:coreProperties>
</file>