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CourtLOG 2.0: Comprehensive System Overview</w:t>
      </w:r>
    </w:p>
    <w:p>
      <w:r>
        <w:t>Date: August 2026</w:t>
      </w:r>
    </w:p>
    <w:p>
      <w:r>
        <w:t>Focus: System Architecture, Security, Applications &amp; Impact</w:t>
      </w:r>
    </w:p>
    <w:p>
      <w:pPr>
        <w:pStyle w:val="Heading1"/>
      </w:pPr>
      <w:r>
        <w:t>1. How CourtLOG 2.0 Works</w:t>
      </w:r>
    </w:p>
    <w:p>
      <w:r>
        <w:t>CourtLOG 2.0 is an AI-powered case management and compliance engine designed specifically to resolve the chronic delays in the Nigerian justice system. It is built around four core modules:</w:t>
      </w:r>
    </w:p>
    <w:p>
      <w:pPr>
        <w:pStyle w:val="Heading2"/>
      </w:pPr>
      <w:r>
        <w:t>A. QR Chain of Custody (Physical File Tracking)</w:t>
      </w:r>
    </w:p>
    <w:p>
      <w:r>
        <w:t>Physical files often go missing or sit idle in registries. CourtLOG solves this by assigning a unique QR barcode to every case file. Court staff (Clerks, Registrars) scan these codes at every touchpoint. If a file sits in a registry for more than 7 days without moving to a courtroom, the system automatically flags it for 'Registry Idle' delays.</w:t>
      </w:r>
    </w:p>
    <w:p>
      <w:pPr>
        <w:pStyle w:val="Heading2"/>
      </w:pPr>
      <w:r>
        <w:t>B. Hearing Compliance Engine</w:t>
      </w:r>
    </w:p>
    <w:p>
      <w:r>
        <w:t>Court clerks use the system to log the outcome of every hearing in real-time. The system strictly enforces Section 396 of the Administration of Criminal Justice Act (ACJA) by hard-blocking any attempt to grant a 5th adjournment. If a 5th adjournment is absolutely necessary, it requires a digital override approval from the Deputy Chief Registrar (DCR).</w:t>
      </w:r>
    </w:p>
    <w:p>
      <w:pPr>
        <w:pStyle w:val="Heading2"/>
      </w:pPr>
      <w:r>
        <w:t>C. Predictive Delay-Risk Model (AI Engine)</w:t>
      </w:r>
    </w:p>
    <w:p>
      <w:r>
        <w:t>The system features a Machine Learning model trained on thousands of real Nigerian court cases. It constantly analyzes the number of adjournments, the days since filing, the case type, and the court's workload. It then assigns a 'Risk Score' to every case, flashing a High-Risk red alert for cases mathematically likely to stall.</w:t>
      </w:r>
    </w:p>
    <w:p>
      <w:pPr>
        <w:pStyle w:val="Heading2"/>
      </w:pPr>
      <w:r>
        <w:t>D. Post-Judgment Execution Tracker</w:t>
      </w:r>
    </w:p>
    <w:p>
      <w:r>
        <w:t>Justice delayed is justice denied—even after judgment. The system tracks execution compliance, automatically generating Writs of Fi Fa and Garnishee Orders. If the Sheriff's department fails to enforce a judgment within 90 days, the system escalates the non-compliance.</w:t>
      </w:r>
    </w:p>
    <w:p>
      <w:pPr>
        <w:pStyle w:val="Heading1"/>
      </w:pPr>
      <w:r>
        <w:t>2. Security Features</w:t>
      </w:r>
    </w:p>
    <w:p>
      <w:r>
        <w:t>CourtLOG handles highly sensitive judicial data. It is secured via:</w:t>
      </w:r>
    </w:p>
    <w:p>
      <w:pPr>
        <w:pStyle w:val="ListBullet"/>
      </w:pPr>
      <w:r>
        <w:t>5-Level Role-Based Access Control (RBAC): Users are strictly siloed. A Level 1 Sheriff cannot access a Level 5 Judge's docket, and only a Level 4 Chief Registrar can create accounts.</w:t>
      </w:r>
    </w:p>
    <w:p>
      <w:pPr>
        <w:pStyle w:val="ListBullet"/>
      </w:pPr>
      <w:r>
        <w:t>Cryptographic Password Hashing: User credentials are encrypted using bcrypt hashing, ensuring even database administrators cannot read passwords.</w:t>
      </w:r>
    </w:p>
    <w:p>
      <w:pPr>
        <w:pStyle w:val="ListBullet"/>
      </w:pPr>
      <w:r>
        <w:t>Immutable Audit Logs: Every QR scan, hearing log, and DCR override is permanently logged with a timestamp and the specific User ID of the officer who performed the action.</w:t>
      </w:r>
    </w:p>
    <w:p>
      <w:pPr>
        <w:pStyle w:val="ListBullet"/>
      </w:pPr>
      <w:r>
        <w:t>Cloud-Ready Architecture: Built to integrate securely with Firebase Firestore, allowing encrypted, real-time data synchronization.</w:t>
      </w:r>
    </w:p>
    <w:p>
      <w:pPr>
        <w:pStyle w:val="Heading1"/>
      </w:pPr>
      <w:r>
        <w:t>3. Real-World Applications</w:t>
      </w:r>
    </w:p>
    <w:p>
      <w:pPr>
        <w:pStyle w:val="ListBullet"/>
      </w:pPr>
      <w:r>
        <w:t>Federal and State High Courts: Ideal for tracking massive dockets and preventing files from vanishing in sprawling registries.</w:t>
      </w:r>
    </w:p>
    <w:p>
      <w:pPr>
        <w:pStyle w:val="ListBullet"/>
      </w:pPr>
      <w:r>
        <w:t>National Judicial Council (NJC): The system features a 1-Click NJC Export button, allowing Chief Registrars to instantly generate the monthly compliance and performance reports required by the NJC.</w:t>
      </w:r>
    </w:p>
    <w:p>
      <w:pPr>
        <w:pStyle w:val="ListBullet"/>
      </w:pPr>
      <w:r>
        <w:t>Law Enforcement &amp; Correctional Services: The 7-day custody scanner ensures that criminal suspects do not languish in remand simply because a file was misplaced.</w:t>
      </w:r>
    </w:p>
    <w:p>
      <w:pPr>
        <w:pStyle w:val="Heading1"/>
      </w:pPr>
      <w:r>
        <w:t>4. Societal &amp; Institutional Impact</w:t>
      </w:r>
    </w:p>
    <w:p>
      <w:r>
        <w:t>1. Restoring Public Trust: By eliminating arbitrary adjournments and missing files, CourtLOG restores faith in the speed of the justice system.</w:t>
        <w:br/>
        <w:t>2. Decongesting Prisons: Enforcing ACJA guidelines directly reduces the number of Awaiting Trial Inmates (ATIs).</w:t>
        <w:br/>
        <w:t>3. Economic Growth: By speeding up the execution of civil and commercial judgments, foreign and local businesses can trust that contract disputes will be resolved and enforced swiftly, boosting economic investment in Nigeria.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