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Malgun Gothic" w:hAnsi="Malgun Gothic"/>
          <w:b/>
          <w:color w:val="1A237E"/>
          <w:sz w:val="40"/>
        </w:rPr>
        <w:t>마이크로 툴(계산기) 웹사이트 개발 &amp; 자동화 기획서</w:t>
      </w:r>
    </w:p>
    <w:p>
      <w:pPr>
        <w:spacing w:after="480"/>
      </w:pPr>
      <w:r>
        <w:rPr>
          <w:rFonts w:ascii="Malgun Gothic" w:hAnsi="Malgun Gothic"/>
          <w:color w:val="5C6BC0"/>
          <w:sz w:val="22"/>
        </w:rPr>
        <w:t>1인 비즈니스 구축 및 유지보수 제로(Zero-effort) 아키텍처 로드맵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E8EAF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283593"/>
              </w:rPr>
              <w:t>프로젝트명</w:t>
            </w:r>
          </w:p>
        </w:tc>
        <w:tc>
          <w:tcPr>
            <w:tcW w:type="dxa" w:w="6768"/>
            <w:shd w:fill="F5F5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국내 맞춤형 마이크로 툴 &amp; 글로벌 유틸리티 허브 구축</w:t>
            </w:r>
          </w:p>
        </w:tc>
      </w:tr>
      <w:tr>
        <w:tc>
          <w:tcPr>
            <w:tcW w:type="dxa" w:w="2592"/>
            <w:shd w:fill="E8EAF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283593"/>
              </w:rPr>
              <w:t>핵심 원칙</w:t>
            </w:r>
          </w:p>
        </w:tc>
        <w:tc>
          <w:tcPr>
            <w:tcW w:type="dxa" w:w="6768"/>
            <w:shd w:fill="F5F5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데이터(JSON)와 로직의 분리, AI 기반 법 개정 감시 파이프라인</w:t>
            </w:r>
          </w:p>
        </w:tc>
      </w:tr>
    </w:tbl>
    <w:p>
      <w:pPr>
        <w:spacing w:after="240"/>
      </w:pPr>
    </w:p>
    <w:p>
      <w:pPr>
        <w:spacing w:before="360" w:after="160"/>
      </w:pPr>
      <w:r>
        <w:rPr>
          <w:rFonts w:ascii="Malgun Gothic" w:hAnsi="Malgun Gothic"/>
          <w:b/>
          <w:color w:val="1A237E"/>
          <w:sz w:val="28"/>
        </w:rPr>
        <w:t>1. 배경 및 비즈니스 전략</w:t>
      </w:r>
    </w:p>
    <w:p>
      <w:pPr>
        <w:pStyle w:val="ListBullet"/>
        <w:spacing w:after="80"/>
      </w:pPr>
      <w:r>
        <w:rPr>
          <w:rFonts w:ascii="Malgun Gothic" w:hAnsi="Malgun Gothic"/>
          <w:b/>
        </w:rPr>
        <w:t xml:space="preserve">국내 시장 전략 (로컬 타깃): </w:t>
      </w:r>
      <w:r>
        <w:rPr>
          <w:rFonts w:ascii="Malgun Gothic" w:hAnsi="Malgun Gothic"/>
        </w:rPr>
        <w:t>부동산 중개보수, 예적금 이자, 퇴직금 등 정부 정책 및 법률 변경에 영향을 받는 실생활 계산기. '법 개정 업데이트'의 번거로움 자체가 강력한 진입장벽이자 트래픽 독점 요인으로 작동.</w:t>
      </w:r>
    </w:p>
    <w:p>
      <w:pPr>
        <w:pStyle w:val="ListBullet"/>
        <w:spacing w:after="80"/>
      </w:pPr>
      <w:r>
        <w:rPr>
          <w:rFonts w:ascii="Malgun Gothic" w:hAnsi="Malgun Gothic"/>
          <w:b/>
        </w:rPr>
        <w:t xml:space="preserve">글로벌 시장 전략 (영어권 타깃): </w:t>
      </w:r>
      <w:r>
        <w:rPr>
          <w:rFonts w:ascii="Malgun Gothic" w:hAnsi="Malgun Gothic"/>
        </w:rPr>
        <w:t>IT/개발 툴(JSON 포맷터, 타임스탬프, 정규식 등) 및 수학/물리 단위 변환기처럼 규칙이 불변인 도구로 롱테일 검색 유입 극대화.</w:t>
      </w:r>
    </w:p>
    <w:p>
      <w:pPr>
        <w:pStyle w:val="ListBullet"/>
        <w:spacing w:after="80"/>
      </w:pPr>
      <w:r>
        <w:rPr>
          <w:rFonts w:ascii="Malgun Gothic" w:hAnsi="Malgun Gothic"/>
          <w:b/>
        </w:rPr>
        <w:t xml:space="preserve">운영 철학: </w:t>
      </w:r>
      <w:r>
        <w:rPr>
          <w:rFonts w:ascii="Malgun Gothic" w:hAnsi="Malgun Gothic"/>
        </w:rPr>
        <w:t>불필요한 사회적 감정 소모 및 수동 운영 배제. 철저한 시스템화와 AI 자동화를 통한 유지보수 최소화.</w:t>
      </w:r>
    </w:p>
    <w:p>
      <w:pPr>
        <w:spacing w:before="360" w:after="160"/>
      </w:pPr>
      <w:r>
        <w:rPr>
          <w:rFonts w:ascii="Malgun Gothic" w:hAnsi="Malgun Gothic"/>
          <w:b/>
          <w:color w:val="1A237E"/>
          <w:sz w:val="28"/>
        </w:rPr>
        <w:t>2. 단계별 개발 및 배포 로드맵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Malgun Gothic" w:hAnsi="Malgun Gothic"/>
                <w:b/>
                <w:color w:val="283593"/>
                <w:sz w:val="22"/>
              </w:rPr>
              <w:t>1단계: 데이터 &amp; 로직 분리 설계</w:t>
            </w:r>
          </w:p>
          <w:p>
            <w:pPr>
              <w:spacing w:after="40"/>
            </w:pPr>
            <w:r>
              <w:rPr>
                <w:rFonts w:ascii="Malgun Gothic" w:hAnsi="Malgun Gothic"/>
                <w:color w:val="424242"/>
                <w:sz w:val="19"/>
              </w:rPr>
              <w:t>- 세율, 공제액, 수수료 요율 등 수시 변동 데이터를 'rates.json'으로 독립 구성</w:t>
            </w:r>
          </w:p>
          <w:p>
            <w:pPr>
              <w:spacing w:after="40"/>
            </w:pPr>
            <w:r>
              <w:rPr>
                <w:rFonts w:ascii="Malgun Gothic" w:hAnsi="Malgun Gothic"/>
                <w:color w:val="424242"/>
                <w:sz w:val="19"/>
              </w:rPr>
              <w:t>- UI와 무관하게 순수 수식만 처리하는 독립 연산 모듈('calculator.js') 작성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Malgun Gothic" w:hAnsi="Malgun Gothic"/>
                <w:b/>
                <w:color w:val="283593"/>
                <w:sz w:val="22"/>
              </w:rPr>
              <w:t>2단계: 프론트엔드 UI 및 SEO 구축</w:t>
            </w:r>
          </w:p>
          <w:p>
            <w:pPr>
              <w:spacing w:after="40"/>
            </w:pPr>
            <w:r>
              <w:rPr>
                <w:rFonts w:ascii="Malgun Gothic" w:hAnsi="Malgun Gothic"/>
                <w:color w:val="424242"/>
                <w:sz w:val="19"/>
              </w:rPr>
              <w:t>- 반응형 웹 인터페이스(인풋 입력 즉시 반응형 렌더링)</w:t>
            </w:r>
          </w:p>
          <w:p>
            <w:pPr>
              <w:spacing w:after="40"/>
            </w:pPr>
            <w:r>
              <w:rPr>
                <w:rFonts w:ascii="Malgun Gothic" w:hAnsi="Malgun Gothic"/>
                <w:color w:val="424242"/>
                <w:sz w:val="19"/>
              </w:rPr>
              <w:t>- 동적 배지('[2026년 최신 기준 반영]') 및 메타 태그, JSON-LD 구조화 데이터 적용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Malgun Gothic" w:hAnsi="Malgun Gothic"/>
                <w:b/>
                <w:color w:val="283593"/>
                <w:sz w:val="22"/>
              </w:rPr>
              <w:t>3단계: GitHub 연동 &amp; Vercel 배포</w:t>
            </w:r>
          </w:p>
          <w:p>
            <w:pPr>
              <w:spacing w:after="40"/>
            </w:pPr>
            <w:r>
              <w:rPr>
                <w:rFonts w:ascii="Malgun Gothic" w:hAnsi="Malgun Gothic"/>
                <w:color w:val="424242"/>
                <w:sz w:val="19"/>
              </w:rPr>
              <w:t>- GitHub 저장소 푸시 및 Vercel CI/CD 자동 빌드 연동</w:t>
            </w:r>
          </w:p>
          <w:p>
            <w:pPr>
              <w:spacing w:after="40"/>
            </w:pPr>
            <w:r>
              <w:rPr>
                <w:rFonts w:ascii="Malgun Gothic" w:hAnsi="Malgun Gothic"/>
                <w:color w:val="424242"/>
                <w:sz w:val="19"/>
              </w:rPr>
              <w:t>- 도메인 및 HTTPS 보안 세팅 후 24시간 가동 체제 확립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Malgun Gothic" w:hAnsi="Malgun Gothic"/>
                <w:b/>
                <w:color w:val="283593"/>
                <w:sz w:val="22"/>
              </w:rPr>
              <w:t>4단계: 법 개정 감시 파이프라인 연동</w:t>
            </w:r>
          </w:p>
          <w:p>
            <w:pPr>
              <w:spacing w:after="40"/>
            </w:pPr>
            <w:r>
              <w:rPr>
                <w:rFonts w:ascii="Malgun Gothic" w:hAnsi="Malgun Gothic"/>
                <w:color w:val="424242"/>
                <w:sz w:val="19"/>
              </w:rPr>
              <w:t>- Python 스크립트('monitor.py')로 법제처/공공 RSS 주기적 크롤링</w:t>
            </w:r>
          </w:p>
          <w:p>
            <w:pPr>
              <w:spacing w:after="40"/>
            </w:pPr>
            <w:r>
              <w:rPr>
                <w:rFonts w:ascii="Malgun Gothic" w:hAnsi="Malgun Gothic"/>
                <w:color w:val="424242"/>
                <w:sz w:val="19"/>
              </w:rPr>
              <w:t>- Gemini API로 개정 사항 분석 및 Telegram/이메일 알림 전송</w:t>
            </w:r>
          </w:p>
          <w:p>
            <w:pPr>
              <w:spacing w:after="40"/>
            </w:pPr>
            <w:r>
              <w:rPr>
                <w:rFonts w:ascii="Malgun Gothic" w:hAnsi="Malgun Gothic"/>
                <w:color w:val="424242"/>
                <w:sz w:val="19"/>
              </w:rPr>
              <w:t>- GitHub Actions cron 스케줄러로 클라우드 백그라운드 자동 실행 (비용 0원)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Malgun Gothic" w:hAnsi="Malgun Gothic"/>
                <w:b/>
                <w:color w:val="283593"/>
                <w:sz w:val="22"/>
              </w:rPr>
              <w:t>5단계: 유지보수 루틴 확립</w:t>
            </w:r>
          </w:p>
          <w:p>
            <w:pPr>
              <w:spacing w:after="40"/>
            </w:pPr>
            <w:r>
              <w:rPr>
                <w:rFonts w:ascii="Malgun Gothic" w:hAnsi="Malgun Gothic"/>
                <w:color w:val="424242"/>
                <w:sz w:val="19"/>
              </w:rPr>
              <w:t>- 알림 발생 시 'rates.json' 수치만 수정 후 Git Push → 30초 내 자동 재배포 완료</w:t>
            </w:r>
          </w:p>
        </w:tc>
      </w:tr>
    </w:tbl>
    <w:p>
      <w:pPr>
        <w:spacing w:after="80"/>
      </w:pPr>
    </w:p>
    <w:p>
      <w:pPr>
        <w:spacing w:before="360" w:after="160"/>
      </w:pPr>
      <w:r>
        <w:rPr>
          <w:rFonts w:ascii="Malgun Gothic" w:hAnsi="Malgun Gothic"/>
          <w:b/>
          <w:color w:val="1A237E"/>
          <w:sz w:val="28"/>
        </w:rPr>
        <w:t>3. 주말 작업 시작 Checklist</w:t>
      </w:r>
    </w:p>
    <w:p>
      <w:pPr>
        <w:pStyle w:val="ListBullet"/>
        <w:spacing w:after="80"/>
      </w:pPr>
      <w:r>
        <w:rPr>
          <w:rFonts w:ascii="Malgun Gothic" w:hAnsi="Malgun Gothic"/>
          <w:b/>
        </w:rPr>
        <w:t xml:space="preserve">1순위: </w:t>
      </w:r>
      <w:r>
        <w:rPr>
          <w:rFonts w:ascii="Malgun Gothic" w:hAnsi="Malgun Gothic"/>
        </w:rPr>
        <w:t>첫 번째 런칭 타깃 계산기 선정 (예: 2026 부동산 중개보수 계산기 또는 적금/복리 계산기)</w:t>
      </w:r>
    </w:p>
    <w:p>
      <w:pPr>
        <w:pStyle w:val="ListBullet"/>
        <w:spacing w:after="80"/>
      </w:pPr>
      <w:r>
        <w:rPr>
          <w:rFonts w:ascii="Malgun Gothic" w:hAnsi="Malgun Gothic"/>
          <w:b/>
        </w:rPr>
        <w:t xml:space="preserve">2순위: </w:t>
      </w:r>
      <w:r>
        <w:rPr>
          <w:rFonts w:ascii="Malgun Gothic" w:hAnsi="Malgun Gothic"/>
        </w:rPr>
        <w:t>rates.json 기본 규격 정의 및 기본 계산 함수 단위 테스트</w:t>
      </w:r>
    </w:p>
    <w:p>
      <w:pPr>
        <w:pStyle w:val="ListBullet"/>
        <w:spacing w:after="80"/>
      </w:pPr>
      <w:r>
        <w:rPr>
          <w:rFonts w:ascii="Malgun Gothic" w:hAnsi="Malgun Gothic"/>
          <w:b/>
        </w:rPr>
        <w:t xml:space="preserve">3순위: </w:t>
      </w:r>
      <w:r>
        <w:rPr>
          <w:rFonts w:ascii="Malgun Gothic" w:hAnsi="Malgun Gothic"/>
        </w:rPr>
        <w:t>가벼운 UI 템플릿 세팅 후 Vercel 1차 배포 확인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