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b/>
          <w:color w:val="1E293B"/>
          <w:sz w:val="44"/>
        </w:rPr>
        <w:t>Micro SaaS &amp; 서브도메인 툴킷 구축 기획서</w:t>
      </w:r>
    </w:p>
    <w:p>
      <w:pPr>
        <w:spacing w:after="400"/>
      </w:pPr>
      <w:r>
        <w:rPr>
          <w:b/>
          <w:color w:val="0E7490"/>
          <w:sz w:val="22"/>
        </w:rPr>
        <w:t>서버 비용 $0 기반의 초슬림 유틸리티 툴킷 및 모바일 앱/플랫폼 확장 전략 (v2.0)</w:t>
      </w:r>
    </w:p>
    <w:p>
      <w:pPr>
        <w:spacing w:after="400"/>
        <w:pBdr>
          <w:bottom w:val="single" w:sz="12" w:space="1" w:color="0E7490"/>
        </w:pBdr>
      </w:pPr>
    </w:p>
    <w:p>
      <w:pPr>
        <w:keepNext/>
        <w:spacing w:before="360" w:after="160"/>
      </w:pPr>
      <w:r>
        <w:rPr>
          <w:b/>
          <w:color w:val="1E293B"/>
          <w:sz w:val="28"/>
        </w:rPr>
        <w:t>1. 프로젝트 개요 및 핵심 방향성</w:t>
      </w:r>
    </w:p>
    <w:p>
      <w:pPr>
        <w:spacing w:after="120"/>
      </w:pPr>
      <w:r>
        <w:t xml:space="preserve">본 프로젝트는 기존 인프라(Vercel, Cloudflare)를 100% 활용하여 </w:t>
      </w:r>
      <w:r>
        <w:rPr>
          <w:b/>
        </w:rPr>
        <w:t>서버 유지비 $0</w:t>
      </w:r>
      <w:r>
        <w:t>의 마이크로 SaaS 기반 서브도메인 유틸리티 툴킷(</w:t>
      </w:r>
      <w:r>
        <w:rPr>
          <w:b/>
        </w:rPr>
        <w:t>tool.starsign16.com</w:t>
      </w:r>
      <w:r>
        <w:t>)을 구축하는 것을 목표로 합니다. 일상 업무와 실생활의 사소한 수작업 불편을 해결하는 '초슬림 유틸리티'를 연속적으로 서비스하고, 모인 트래픽을 데이터 기반으로 검증하여 모바일 앱 및 통합 생산성 플랫폼으로 단계별 확장합니다.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left w:val="single" w:sz="24" w:space="0" w:color="0E7490"/>
              <w:top w:val="none"/>
              <w:right w:val="none"/>
              <w:bottom w:val="none"/>
            </w:tcBorders>
          </w:tcPr>
          <w:p>
            <w:pPr>
              <w:spacing w:after="40"/>
            </w:pPr>
            <w:r>
              <w:rPr>
                <w:b/>
                <w:color w:val="0E7490"/>
              </w:rPr>
              <w:t>📌 핵심 미션 &amp; 원칙</w:t>
            </w:r>
          </w:p>
          <w:p>
            <w:pPr>
              <w:pStyle w:val="ListBullet"/>
              <w:spacing w:after="40"/>
            </w:pPr>
            <w:r>
              <w:t>100% Client-Side / Edge Architecture: 서버 비용 $0 유지 및 개인정보 유출 리스크 방지</w:t>
            </w:r>
          </w:p>
          <w:p>
            <w:pPr>
              <w:pStyle w:val="ListBullet"/>
              <w:spacing w:after="40"/>
            </w:pPr>
            <w:r>
              <w:t>Zero-Barrier UX: 회원가입 없음, 용량/페이지 제한 없음, 광고/워터마크 없는 깔끔한 UX 제공</w:t>
            </w:r>
          </w:p>
          <w:p>
            <w:pPr>
              <w:pStyle w:val="ListBullet"/>
              <w:spacing w:after="40"/>
            </w:pPr>
            <w:r>
              <w:t>Data-Driven Pivot: 개별 툴의 트래픽을 독립 측정하여 반응이 뜨거운 아이템만 선별적 앱 전환</w:t>
            </w:r>
          </w:p>
          <w:p>
            <w:pPr>
              <w:pStyle w:val="ListBullet"/>
              <w:spacing w:after="40"/>
            </w:pPr>
            <w:r>
              <w:t>Clean Monetization: 저급 디스플레이 광고 배제, 프리미엄(Freemium) 기능 / 앱스토어 결제 / 트래픽 엑시트 전략 활용</w:t>
            </w:r>
          </w:p>
        </w:tc>
      </w:tr>
    </w:tbl>
    <w:p>
      <w:pPr>
        <w:keepNext/>
        <w:spacing w:before="360" w:after="160"/>
      </w:pPr>
      <w:r>
        <w:rPr>
          <w:b/>
          <w:color w:val="1E293B"/>
          <w:sz w:val="28"/>
        </w:rPr>
        <w:t>2. 인프라 및 도메인 / 애드센스 전략</w:t>
      </w:r>
    </w:p>
    <w:p>
      <w:pPr>
        <w:keepNext/>
        <w:spacing w:before="240" w:after="80"/>
      </w:pPr>
      <w:r>
        <w:rPr>
          <w:b/>
          <w:color w:val="0E7490"/>
          <w:sz w:val="23"/>
        </w:rPr>
        <w:t>2.1 인프라 아키텍처</w:t>
      </w:r>
    </w:p>
    <w:p>
      <w:pPr>
        <w:pStyle w:val="ListBullet"/>
        <w:spacing w:after="60" w:line="276" w:lineRule="auto"/>
      </w:pPr>
      <w:r>
        <w:t>프론트엔드 배포: Vercel (글로벌 CDN edge 배포, 자바스크립트 브라우저 연산 중심)</w:t>
      </w:r>
    </w:p>
    <w:p>
      <w:pPr>
        <w:pStyle w:val="ListBullet"/>
        <w:spacing w:after="60" w:line="276" w:lineRule="auto"/>
      </w:pPr>
      <w:r>
        <w:t>백엔드 &amp; AI/OCR: Cloudflare Workers / Web Analytics (서버리스 API 및 무제한 가벼운 엣지 로직)</w:t>
      </w:r>
    </w:p>
    <w:p>
      <w:pPr>
        <w:pStyle w:val="ListBullet"/>
        <w:spacing w:after="60" w:line="276" w:lineRule="auto"/>
      </w:pPr>
      <w:r>
        <w:t>클라이언트 사이드 연산: 파일 변환, EPUB 생성, 다이어그램 렌더링 등을 브라우저 내부 자바스크립트로 처리하여 서버 부하 제로화</w:t>
      </w:r>
    </w:p>
    <w:p>
      <w:pPr>
        <w:keepNext/>
        <w:spacing w:before="240" w:after="80"/>
      </w:pPr>
      <w:r>
        <w:rPr>
          <w:b/>
          <w:color w:val="0E7490"/>
          <w:sz w:val="23"/>
        </w:rPr>
        <w:t>2.2 애드센스 승인 및 DNS 스위칭 파이프라인</w:t>
      </w:r>
    </w:p>
    <w:p>
      <w:pPr>
        <w:spacing w:after="120"/>
      </w:pPr>
      <w:r>
        <w:t>현재 진행 중인 애드센스 심사 대기 시간을 효과적으로 활용하는 3단계 릴리즈 전략을 수립합니다.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440"/>
            <w:shd w:fill="1E293B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BD5E1"/>
              <w:bottom w:val="single" w:sz="4" w:space="0" w:color="CBD5E1"/>
              <w:left w:val="none"/>
              <w:right w:val="none"/>
            </w:tcBorders>
          </w:tcPr>
          <w:p>
            <w:pPr>
              <w:jc w:val="center"/>
            </w:pPr>
            <w:r>
              <w:rPr>
                <w:b/>
                <w:color w:val="FFFFFF"/>
              </w:rPr>
              <w:t>단계</w:t>
            </w:r>
          </w:p>
        </w:tc>
        <w:tc>
          <w:tcPr>
            <w:tcW w:type="dxa" w:w="3168"/>
            <w:shd w:fill="1E293B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BD5E1"/>
              <w:bottom w:val="single" w:sz="4" w:space="0" w:color="CBD5E1"/>
              <w:left w:val="none"/>
              <w:right w:val="none"/>
            </w:tcBorders>
          </w:tcPr>
          <w:p>
            <w:pPr>
              <w:jc w:val="center"/>
            </w:pPr>
            <w:r>
              <w:rPr>
                <w:b/>
                <w:color w:val="FFFFFF"/>
              </w:rPr>
              <w:t>진행 내용</w:t>
            </w:r>
          </w:p>
        </w:tc>
        <w:tc>
          <w:tcPr>
            <w:tcW w:type="dxa" w:w="4752"/>
            <w:shd w:fill="1E293B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BD5E1"/>
              <w:bottom w:val="single" w:sz="4" w:space="0" w:color="CBD5E1"/>
              <w:left w:val="none"/>
              <w:right w:val="none"/>
            </w:tcBorders>
          </w:tcPr>
          <w:p>
            <w:pPr>
              <w:jc w:val="center"/>
            </w:pPr>
            <w:r>
              <w:rPr>
                <w:b/>
                <w:color w:val="FFFFFF"/>
              </w:rPr>
              <w:t>주요 작업 및 비고</w:t>
            </w:r>
          </w:p>
        </w:tc>
      </w:tr>
      <w:tr>
        <w:tc>
          <w:tcPr>
            <w:tcW w:type="dxa" w:w="144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CBD5E1"/>
              <w:bottom w:val="single" w:sz="4" w:space="0" w:color="CBD5E1"/>
              <w:left w:val="none"/>
              <w:right w:val="none"/>
            </w:tcBorders>
          </w:tcPr>
          <w:p>
            <w:pPr>
              <w:jc w:val="center"/>
            </w:pPr>
            <w:r>
              <w:rPr>
                <w:b/>
              </w:rPr>
              <w:t>Step 1</w:t>
            </w:r>
          </w:p>
        </w:tc>
        <w:tc>
          <w:tcPr>
            <w:tcW w:type="dxa" w:w="3168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CBD5E1"/>
              <w:bottom w:val="single" w:sz="4" w:space="0" w:color="CBD5E1"/>
              <w:left w:val="none"/>
              <w:right w:val="none"/>
            </w:tcBorders>
          </w:tcPr>
          <w:p>
            <w:r>
              <w:t>애드센스 승인 대기 &amp; 툴킷 로컬 개발</w:t>
            </w:r>
          </w:p>
        </w:tc>
        <w:tc>
          <w:tcPr>
            <w:tcW w:type="dxa" w:w="475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CBD5E1"/>
              <w:bottom w:val="single" w:sz="4" w:space="0" w:color="CBD5E1"/>
              <w:left w:val="none"/>
              <w:right w:val="none"/>
            </w:tcBorders>
          </w:tcPr>
          <w:p>
            <w:r>
              <w:t>임시 메인 도메인(starsign16.com) 승인 대기 동안 Vercel 로컬/데브 환경에서 미니 툴킷 프론트엔드 UI 구축</w:t>
            </w:r>
          </w:p>
        </w:tc>
      </w:tr>
      <w:tr>
        <w:tc>
          <w:tcPr>
            <w:tcW w:type="dxa" w:w="14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CBD5E1"/>
              <w:bottom w:val="single" w:sz="4" w:space="0" w:color="CBD5E1"/>
              <w:left w:val="none"/>
              <w:right w:val="none"/>
            </w:tcBorders>
          </w:tcPr>
          <w:p>
            <w:pPr>
              <w:jc w:val="center"/>
            </w:pPr>
            <w:r>
              <w:rPr>
                <w:b/>
              </w:rPr>
              <w:t>Step 2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CBD5E1"/>
              <w:bottom w:val="single" w:sz="4" w:space="0" w:color="CBD5E1"/>
              <w:left w:val="none"/>
              <w:right w:val="none"/>
            </w:tcBorders>
          </w:tcPr>
          <w:p>
            <w:r>
              <w:t>메인 도메인 승인 완료 &amp; DNS 스위칭</w:t>
            </w:r>
          </w:p>
        </w:tc>
        <w:tc>
          <w:tcPr>
            <w:tcW w:type="dxa" w:w="47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CBD5E1"/>
              <w:bottom w:val="single" w:sz="4" w:space="0" w:color="CBD5E1"/>
              <w:left w:val="none"/>
              <w:right w:val="none"/>
            </w:tcBorders>
          </w:tcPr>
          <w:p>
            <w:r>
              <w:t>애드센스 최종 승인 즉시 메인 도메인을 메인 서비스/워드프레스에 연결하고 DNS 정식 세팅</w:t>
            </w:r>
          </w:p>
        </w:tc>
      </w:tr>
      <w:tr>
        <w:tc>
          <w:tcPr>
            <w:tcW w:type="dxa" w:w="144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CBD5E1"/>
              <w:bottom w:val="single" w:sz="4" w:space="0" w:color="CBD5E1"/>
              <w:left w:val="none"/>
              <w:right w:val="none"/>
            </w:tcBorders>
          </w:tcPr>
          <w:p>
            <w:pPr>
              <w:jc w:val="center"/>
            </w:pPr>
            <w:r>
              <w:rPr>
                <w:b/>
              </w:rPr>
              <w:t>Step 3</w:t>
            </w:r>
          </w:p>
        </w:tc>
        <w:tc>
          <w:tcPr>
            <w:tcW w:type="dxa" w:w="3168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CBD5E1"/>
              <w:bottom w:val="single" w:sz="4" w:space="0" w:color="CBD5E1"/>
              <w:left w:val="none"/>
              <w:right w:val="none"/>
            </w:tcBorders>
          </w:tcPr>
          <w:p>
            <w:r>
              <w:t>서브도메인 배포 &amp; 광고/수익화 연동</w:t>
            </w:r>
          </w:p>
        </w:tc>
        <w:tc>
          <w:tcPr>
            <w:tcW w:type="dxa" w:w="475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CBD5E1"/>
              <w:bottom w:val="single" w:sz="4" w:space="0" w:color="CBD5E1"/>
              <w:left w:val="none"/>
              <w:right w:val="none"/>
            </w:tcBorders>
          </w:tcPr>
          <w:p>
            <w:r>
              <w:t>tool.starsign16.com 정식 배포. 메인 도메인 승인 자격으로 별도 심사 없이 승인 자격 즉시 공유 및 서비스 활성화</w:t>
            </w:r>
          </w:p>
        </w:tc>
      </w:tr>
    </w:tbl>
    <w:p>
      <w:pPr>
        <w:spacing w:after="160"/>
      </w:pPr>
    </w:p>
    <w:p>
      <w:pPr>
        <w:keepNext/>
        <w:spacing w:before="360" w:after="160"/>
      </w:pPr>
      <w:r>
        <w:rPr>
          <w:b/>
          <w:color w:val="1E293B"/>
          <w:sz w:val="28"/>
        </w:rPr>
        <w:t>3. 핵심 라인업 (유틸리티 툴킷 상세)</w:t>
      </w:r>
    </w:p>
    <w:p>
      <w:pPr>
        <w:keepNext/>
        <w:spacing w:before="240" w:after="80"/>
      </w:pPr>
      <w:r>
        <w:rPr>
          <w:b/>
          <w:color w:val="0E7490"/>
          <w:sz w:val="23"/>
        </w:rPr>
        <w:t>3.1 1초 EPUB 전자책 변환기 (EPUB Maker)</w:t>
      </w:r>
    </w:p>
    <w:p>
      <w:pPr>
        <w:pStyle w:val="ListBullet"/>
        <w:spacing w:after="60" w:line="276" w:lineRule="auto"/>
      </w:pPr>
      <w:r>
        <w:t>배경/기획 의도: 실무 칼럼, 요약 아티클, 촬영 문서를 모바일/전자책 리더기(크레마, 아이패드 등)에서 가독성 높게(폰트 조정, 다크모드) 읽고자 하는 니즈 해결. 기존 쉐어웨어의 용량/페이지 제한, 결제 유도 문제 완벽 해소.</w:t>
      </w:r>
    </w:p>
    <w:p>
      <w:pPr>
        <w:pStyle w:val="ListBullet"/>
        <w:spacing w:after="60" w:line="276" w:lineRule="auto"/>
      </w:pPr>
      <w:r>
        <w:t>주요 기능: TXT/DOCX 파일 드래그 또는 텍스트 복사-붙여넣기 ➔ 메타데이터(제목, 저자) 자동 부여 ➔ 브라우저 내 JS 인스턴트 EPUB 파일 압축 생성.</w:t>
      </w:r>
    </w:p>
    <w:p>
      <w:pPr>
        <w:pStyle w:val="ListBullet"/>
        <w:spacing w:after="60" w:line="276" w:lineRule="auto"/>
      </w:pPr>
      <w:r>
        <w:t>기술 사양: JSZip / epubgen 브라우저 라이브러리 활용 (100% 클라이언트 연산, 서버 처리 $0).</w:t>
      </w:r>
    </w:p>
    <w:p>
      <w:pPr>
        <w:keepNext/>
        <w:spacing w:before="240" w:after="80"/>
      </w:pPr>
      <w:r>
        <w:rPr>
          <w:b/>
          <w:color w:val="0E7490"/>
          <w:sz w:val="23"/>
        </w:rPr>
        <w:t>3.2 영수증 / 표 OCR 엑셀 변환기 (Receipt/Table OCR to Excel)</w:t>
      </w:r>
    </w:p>
    <w:p>
      <w:pPr>
        <w:pStyle w:val="ListBullet"/>
        <w:spacing w:after="60" w:line="276" w:lineRule="auto"/>
      </w:pPr>
      <w:r>
        <w:t>배경/기획 의도: OCR 인식률 한계를 인정하고 UX로 극복하는 전략. 스캔 후 엑셀을 즉시 다운받는 구조가 아닌 '1차 자동 추출 + 2차 듀얼 수정 뷰어' 제공.</w:t>
      </w:r>
    </w:p>
    <w:p>
      <w:pPr>
        <w:pStyle w:val="ListBullet"/>
        <w:spacing w:after="60" w:line="276" w:lineRule="auto"/>
      </w:pPr>
      <w:r>
        <w:t>주요 기능: 이미지 업로드 ➔ Cloudflare Workers OCR API ➔ 화면 좌측(원본 이미지) &amp; 우측(인식된 엑셀 표 편집기) 대조 수정 ➔ .xlsx / .csv 실시간 추출.</w:t>
      </w:r>
    </w:p>
    <w:p>
      <w:pPr>
        <w:pStyle w:val="ListBullet"/>
        <w:spacing w:after="60" w:line="276" w:lineRule="auto"/>
      </w:pPr>
      <w:r>
        <w:t>모바일 확장성: 모바일 카메라 촬영 후 3초 만에 엑셀로 내보내는 현장 업무용 앱 전환 1순위 후보.</w:t>
      </w:r>
    </w:p>
    <w:p>
      <w:pPr>
        <w:keepNext/>
        <w:spacing w:before="240" w:after="80"/>
      </w:pPr>
      <w:r>
        <w:rPr>
          <w:b/>
          <w:color w:val="0E7490"/>
          <w:sz w:val="23"/>
        </w:rPr>
        <w:t>3.3 텍스트 기반 1초 스피드 플로우차트 / 시나리오 생성기 (Text to Flowchart)</w:t>
      </w:r>
    </w:p>
    <w:p>
      <w:pPr>
        <w:pStyle w:val="ListBullet"/>
        <w:spacing w:after="60" w:line="276" w:lineRule="auto"/>
      </w:pPr>
      <w:r>
        <w:t>배경/기획 의도: 기획 및 구상 단계에서 분기(Conditional branch) 시나리오 작성 시, 도형 그리기 및 선 연결에 소요되는 시간 최소화.</w:t>
      </w:r>
    </w:p>
    <w:p>
      <w:pPr>
        <w:pStyle w:val="ListBullet"/>
        <w:spacing w:after="60" w:line="276" w:lineRule="auto"/>
      </w:pPr>
      <w:r>
        <w:t>주요 기능: 마크다운/텍스트 형태로 [시작] -&gt; 조건 -&gt; [결과] 작성 시 우측에 실시간 분기 플로우차트 자동 렌더링. 긴 설명이 들어가는 '넓은 카드형 디자인' 지원. PNG/SVG 다운로드.</w:t>
      </w:r>
    </w:p>
    <w:p>
      <w:pPr>
        <w:pStyle w:val="ListBullet"/>
        <w:spacing w:after="60" w:line="276" w:lineRule="auto"/>
      </w:pPr>
      <w:r>
        <w:t>기술 사양: Mermaid.js 브라우저 엔진 탑재.</w:t>
      </w:r>
    </w:p>
    <w:p>
      <w:pPr>
        <w:keepNext/>
        <w:spacing w:before="240" w:after="80"/>
      </w:pPr>
      <w:r>
        <w:rPr>
          <w:b/>
          <w:color w:val="0E7490"/>
          <w:sz w:val="23"/>
        </w:rPr>
        <w:t>3.4 캘린더 퀵 등록 &amp; 메모 공유 툴 (Fast Calendar Tasker)</w:t>
      </w:r>
    </w:p>
    <w:p>
      <w:pPr>
        <w:pStyle w:val="ListBullet"/>
        <w:spacing w:after="60" w:line="276" w:lineRule="auto"/>
      </w:pPr>
      <w:r>
        <w:t>배경/기획 의도: 메모 작성 중 캘린더 앱으로 화면을 전환하여 날짜/시간을 선택해야 하는 번거로움 해결.</w:t>
      </w:r>
    </w:p>
    <w:p>
      <w:pPr>
        <w:pStyle w:val="ListBullet"/>
        <w:spacing w:after="60" w:line="276" w:lineRule="auto"/>
      </w:pPr>
      <w:r>
        <w:t>주요 기능: 스마트폰 텍스트 복사 ➔ [공유] ➔ 우리 툴킷 연동 ➔ '내일 오후 3시' 등 자연어 날짜 파싱 ➔ 구글 캘린더(Google Calendar) 일정 원클릭 자동 등록.</w:t>
      </w:r>
    </w:p>
    <w:p>
      <w:pPr>
        <w:keepNext/>
        <w:spacing w:before="240" w:after="80"/>
      </w:pPr>
      <w:r>
        <w:rPr>
          <w:b/>
          <w:color w:val="0E7490"/>
          <w:sz w:val="23"/>
        </w:rPr>
        <w:t>3.5 AI 블로그용 요약 인포그래픽 / 차트 카드 생성기</w:t>
      </w:r>
    </w:p>
    <w:p>
      <w:pPr>
        <w:pStyle w:val="ListBullet"/>
        <w:spacing w:after="60" w:line="276" w:lineRule="auto"/>
      </w:pPr>
      <w:r>
        <w:t>배경/기획 의도: AI 작성 글 또는 블로그 아티클의 시각적 효과 및 SEO 가치 증대를 위한 미니 차트/인포그래픽 카드 자동 생성 도구.</w:t>
      </w:r>
    </w:p>
    <w:p>
      <w:pPr>
        <w:keepNext/>
        <w:spacing w:before="360" w:after="160"/>
      </w:pPr>
      <w:r>
        <w:rPr>
          <w:b/>
          <w:color w:val="1E293B"/>
          <w:sz w:val="28"/>
        </w:rPr>
        <w:t>4. 데이터 기반 모바일 앱 및 플랫폼 확장 전략</w:t>
      </w:r>
    </w:p>
    <w:p>
      <w:pPr>
        <w:keepNext/>
        <w:spacing w:before="240" w:after="80"/>
      </w:pPr>
      <w:r>
        <w:rPr>
          <w:b/>
          <w:color w:val="0E7490"/>
          <w:sz w:val="23"/>
        </w:rPr>
        <w:t>4.1 개별 트래픽 검증 (Traffic Tracking)</w:t>
      </w:r>
    </w:p>
    <w:p>
      <w:pPr>
        <w:pStyle w:val="ListBullet"/>
        <w:spacing w:after="60" w:line="276" w:lineRule="auto"/>
      </w:pPr>
      <w:r>
        <w:t>GA4 (Google Analytics 4): tool.starsign16.com/ocr-excel, /epub-maker 등 URL 경로별 사용자 수 및 [다운로드/생성] 핵심 이벤트 전환율 정밀 분석.</w:t>
      </w:r>
    </w:p>
    <w:p>
      <w:pPr>
        <w:pStyle w:val="ListBullet"/>
        <w:spacing w:after="60" w:line="276" w:lineRule="auto"/>
      </w:pPr>
      <w:r>
        <w:t>Cloudflare Web Analytics: 쿠키 없는 가벼운 트래픽 추적으로 서브도메인 내 인기 Top Path 랭킹 상시 모니터링.</w:t>
      </w:r>
    </w:p>
    <w:p>
      <w:pPr>
        <w:keepNext/>
        <w:spacing w:before="240" w:after="80"/>
      </w:pPr>
      <w:r>
        <w:rPr>
          <w:b/>
          <w:color w:val="0E7490"/>
          <w:sz w:val="23"/>
        </w:rPr>
        <w:t>4.2 모바일 앱 재패키징 (Mobile App Conversion)</w:t>
      </w:r>
    </w:p>
    <w:p>
      <w:pPr>
        <w:pStyle w:val="ListBullet"/>
        <w:spacing w:after="60" w:line="276" w:lineRule="auto"/>
      </w:pPr>
      <w:r>
        <w:t>검증된 킬러 툴 선택: 트래픽과 사용자 재방문율이 높은 상위 1~2개 툴을 모바일 전용 앱으로 출시.</w:t>
      </w:r>
    </w:p>
    <w:p>
      <w:pPr>
        <w:pStyle w:val="ListBullet"/>
        <w:spacing w:after="60" w:line="276" w:lineRule="auto"/>
      </w:pPr>
      <w:r>
        <w:t>크로스 플랫폼 개발: PWA(Progressive Web App) 및 React Native / WebView 래핑 기술을 적용하여 iOS/안드로이드 앱스토어 동시 릴리즈.</w:t>
      </w:r>
    </w:p>
    <w:p>
      <w:pPr>
        <w:pStyle w:val="ListBullet"/>
        <w:spacing w:after="60" w:line="276" w:lineRule="auto"/>
      </w:pPr>
      <w:r>
        <w:t>카메라/공유 API 극대화: 모바일 카메라 스캔 ➔ 즉시 변환, OS '공유하기' 시트 직접 연동으로 웹 대비 3배 뛰어난 UX 제공.</w:t>
      </w:r>
    </w:p>
    <w:p>
      <w:pPr>
        <w:keepNext/>
        <w:spacing w:before="240" w:after="80"/>
      </w:pPr>
      <w:r>
        <w:rPr>
          <w:b/>
          <w:color w:val="0E7490"/>
          <w:sz w:val="23"/>
        </w:rPr>
        <w:t>4.3 장기 비전: 초슬림 생산성 워크스페이스 (Mini-Notion Workspace)</w:t>
      </w:r>
    </w:p>
    <w:p>
      <w:pPr>
        <w:spacing w:after="80"/>
      </w:pPr>
      <w:r>
        <w:t xml:space="preserve">개별적으로 운영되던 툴킷(메모, 캘린더, 플로우차트, OCR, EPUB)을 사용자 계정 기반의 </w:t>
      </w:r>
      <w:r>
        <w:rPr>
          <w:b/>
        </w:rPr>
        <w:t>통합 대시보드 워크스페이스</w:t>
      </w:r>
      <w:r>
        <w:t>로 결합합니다. 무겁고 복잡한 기존 노션(Notion)의 대안으로서, '직관적이고 빠르게 작동하는 한국형 모듈형 생산성 툴'로 진화시킵니다.</w:t>
      </w:r>
    </w:p>
    <w:p>
      <w:pPr>
        <w:keepNext/>
        <w:spacing w:before="360" w:after="160"/>
      </w:pPr>
      <w:r>
        <w:rPr>
          <w:b/>
          <w:color w:val="1E293B"/>
          <w:sz w:val="28"/>
        </w:rPr>
        <w:t>5. 비즈니스 모델 (BM) 및 트래픽 전략</w:t>
      </w:r>
    </w:p>
    <w:p>
      <w:pPr>
        <w:pStyle w:val="ListBullet"/>
        <w:spacing w:after="60" w:line="276" w:lineRule="auto"/>
      </w:pPr>
      <w:r>
        <w:t>사용자 경험 최우선: 저급 디스플레이 광고, 전면 팝업 배너를 일체 배제하여 높은 신뢰도 유지.</w:t>
      </w:r>
    </w:p>
    <w:p>
      <w:pPr>
        <w:pStyle w:val="ListBullet"/>
        <w:spacing w:after="60" w:line="276" w:lineRule="auto"/>
      </w:pPr>
      <w:r>
        <w:t>Freemium (부분 유료화): 기본 기능은 100% 무료 제공, 대량 일괄 처리/기업용 커스텀 기능에 한해 가벼운 월 구독 및 인앱 결제 적용.</w:t>
      </w:r>
    </w:p>
    <w:p>
      <w:pPr>
        <w:pStyle w:val="ListBullet"/>
        <w:spacing w:after="60" w:line="276" w:lineRule="auto"/>
      </w:pPr>
      <w:r>
        <w:t>Starsign16 메인 브랜드 선순환: 서브도메인 상단 [Powered by Starsign16] 배치를 통해 메인 블로그/서비스로 유기적 SEO 트래픽 유입.</w:t>
      </w:r>
    </w:p>
    <w:p>
      <w:pPr>
        <w:pStyle w:val="ListBullet"/>
        <w:spacing w:after="60" w:line="276" w:lineRule="auto"/>
      </w:pPr>
      <w:r>
        <w:t>트래픽 기반 M&amp;A / Exit 옵션: 월간 활성 사용자(MAU) 자산을 확보한 후 테크 스타트업 또는 생산성 서비스 기업으로의 매각 가능성 열어둠.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/>
      <w:color w:val="334155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