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5E4A3" w14:textId="77777777" w:rsidR="00131986" w:rsidRDefault="00131986">
      <w:pPr>
        <w:spacing w:before="2400"/>
      </w:pPr>
    </w:p>
    <w:p w14:paraId="0170FFA2" w14:textId="77777777" w:rsidR="00131986" w:rsidRDefault="00F72888">
      <w:pPr>
        <w:jc w:val="center"/>
      </w:pPr>
      <w:proofErr w:type="spellStart"/>
      <w:r>
        <w:rPr>
          <w:b/>
          <w:bCs/>
          <w:color w:val="1F4E79"/>
          <w:sz w:val="64"/>
          <w:szCs w:val="64"/>
        </w:rPr>
        <w:t>SnakeGuard</w:t>
      </w:r>
      <w:proofErr w:type="spellEnd"/>
    </w:p>
    <w:p w14:paraId="670BA917" w14:textId="77777777" w:rsidR="00131986" w:rsidRDefault="00F72888">
      <w:pPr>
        <w:spacing w:after="300"/>
        <w:jc w:val="center"/>
      </w:pPr>
      <w:r>
        <w:rPr>
          <w:color w:val="333333"/>
          <w:sz w:val="30"/>
          <w:szCs w:val="30"/>
        </w:rPr>
        <w:t>Explainable Snake vs. Look-alike Detection for an Ankle-worn Early-warning System</w:t>
      </w:r>
    </w:p>
    <w:p w14:paraId="4562BCE2" w14:textId="77777777" w:rsidR="00131986" w:rsidRDefault="00131986">
      <w:pPr>
        <w:pBdr>
          <w:bottom w:val="single" w:sz="8" w:space="8" w:color="1F4E79"/>
        </w:pBdr>
        <w:spacing w:after="400"/>
        <w:jc w:val="center"/>
      </w:pPr>
    </w:p>
    <w:p w14:paraId="77F5141F" w14:textId="77777777" w:rsidR="00131986" w:rsidRDefault="00F72888">
      <w:pPr>
        <w:spacing w:after="120"/>
        <w:jc w:val="center"/>
      </w:pPr>
      <w:r>
        <w:rPr>
          <w:b/>
          <w:bCs/>
          <w:sz w:val="34"/>
          <w:szCs w:val="34"/>
        </w:rPr>
        <w:t>Review 2</w:t>
      </w:r>
    </w:p>
    <w:p w14:paraId="1011EA4B" w14:textId="77777777" w:rsidR="00131986" w:rsidRDefault="00F72888">
      <w:pPr>
        <w:spacing w:after="1200"/>
        <w:jc w:val="center"/>
      </w:pPr>
      <w:r>
        <w:rPr>
          <w:color w:val="5D6D7E"/>
          <w:sz w:val="26"/>
          <w:szCs w:val="26"/>
        </w:rPr>
        <w:t>Objectives  ·  Dataset Selection &amp; Understanding  ·  Methodology</w:t>
      </w:r>
    </w:p>
    <w:p w14:paraId="1A55EAA2" w14:textId="0850B12A" w:rsidR="00131986" w:rsidRDefault="000B3ED6">
      <w:pPr>
        <w:spacing w:after="100"/>
        <w:jc w:val="center"/>
      </w:pPr>
      <w:r>
        <w:rPr>
          <w:sz w:val="24"/>
          <w:szCs w:val="24"/>
        </w:rPr>
        <w:t>Team: Jay Vishal Parikh (24BAI0143)  ·  Fida M S (24BAI0180)</w:t>
      </w:r>
    </w:p>
    <w:p w14:paraId="26D508F0" w14:textId="77777777" w:rsidR="00131986" w:rsidRDefault="00F72888">
      <w:pPr>
        <w:spacing w:after="100"/>
        <w:jc w:val="center"/>
      </w:pPr>
      <w:r>
        <w:rPr>
          <w:sz w:val="24"/>
          <w:szCs w:val="24"/>
        </w:rPr>
        <w:t>[Department], [Institution]</w:t>
      </w:r>
    </w:p>
    <w:p w14:paraId="55C4AB63" w14:textId="77777777" w:rsidR="00131986" w:rsidRDefault="00F72888">
      <w:pPr>
        <w:spacing w:after="100"/>
        <w:jc w:val="center"/>
      </w:pPr>
      <w:r>
        <w:rPr>
          <w:sz w:val="24"/>
          <w:szCs w:val="24"/>
        </w:rPr>
        <w:t>October 2026</w:t>
      </w:r>
    </w:p>
    <w:p w14:paraId="74EFEAC0" w14:textId="77777777" w:rsidR="00131986" w:rsidRDefault="00F72888">
      <w:r>
        <w:br w:type="page"/>
      </w:r>
    </w:p>
    <w:p w14:paraId="330DB645" w14:textId="77777777" w:rsidR="00131986" w:rsidRDefault="00F72888">
      <w:pPr>
        <w:spacing w:after="200"/>
      </w:pPr>
      <w:r>
        <w:rPr>
          <w:b/>
          <w:bCs/>
          <w:color w:val="1F4E79"/>
          <w:sz w:val="32"/>
          <w:szCs w:val="32"/>
        </w:rPr>
        <w:lastRenderedPageBreak/>
        <w:t>Contents</w:t>
      </w:r>
    </w:p>
    <w:sdt>
      <w:sdtPr>
        <w:alias w:val="Contents"/>
        <w:id w:val="-1125617238"/>
      </w:sdtPr>
      <w:sdtEndPr/>
      <w:sdtContent>
        <w:p w14:paraId="11562569" w14:textId="15D1E888" w:rsidR="000A3EAA" w:rsidRDefault="00F72888">
          <w:pPr>
            <w:pStyle w:val="TOC1"/>
            <w:tabs>
              <w:tab w:val="right" w:leader="dot" w:pos="9628"/>
            </w:tabs>
            <w:rPr>
              <w:noProof/>
            </w:rPr>
          </w:pPr>
          <w:r>
            <w:fldChar w:fldCharType="begin"/>
          </w:r>
          <w:r>
            <w:instrText>TOC \h \o "1-2"</w:instrText>
          </w:r>
          <w:r>
            <w:fldChar w:fldCharType="separate"/>
          </w:r>
          <w:hyperlink w:anchor="_Toc242910529" w:history="1">
            <w:r w:rsidR="000A3EAA" w:rsidRPr="000464F7">
              <w:rPr>
                <w:rStyle w:val="Hyperlink"/>
                <w:noProof/>
              </w:rPr>
              <w:t>1. Introduction and Problem Context</w:t>
            </w:r>
            <w:r w:rsidR="000A3EAA">
              <w:rPr>
                <w:noProof/>
              </w:rPr>
              <w:tab/>
            </w:r>
            <w:r w:rsidR="000A3EAA">
              <w:rPr>
                <w:noProof/>
              </w:rPr>
              <w:fldChar w:fldCharType="begin"/>
            </w:r>
            <w:r w:rsidR="000A3EAA">
              <w:rPr>
                <w:noProof/>
              </w:rPr>
              <w:instrText xml:space="preserve"> PAGEREF _Toc242910529 \h </w:instrText>
            </w:r>
            <w:r w:rsidR="000A3EAA">
              <w:rPr>
                <w:noProof/>
              </w:rPr>
            </w:r>
            <w:r w:rsidR="000A3EAA">
              <w:rPr>
                <w:noProof/>
              </w:rPr>
              <w:fldChar w:fldCharType="separate"/>
            </w:r>
            <w:r w:rsidR="000A3EAA">
              <w:rPr>
                <w:noProof/>
              </w:rPr>
              <w:t>3</w:t>
            </w:r>
            <w:r w:rsidR="000A3EAA">
              <w:rPr>
                <w:noProof/>
              </w:rPr>
              <w:fldChar w:fldCharType="end"/>
            </w:r>
          </w:hyperlink>
        </w:p>
        <w:p w14:paraId="30E5E378" w14:textId="12BAAAD6" w:rsidR="000A3EAA" w:rsidRDefault="000A3EAA">
          <w:pPr>
            <w:pStyle w:val="TOC1"/>
            <w:tabs>
              <w:tab w:val="right" w:leader="dot" w:pos="9628"/>
            </w:tabs>
            <w:rPr>
              <w:noProof/>
            </w:rPr>
          </w:pPr>
          <w:hyperlink w:anchor="_Toc242910530" w:history="1">
            <w:r w:rsidRPr="000464F7">
              <w:rPr>
                <w:rStyle w:val="Hyperlink"/>
                <w:noProof/>
              </w:rPr>
              <w:t>2. Clear Objectives</w:t>
            </w:r>
            <w:r>
              <w:rPr>
                <w:noProof/>
              </w:rPr>
              <w:tab/>
            </w:r>
            <w:r>
              <w:rPr>
                <w:noProof/>
              </w:rPr>
              <w:fldChar w:fldCharType="begin"/>
            </w:r>
            <w:r>
              <w:rPr>
                <w:noProof/>
              </w:rPr>
              <w:instrText xml:space="preserve"> PAGEREF _Toc242910530 \h </w:instrText>
            </w:r>
            <w:r>
              <w:rPr>
                <w:noProof/>
              </w:rPr>
            </w:r>
            <w:r>
              <w:rPr>
                <w:noProof/>
              </w:rPr>
              <w:fldChar w:fldCharType="separate"/>
            </w:r>
            <w:r>
              <w:rPr>
                <w:noProof/>
              </w:rPr>
              <w:t>4</w:t>
            </w:r>
            <w:r>
              <w:rPr>
                <w:noProof/>
              </w:rPr>
              <w:fldChar w:fldCharType="end"/>
            </w:r>
          </w:hyperlink>
        </w:p>
        <w:p w14:paraId="7E544084" w14:textId="792CA693" w:rsidR="000A3EAA" w:rsidRDefault="000A3EAA">
          <w:pPr>
            <w:pStyle w:val="TOC2"/>
            <w:tabs>
              <w:tab w:val="right" w:leader="dot" w:pos="9628"/>
            </w:tabs>
            <w:rPr>
              <w:noProof/>
            </w:rPr>
          </w:pPr>
          <w:hyperlink w:anchor="_Toc242910531" w:history="1">
            <w:r w:rsidRPr="000464F7">
              <w:rPr>
                <w:rStyle w:val="Hyperlink"/>
                <w:noProof/>
              </w:rPr>
              <w:t>2.1 Aim</w:t>
            </w:r>
            <w:r>
              <w:rPr>
                <w:noProof/>
              </w:rPr>
              <w:tab/>
            </w:r>
            <w:r>
              <w:rPr>
                <w:noProof/>
              </w:rPr>
              <w:fldChar w:fldCharType="begin"/>
            </w:r>
            <w:r>
              <w:rPr>
                <w:noProof/>
              </w:rPr>
              <w:instrText xml:space="preserve"> PAGEREF _Toc242910531 \h </w:instrText>
            </w:r>
            <w:r>
              <w:rPr>
                <w:noProof/>
              </w:rPr>
            </w:r>
            <w:r>
              <w:rPr>
                <w:noProof/>
              </w:rPr>
              <w:fldChar w:fldCharType="separate"/>
            </w:r>
            <w:r>
              <w:rPr>
                <w:noProof/>
              </w:rPr>
              <w:t>4</w:t>
            </w:r>
            <w:r>
              <w:rPr>
                <w:noProof/>
              </w:rPr>
              <w:fldChar w:fldCharType="end"/>
            </w:r>
          </w:hyperlink>
        </w:p>
        <w:p w14:paraId="013C0490" w14:textId="1C422721" w:rsidR="000A3EAA" w:rsidRDefault="000A3EAA">
          <w:pPr>
            <w:pStyle w:val="TOC2"/>
            <w:tabs>
              <w:tab w:val="right" w:leader="dot" w:pos="9628"/>
            </w:tabs>
            <w:rPr>
              <w:noProof/>
            </w:rPr>
          </w:pPr>
          <w:hyperlink w:anchor="_Toc242910532" w:history="1">
            <w:r w:rsidRPr="000464F7">
              <w:rPr>
                <w:rStyle w:val="Hyperlink"/>
                <w:noProof/>
              </w:rPr>
              <w:t>2.2 Specific objectives</w:t>
            </w:r>
            <w:r>
              <w:rPr>
                <w:noProof/>
              </w:rPr>
              <w:tab/>
            </w:r>
            <w:r>
              <w:rPr>
                <w:noProof/>
              </w:rPr>
              <w:fldChar w:fldCharType="begin"/>
            </w:r>
            <w:r>
              <w:rPr>
                <w:noProof/>
              </w:rPr>
              <w:instrText xml:space="preserve"> PAGEREF _Toc242910532 \h </w:instrText>
            </w:r>
            <w:r>
              <w:rPr>
                <w:noProof/>
              </w:rPr>
            </w:r>
            <w:r>
              <w:rPr>
                <w:noProof/>
              </w:rPr>
              <w:fldChar w:fldCharType="separate"/>
            </w:r>
            <w:r>
              <w:rPr>
                <w:noProof/>
              </w:rPr>
              <w:t>4</w:t>
            </w:r>
            <w:r>
              <w:rPr>
                <w:noProof/>
              </w:rPr>
              <w:fldChar w:fldCharType="end"/>
            </w:r>
          </w:hyperlink>
        </w:p>
        <w:p w14:paraId="7687BE7C" w14:textId="2E6DDAA7" w:rsidR="000A3EAA" w:rsidRDefault="000A3EAA">
          <w:pPr>
            <w:pStyle w:val="TOC2"/>
            <w:tabs>
              <w:tab w:val="right" w:leader="dot" w:pos="9628"/>
            </w:tabs>
            <w:rPr>
              <w:noProof/>
            </w:rPr>
          </w:pPr>
          <w:hyperlink w:anchor="_Toc242910533" w:history="1">
            <w:r w:rsidRPr="000464F7">
              <w:rPr>
                <w:rStyle w:val="Hyperlink"/>
                <w:noProof/>
              </w:rPr>
              <w:t>2.3 Research questions</w:t>
            </w:r>
            <w:r>
              <w:rPr>
                <w:noProof/>
              </w:rPr>
              <w:tab/>
            </w:r>
            <w:r>
              <w:rPr>
                <w:noProof/>
              </w:rPr>
              <w:fldChar w:fldCharType="begin"/>
            </w:r>
            <w:r>
              <w:rPr>
                <w:noProof/>
              </w:rPr>
              <w:instrText xml:space="preserve"> PAGEREF _Toc242910533 \h </w:instrText>
            </w:r>
            <w:r>
              <w:rPr>
                <w:noProof/>
              </w:rPr>
            </w:r>
            <w:r>
              <w:rPr>
                <w:noProof/>
              </w:rPr>
              <w:fldChar w:fldCharType="separate"/>
            </w:r>
            <w:r>
              <w:rPr>
                <w:noProof/>
              </w:rPr>
              <w:t>5</w:t>
            </w:r>
            <w:r>
              <w:rPr>
                <w:noProof/>
              </w:rPr>
              <w:fldChar w:fldCharType="end"/>
            </w:r>
          </w:hyperlink>
        </w:p>
        <w:p w14:paraId="50A38166" w14:textId="4BED300B" w:rsidR="000A3EAA" w:rsidRDefault="000A3EAA">
          <w:pPr>
            <w:pStyle w:val="TOC2"/>
            <w:tabs>
              <w:tab w:val="right" w:leader="dot" w:pos="9628"/>
            </w:tabs>
            <w:rPr>
              <w:noProof/>
            </w:rPr>
          </w:pPr>
          <w:hyperlink w:anchor="_Toc242910534" w:history="1">
            <w:r w:rsidRPr="000464F7">
              <w:rPr>
                <w:rStyle w:val="Hyperlink"/>
                <w:noProof/>
              </w:rPr>
              <w:t>2.4 Scope</w:t>
            </w:r>
            <w:r>
              <w:rPr>
                <w:noProof/>
              </w:rPr>
              <w:tab/>
            </w:r>
            <w:r>
              <w:rPr>
                <w:noProof/>
              </w:rPr>
              <w:fldChar w:fldCharType="begin"/>
            </w:r>
            <w:r>
              <w:rPr>
                <w:noProof/>
              </w:rPr>
              <w:instrText xml:space="preserve"> PAGEREF _Toc242910534 \h </w:instrText>
            </w:r>
            <w:r>
              <w:rPr>
                <w:noProof/>
              </w:rPr>
            </w:r>
            <w:r>
              <w:rPr>
                <w:noProof/>
              </w:rPr>
              <w:fldChar w:fldCharType="separate"/>
            </w:r>
            <w:r>
              <w:rPr>
                <w:noProof/>
              </w:rPr>
              <w:t>5</w:t>
            </w:r>
            <w:r>
              <w:rPr>
                <w:noProof/>
              </w:rPr>
              <w:fldChar w:fldCharType="end"/>
            </w:r>
          </w:hyperlink>
        </w:p>
        <w:p w14:paraId="2BA81014" w14:textId="21A7C2E3" w:rsidR="000A3EAA" w:rsidRDefault="000A3EAA">
          <w:pPr>
            <w:pStyle w:val="TOC2"/>
            <w:tabs>
              <w:tab w:val="right" w:leader="dot" w:pos="9628"/>
            </w:tabs>
            <w:rPr>
              <w:noProof/>
            </w:rPr>
          </w:pPr>
          <w:hyperlink w:anchor="_Toc242910535" w:history="1">
            <w:r w:rsidRPr="000464F7">
              <w:rPr>
                <w:rStyle w:val="Hyperlink"/>
                <w:noProof/>
              </w:rPr>
              <w:t>2.5 Division of work</w:t>
            </w:r>
            <w:r>
              <w:rPr>
                <w:noProof/>
              </w:rPr>
              <w:tab/>
            </w:r>
            <w:r>
              <w:rPr>
                <w:noProof/>
              </w:rPr>
              <w:fldChar w:fldCharType="begin"/>
            </w:r>
            <w:r>
              <w:rPr>
                <w:noProof/>
              </w:rPr>
              <w:instrText xml:space="preserve"> PAGEREF _Toc242910535 \h </w:instrText>
            </w:r>
            <w:r>
              <w:rPr>
                <w:noProof/>
              </w:rPr>
            </w:r>
            <w:r>
              <w:rPr>
                <w:noProof/>
              </w:rPr>
              <w:fldChar w:fldCharType="separate"/>
            </w:r>
            <w:r>
              <w:rPr>
                <w:noProof/>
              </w:rPr>
              <w:t>5</w:t>
            </w:r>
            <w:r>
              <w:rPr>
                <w:noProof/>
              </w:rPr>
              <w:fldChar w:fldCharType="end"/>
            </w:r>
          </w:hyperlink>
        </w:p>
        <w:p w14:paraId="697DA9ED" w14:textId="73AE6965" w:rsidR="000A3EAA" w:rsidRDefault="000A3EAA">
          <w:pPr>
            <w:pStyle w:val="TOC1"/>
            <w:tabs>
              <w:tab w:val="right" w:leader="dot" w:pos="9628"/>
            </w:tabs>
            <w:rPr>
              <w:noProof/>
            </w:rPr>
          </w:pPr>
          <w:hyperlink w:anchor="_Toc242910536" w:history="1">
            <w:r w:rsidRPr="000464F7">
              <w:rPr>
                <w:rStyle w:val="Hyperlink"/>
                <w:noProof/>
              </w:rPr>
              <w:t>3. Dataset Selection and Understanding</w:t>
            </w:r>
            <w:r>
              <w:rPr>
                <w:noProof/>
              </w:rPr>
              <w:tab/>
            </w:r>
            <w:r>
              <w:rPr>
                <w:noProof/>
              </w:rPr>
              <w:fldChar w:fldCharType="begin"/>
            </w:r>
            <w:r>
              <w:rPr>
                <w:noProof/>
              </w:rPr>
              <w:instrText xml:space="preserve"> PAGEREF _Toc242910536 \h </w:instrText>
            </w:r>
            <w:r>
              <w:rPr>
                <w:noProof/>
              </w:rPr>
            </w:r>
            <w:r>
              <w:rPr>
                <w:noProof/>
              </w:rPr>
              <w:fldChar w:fldCharType="separate"/>
            </w:r>
            <w:r>
              <w:rPr>
                <w:noProof/>
              </w:rPr>
              <w:t>6</w:t>
            </w:r>
            <w:r>
              <w:rPr>
                <w:noProof/>
              </w:rPr>
              <w:fldChar w:fldCharType="end"/>
            </w:r>
          </w:hyperlink>
        </w:p>
        <w:p w14:paraId="14ECE110" w14:textId="0E989D26" w:rsidR="000A3EAA" w:rsidRDefault="000A3EAA">
          <w:pPr>
            <w:pStyle w:val="TOC2"/>
            <w:tabs>
              <w:tab w:val="right" w:leader="dot" w:pos="9628"/>
            </w:tabs>
            <w:rPr>
              <w:noProof/>
            </w:rPr>
          </w:pPr>
          <w:hyperlink w:anchor="_Toc242910537" w:history="1">
            <w:r w:rsidRPr="000464F7">
              <w:rPr>
                <w:rStyle w:val="Hyperlink"/>
                <w:noProof/>
              </w:rPr>
              <w:t>3.1 Requirements</w:t>
            </w:r>
            <w:r>
              <w:rPr>
                <w:noProof/>
              </w:rPr>
              <w:tab/>
            </w:r>
            <w:r>
              <w:rPr>
                <w:noProof/>
              </w:rPr>
              <w:fldChar w:fldCharType="begin"/>
            </w:r>
            <w:r>
              <w:rPr>
                <w:noProof/>
              </w:rPr>
              <w:instrText xml:space="preserve"> PAGEREF _Toc242910537 \h </w:instrText>
            </w:r>
            <w:r>
              <w:rPr>
                <w:noProof/>
              </w:rPr>
            </w:r>
            <w:r>
              <w:rPr>
                <w:noProof/>
              </w:rPr>
              <w:fldChar w:fldCharType="separate"/>
            </w:r>
            <w:r>
              <w:rPr>
                <w:noProof/>
              </w:rPr>
              <w:t>6</w:t>
            </w:r>
            <w:r>
              <w:rPr>
                <w:noProof/>
              </w:rPr>
              <w:fldChar w:fldCharType="end"/>
            </w:r>
          </w:hyperlink>
        </w:p>
        <w:p w14:paraId="5E82CEDE" w14:textId="700AB721" w:rsidR="000A3EAA" w:rsidRDefault="000A3EAA">
          <w:pPr>
            <w:pStyle w:val="TOC2"/>
            <w:tabs>
              <w:tab w:val="right" w:leader="dot" w:pos="9628"/>
            </w:tabs>
            <w:rPr>
              <w:noProof/>
            </w:rPr>
          </w:pPr>
          <w:hyperlink w:anchor="_Toc242910538" w:history="1">
            <w:r w:rsidRPr="000464F7">
              <w:rPr>
                <w:rStyle w:val="Hyperlink"/>
                <w:noProof/>
              </w:rPr>
              <w:t>3.2 Why a composite dataset</w:t>
            </w:r>
            <w:r>
              <w:rPr>
                <w:noProof/>
              </w:rPr>
              <w:tab/>
            </w:r>
            <w:r>
              <w:rPr>
                <w:noProof/>
              </w:rPr>
              <w:fldChar w:fldCharType="begin"/>
            </w:r>
            <w:r>
              <w:rPr>
                <w:noProof/>
              </w:rPr>
              <w:instrText xml:space="preserve"> PAGEREF _Toc242910538 \h </w:instrText>
            </w:r>
            <w:r>
              <w:rPr>
                <w:noProof/>
              </w:rPr>
            </w:r>
            <w:r>
              <w:rPr>
                <w:noProof/>
              </w:rPr>
              <w:fldChar w:fldCharType="separate"/>
            </w:r>
            <w:r>
              <w:rPr>
                <w:noProof/>
              </w:rPr>
              <w:t>6</w:t>
            </w:r>
            <w:r>
              <w:rPr>
                <w:noProof/>
              </w:rPr>
              <w:fldChar w:fldCharType="end"/>
            </w:r>
          </w:hyperlink>
        </w:p>
        <w:p w14:paraId="5B47135B" w14:textId="018BCAB2" w:rsidR="000A3EAA" w:rsidRDefault="000A3EAA">
          <w:pPr>
            <w:pStyle w:val="TOC2"/>
            <w:tabs>
              <w:tab w:val="right" w:leader="dot" w:pos="9628"/>
            </w:tabs>
            <w:rPr>
              <w:noProof/>
            </w:rPr>
          </w:pPr>
          <w:hyperlink w:anchor="_Toc242910539" w:history="1">
            <w:r w:rsidRPr="000464F7">
              <w:rPr>
                <w:rStyle w:val="Hyperlink"/>
                <w:noProof/>
              </w:rPr>
              <w:t>3.3 Classes</w:t>
            </w:r>
            <w:r>
              <w:rPr>
                <w:noProof/>
              </w:rPr>
              <w:tab/>
            </w:r>
            <w:r>
              <w:rPr>
                <w:noProof/>
              </w:rPr>
              <w:fldChar w:fldCharType="begin"/>
            </w:r>
            <w:r>
              <w:rPr>
                <w:noProof/>
              </w:rPr>
              <w:instrText xml:space="preserve"> PAGEREF _Toc242910539 \h </w:instrText>
            </w:r>
            <w:r>
              <w:rPr>
                <w:noProof/>
              </w:rPr>
            </w:r>
            <w:r>
              <w:rPr>
                <w:noProof/>
              </w:rPr>
              <w:fldChar w:fldCharType="separate"/>
            </w:r>
            <w:r>
              <w:rPr>
                <w:noProof/>
              </w:rPr>
              <w:t>6</w:t>
            </w:r>
            <w:r>
              <w:rPr>
                <w:noProof/>
              </w:rPr>
              <w:fldChar w:fldCharType="end"/>
            </w:r>
          </w:hyperlink>
        </w:p>
        <w:p w14:paraId="50BE7BCD" w14:textId="73CB367F" w:rsidR="000A3EAA" w:rsidRDefault="000A3EAA">
          <w:pPr>
            <w:pStyle w:val="TOC2"/>
            <w:tabs>
              <w:tab w:val="right" w:leader="dot" w:pos="9628"/>
            </w:tabs>
            <w:rPr>
              <w:noProof/>
            </w:rPr>
          </w:pPr>
          <w:hyperlink w:anchor="_Toc242910540" w:history="1">
            <w:r w:rsidRPr="000464F7">
              <w:rPr>
                <w:rStyle w:val="Hyperlink"/>
                <w:noProof/>
              </w:rPr>
              <w:t>3.4 Sources and composition</w:t>
            </w:r>
            <w:r>
              <w:rPr>
                <w:noProof/>
              </w:rPr>
              <w:tab/>
            </w:r>
            <w:r>
              <w:rPr>
                <w:noProof/>
              </w:rPr>
              <w:fldChar w:fldCharType="begin"/>
            </w:r>
            <w:r>
              <w:rPr>
                <w:noProof/>
              </w:rPr>
              <w:instrText xml:space="preserve"> PAGEREF _Toc242910540 \h </w:instrText>
            </w:r>
            <w:r>
              <w:rPr>
                <w:noProof/>
              </w:rPr>
            </w:r>
            <w:r>
              <w:rPr>
                <w:noProof/>
              </w:rPr>
              <w:fldChar w:fldCharType="separate"/>
            </w:r>
            <w:r>
              <w:rPr>
                <w:noProof/>
              </w:rPr>
              <w:t>6</w:t>
            </w:r>
            <w:r>
              <w:rPr>
                <w:noProof/>
              </w:rPr>
              <w:fldChar w:fldCharType="end"/>
            </w:r>
          </w:hyperlink>
        </w:p>
        <w:p w14:paraId="36A036F9" w14:textId="6F614B7E" w:rsidR="000A3EAA" w:rsidRDefault="000A3EAA">
          <w:pPr>
            <w:pStyle w:val="TOC2"/>
            <w:tabs>
              <w:tab w:val="right" w:leader="dot" w:pos="9628"/>
            </w:tabs>
            <w:rPr>
              <w:noProof/>
            </w:rPr>
          </w:pPr>
          <w:hyperlink w:anchor="_Toc242910541" w:history="1">
            <w:r w:rsidRPr="000464F7">
              <w:rPr>
                <w:rStyle w:val="Hyperlink"/>
                <w:noProof/>
              </w:rPr>
              <w:t>3.5 Annotation format</w:t>
            </w:r>
            <w:r>
              <w:rPr>
                <w:noProof/>
              </w:rPr>
              <w:tab/>
            </w:r>
            <w:r>
              <w:rPr>
                <w:noProof/>
              </w:rPr>
              <w:fldChar w:fldCharType="begin"/>
            </w:r>
            <w:r>
              <w:rPr>
                <w:noProof/>
              </w:rPr>
              <w:instrText xml:space="preserve"> PAGEREF _Toc242910541 \h </w:instrText>
            </w:r>
            <w:r>
              <w:rPr>
                <w:noProof/>
              </w:rPr>
            </w:r>
            <w:r>
              <w:rPr>
                <w:noProof/>
              </w:rPr>
              <w:fldChar w:fldCharType="separate"/>
            </w:r>
            <w:r>
              <w:rPr>
                <w:noProof/>
              </w:rPr>
              <w:t>8</w:t>
            </w:r>
            <w:r>
              <w:rPr>
                <w:noProof/>
              </w:rPr>
              <w:fldChar w:fldCharType="end"/>
            </w:r>
          </w:hyperlink>
        </w:p>
        <w:p w14:paraId="3B69BD95" w14:textId="6B3B27CF" w:rsidR="000A3EAA" w:rsidRDefault="000A3EAA">
          <w:pPr>
            <w:pStyle w:val="TOC2"/>
            <w:tabs>
              <w:tab w:val="right" w:leader="dot" w:pos="9628"/>
            </w:tabs>
            <w:rPr>
              <w:noProof/>
            </w:rPr>
          </w:pPr>
          <w:hyperlink w:anchor="_Toc242910542" w:history="1">
            <w:r w:rsidRPr="000464F7">
              <w:rPr>
                <w:rStyle w:val="Hyperlink"/>
                <w:noProof/>
              </w:rPr>
              <w:t>3.6 Splits and statistics</w:t>
            </w:r>
            <w:r>
              <w:rPr>
                <w:noProof/>
              </w:rPr>
              <w:tab/>
            </w:r>
            <w:r>
              <w:rPr>
                <w:noProof/>
              </w:rPr>
              <w:fldChar w:fldCharType="begin"/>
            </w:r>
            <w:r>
              <w:rPr>
                <w:noProof/>
              </w:rPr>
              <w:instrText xml:space="preserve"> PAGEREF _Toc242910542 \h </w:instrText>
            </w:r>
            <w:r>
              <w:rPr>
                <w:noProof/>
              </w:rPr>
            </w:r>
            <w:r>
              <w:rPr>
                <w:noProof/>
              </w:rPr>
              <w:fldChar w:fldCharType="separate"/>
            </w:r>
            <w:r>
              <w:rPr>
                <w:noProof/>
              </w:rPr>
              <w:t>8</w:t>
            </w:r>
            <w:r>
              <w:rPr>
                <w:noProof/>
              </w:rPr>
              <w:fldChar w:fldCharType="end"/>
            </w:r>
          </w:hyperlink>
        </w:p>
        <w:p w14:paraId="629ACFC6" w14:textId="74B69A79" w:rsidR="000A3EAA" w:rsidRDefault="000A3EAA">
          <w:pPr>
            <w:pStyle w:val="TOC2"/>
            <w:tabs>
              <w:tab w:val="right" w:leader="dot" w:pos="9628"/>
            </w:tabs>
            <w:rPr>
              <w:noProof/>
            </w:rPr>
          </w:pPr>
          <w:hyperlink w:anchor="_Toc242910543" w:history="1">
            <w:r w:rsidRPr="000464F7">
              <w:rPr>
                <w:rStyle w:val="Hyperlink"/>
                <w:noProof/>
              </w:rPr>
              <w:t>3.7 Data quality audit</w:t>
            </w:r>
            <w:r>
              <w:rPr>
                <w:noProof/>
              </w:rPr>
              <w:tab/>
            </w:r>
            <w:r>
              <w:rPr>
                <w:noProof/>
              </w:rPr>
              <w:fldChar w:fldCharType="begin"/>
            </w:r>
            <w:r>
              <w:rPr>
                <w:noProof/>
              </w:rPr>
              <w:instrText xml:space="preserve"> PAGEREF _Toc242910543 \h </w:instrText>
            </w:r>
            <w:r>
              <w:rPr>
                <w:noProof/>
              </w:rPr>
            </w:r>
            <w:r>
              <w:rPr>
                <w:noProof/>
              </w:rPr>
              <w:fldChar w:fldCharType="separate"/>
            </w:r>
            <w:r>
              <w:rPr>
                <w:noProof/>
              </w:rPr>
              <w:t>10</w:t>
            </w:r>
            <w:r>
              <w:rPr>
                <w:noProof/>
              </w:rPr>
              <w:fldChar w:fldCharType="end"/>
            </w:r>
          </w:hyperlink>
        </w:p>
        <w:p w14:paraId="6821C62E" w14:textId="6BE42D0F" w:rsidR="000A3EAA" w:rsidRDefault="000A3EAA">
          <w:pPr>
            <w:pStyle w:val="TOC2"/>
            <w:tabs>
              <w:tab w:val="right" w:leader="dot" w:pos="9628"/>
            </w:tabs>
            <w:rPr>
              <w:noProof/>
            </w:rPr>
          </w:pPr>
          <w:hyperlink w:anchor="_Toc242910544" w:history="1">
            <w:r w:rsidRPr="000464F7">
              <w:rPr>
                <w:rStyle w:val="Hyperlink"/>
                <w:noProof/>
              </w:rPr>
              <w:t>3.8 Dataset for venom classification (Member B)</w:t>
            </w:r>
            <w:r>
              <w:rPr>
                <w:noProof/>
              </w:rPr>
              <w:tab/>
            </w:r>
            <w:r>
              <w:rPr>
                <w:noProof/>
              </w:rPr>
              <w:fldChar w:fldCharType="begin"/>
            </w:r>
            <w:r>
              <w:rPr>
                <w:noProof/>
              </w:rPr>
              <w:instrText xml:space="preserve"> PAGEREF _Toc242910544 \h </w:instrText>
            </w:r>
            <w:r>
              <w:rPr>
                <w:noProof/>
              </w:rPr>
            </w:r>
            <w:r>
              <w:rPr>
                <w:noProof/>
              </w:rPr>
              <w:fldChar w:fldCharType="separate"/>
            </w:r>
            <w:r>
              <w:rPr>
                <w:noProof/>
              </w:rPr>
              <w:t>11</w:t>
            </w:r>
            <w:r>
              <w:rPr>
                <w:noProof/>
              </w:rPr>
              <w:fldChar w:fldCharType="end"/>
            </w:r>
          </w:hyperlink>
        </w:p>
        <w:p w14:paraId="72BCB816" w14:textId="6DACDB8D" w:rsidR="000A3EAA" w:rsidRDefault="000A3EAA">
          <w:pPr>
            <w:pStyle w:val="TOC2"/>
            <w:tabs>
              <w:tab w:val="right" w:leader="dot" w:pos="9628"/>
            </w:tabs>
            <w:rPr>
              <w:noProof/>
            </w:rPr>
          </w:pPr>
          <w:hyperlink w:anchor="_Toc242910545" w:history="1">
            <w:r w:rsidRPr="000464F7">
              <w:rPr>
                <w:rStyle w:val="Hyperlink"/>
                <w:noProof/>
              </w:rPr>
              <w:t>3.9 Licensing and ethics</w:t>
            </w:r>
            <w:r>
              <w:rPr>
                <w:noProof/>
              </w:rPr>
              <w:tab/>
            </w:r>
            <w:r>
              <w:rPr>
                <w:noProof/>
              </w:rPr>
              <w:fldChar w:fldCharType="begin"/>
            </w:r>
            <w:r>
              <w:rPr>
                <w:noProof/>
              </w:rPr>
              <w:instrText xml:space="preserve"> PAGEREF _Toc242910545 \h </w:instrText>
            </w:r>
            <w:r>
              <w:rPr>
                <w:noProof/>
              </w:rPr>
            </w:r>
            <w:r>
              <w:rPr>
                <w:noProof/>
              </w:rPr>
              <w:fldChar w:fldCharType="separate"/>
            </w:r>
            <w:r>
              <w:rPr>
                <w:noProof/>
              </w:rPr>
              <w:t>11</w:t>
            </w:r>
            <w:r>
              <w:rPr>
                <w:noProof/>
              </w:rPr>
              <w:fldChar w:fldCharType="end"/>
            </w:r>
          </w:hyperlink>
        </w:p>
        <w:p w14:paraId="4CEF1AFA" w14:textId="27852F46" w:rsidR="000A3EAA" w:rsidRDefault="000A3EAA">
          <w:pPr>
            <w:pStyle w:val="TOC1"/>
            <w:tabs>
              <w:tab w:val="right" w:leader="dot" w:pos="9628"/>
            </w:tabs>
            <w:rPr>
              <w:noProof/>
            </w:rPr>
          </w:pPr>
          <w:hyperlink w:anchor="_Toc242910546" w:history="1">
            <w:r w:rsidRPr="000464F7">
              <w:rPr>
                <w:rStyle w:val="Hyperlink"/>
                <w:noProof/>
              </w:rPr>
              <w:t>4. Methodology</w:t>
            </w:r>
            <w:r>
              <w:rPr>
                <w:noProof/>
              </w:rPr>
              <w:tab/>
            </w:r>
            <w:r>
              <w:rPr>
                <w:noProof/>
              </w:rPr>
              <w:fldChar w:fldCharType="begin"/>
            </w:r>
            <w:r>
              <w:rPr>
                <w:noProof/>
              </w:rPr>
              <w:instrText xml:space="preserve"> PAGEREF _Toc242910546 \h </w:instrText>
            </w:r>
            <w:r>
              <w:rPr>
                <w:noProof/>
              </w:rPr>
            </w:r>
            <w:r>
              <w:rPr>
                <w:noProof/>
              </w:rPr>
              <w:fldChar w:fldCharType="separate"/>
            </w:r>
            <w:r>
              <w:rPr>
                <w:noProof/>
              </w:rPr>
              <w:t>12</w:t>
            </w:r>
            <w:r>
              <w:rPr>
                <w:noProof/>
              </w:rPr>
              <w:fldChar w:fldCharType="end"/>
            </w:r>
          </w:hyperlink>
        </w:p>
        <w:p w14:paraId="0BEAD3BF" w14:textId="535C6649" w:rsidR="000A3EAA" w:rsidRDefault="000A3EAA">
          <w:pPr>
            <w:pStyle w:val="TOC2"/>
            <w:tabs>
              <w:tab w:val="right" w:leader="dot" w:pos="9628"/>
            </w:tabs>
            <w:rPr>
              <w:noProof/>
            </w:rPr>
          </w:pPr>
          <w:hyperlink w:anchor="_Toc242910547" w:history="1">
            <w:r w:rsidRPr="000464F7">
              <w:rPr>
                <w:rStyle w:val="Hyperlink"/>
                <w:noProof/>
              </w:rPr>
              <w:t>4.1 Overview</w:t>
            </w:r>
            <w:r>
              <w:rPr>
                <w:noProof/>
              </w:rPr>
              <w:tab/>
            </w:r>
            <w:r>
              <w:rPr>
                <w:noProof/>
              </w:rPr>
              <w:fldChar w:fldCharType="begin"/>
            </w:r>
            <w:r>
              <w:rPr>
                <w:noProof/>
              </w:rPr>
              <w:instrText xml:space="preserve"> PAGEREF _Toc242910547 \h </w:instrText>
            </w:r>
            <w:r>
              <w:rPr>
                <w:noProof/>
              </w:rPr>
            </w:r>
            <w:r>
              <w:rPr>
                <w:noProof/>
              </w:rPr>
              <w:fldChar w:fldCharType="separate"/>
            </w:r>
            <w:r>
              <w:rPr>
                <w:noProof/>
              </w:rPr>
              <w:t>12</w:t>
            </w:r>
            <w:r>
              <w:rPr>
                <w:noProof/>
              </w:rPr>
              <w:fldChar w:fldCharType="end"/>
            </w:r>
          </w:hyperlink>
        </w:p>
        <w:p w14:paraId="4ACA0194" w14:textId="3ED47BC2" w:rsidR="000A3EAA" w:rsidRDefault="000A3EAA">
          <w:pPr>
            <w:pStyle w:val="TOC2"/>
            <w:tabs>
              <w:tab w:val="right" w:leader="dot" w:pos="9628"/>
            </w:tabs>
            <w:rPr>
              <w:noProof/>
            </w:rPr>
          </w:pPr>
          <w:hyperlink w:anchor="_Toc242910548" w:history="1">
            <w:r w:rsidRPr="000464F7">
              <w:rPr>
                <w:rStyle w:val="Hyperlink"/>
                <w:noProof/>
              </w:rPr>
              <w:t>4.2 Detection model</w:t>
            </w:r>
            <w:r>
              <w:rPr>
                <w:noProof/>
              </w:rPr>
              <w:tab/>
            </w:r>
            <w:r>
              <w:rPr>
                <w:noProof/>
              </w:rPr>
              <w:fldChar w:fldCharType="begin"/>
            </w:r>
            <w:r>
              <w:rPr>
                <w:noProof/>
              </w:rPr>
              <w:instrText xml:space="preserve"> PAGEREF _Toc242910548 \h </w:instrText>
            </w:r>
            <w:r>
              <w:rPr>
                <w:noProof/>
              </w:rPr>
            </w:r>
            <w:r>
              <w:rPr>
                <w:noProof/>
              </w:rPr>
              <w:fldChar w:fldCharType="separate"/>
            </w:r>
            <w:r>
              <w:rPr>
                <w:noProof/>
              </w:rPr>
              <w:t>12</w:t>
            </w:r>
            <w:r>
              <w:rPr>
                <w:noProof/>
              </w:rPr>
              <w:fldChar w:fldCharType="end"/>
            </w:r>
          </w:hyperlink>
        </w:p>
        <w:p w14:paraId="42AB77A3" w14:textId="2C1057D0" w:rsidR="000A3EAA" w:rsidRDefault="000A3EAA">
          <w:pPr>
            <w:pStyle w:val="TOC2"/>
            <w:tabs>
              <w:tab w:val="right" w:leader="dot" w:pos="9628"/>
            </w:tabs>
            <w:rPr>
              <w:noProof/>
            </w:rPr>
          </w:pPr>
          <w:hyperlink w:anchor="_Toc242910549" w:history="1">
            <w:r w:rsidRPr="000464F7">
              <w:rPr>
                <w:rStyle w:val="Hyperlink"/>
                <w:noProof/>
              </w:rPr>
              <w:t>4.3 What is being explained: the target score</w:t>
            </w:r>
            <w:r>
              <w:rPr>
                <w:noProof/>
              </w:rPr>
              <w:tab/>
            </w:r>
            <w:r>
              <w:rPr>
                <w:noProof/>
              </w:rPr>
              <w:fldChar w:fldCharType="begin"/>
            </w:r>
            <w:r>
              <w:rPr>
                <w:noProof/>
              </w:rPr>
              <w:instrText xml:space="preserve"> PAGEREF _Toc242910549 \h </w:instrText>
            </w:r>
            <w:r>
              <w:rPr>
                <w:noProof/>
              </w:rPr>
            </w:r>
            <w:r>
              <w:rPr>
                <w:noProof/>
              </w:rPr>
              <w:fldChar w:fldCharType="separate"/>
            </w:r>
            <w:r>
              <w:rPr>
                <w:noProof/>
              </w:rPr>
              <w:t>13</w:t>
            </w:r>
            <w:r>
              <w:rPr>
                <w:noProof/>
              </w:rPr>
              <w:fldChar w:fldCharType="end"/>
            </w:r>
          </w:hyperlink>
        </w:p>
        <w:p w14:paraId="47197F22" w14:textId="13AB2F52" w:rsidR="000A3EAA" w:rsidRDefault="000A3EAA">
          <w:pPr>
            <w:pStyle w:val="TOC2"/>
            <w:tabs>
              <w:tab w:val="right" w:leader="dot" w:pos="9628"/>
            </w:tabs>
            <w:rPr>
              <w:noProof/>
            </w:rPr>
          </w:pPr>
          <w:hyperlink w:anchor="_Toc242910550" w:history="1">
            <w:r w:rsidRPr="000464F7">
              <w:rPr>
                <w:rStyle w:val="Hyperlink"/>
                <w:noProof/>
              </w:rPr>
              <w:t>4.4 Explanation methods</w:t>
            </w:r>
            <w:r>
              <w:rPr>
                <w:noProof/>
              </w:rPr>
              <w:tab/>
            </w:r>
            <w:r>
              <w:rPr>
                <w:noProof/>
              </w:rPr>
              <w:fldChar w:fldCharType="begin"/>
            </w:r>
            <w:r>
              <w:rPr>
                <w:noProof/>
              </w:rPr>
              <w:instrText xml:space="preserve"> PAGEREF _Toc242910550 \h </w:instrText>
            </w:r>
            <w:r>
              <w:rPr>
                <w:noProof/>
              </w:rPr>
            </w:r>
            <w:r>
              <w:rPr>
                <w:noProof/>
              </w:rPr>
              <w:fldChar w:fldCharType="separate"/>
            </w:r>
            <w:r>
              <w:rPr>
                <w:noProof/>
              </w:rPr>
              <w:t>13</w:t>
            </w:r>
            <w:r>
              <w:rPr>
                <w:noProof/>
              </w:rPr>
              <w:fldChar w:fldCharType="end"/>
            </w:r>
          </w:hyperlink>
        </w:p>
        <w:p w14:paraId="382F09CD" w14:textId="0BB45F50" w:rsidR="000A3EAA" w:rsidRDefault="000A3EAA">
          <w:pPr>
            <w:pStyle w:val="TOC2"/>
            <w:tabs>
              <w:tab w:val="right" w:leader="dot" w:pos="9628"/>
            </w:tabs>
            <w:rPr>
              <w:noProof/>
            </w:rPr>
          </w:pPr>
          <w:hyperlink w:anchor="_Toc242910551" w:history="1">
            <w:r w:rsidRPr="000464F7">
              <w:rPr>
                <w:rStyle w:val="Hyperlink"/>
                <w:noProof/>
              </w:rPr>
              <w:t>4.5 Multi-scale fusion</w:t>
            </w:r>
            <w:r>
              <w:rPr>
                <w:noProof/>
              </w:rPr>
              <w:tab/>
            </w:r>
            <w:r>
              <w:rPr>
                <w:noProof/>
              </w:rPr>
              <w:fldChar w:fldCharType="begin"/>
            </w:r>
            <w:r>
              <w:rPr>
                <w:noProof/>
              </w:rPr>
              <w:instrText xml:space="preserve"> PAGEREF _Toc242910551 \h </w:instrText>
            </w:r>
            <w:r>
              <w:rPr>
                <w:noProof/>
              </w:rPr>
            </w:r>
            <w:r>
              <w:rPr>
                <w:noProof/>
              </w:rPr>
              <w:fldChar w:fldCharType="separate"/>
            </w:r>
            <w:r>
              <w:rPr>
                <w:noProof/>
              </w:rPr>
              <w:t>14</w:t>
            </w:r>
            <w:r>
              <w:rPr>
                <w:noProof/>
              </w:rPr>
              <w:fldChar w:fldCharType="end"/>
            </w:r>
          </w:hyperlink>
        </w:p>
        <w:p w14:paraId="7F97DE20" w14:textId="576E58A7" w:rsidR="000A3EAA" w:rsidRDefault="000A3EAA">
          <w:pPr>
            <w:pStyle w:val="TOC2"/>
            <w:tabs>
              <w:tab w:val="right" w:leader="dot" w:pos="9628"/>
            </w:tabs>
            <w:rPr>
              <w:noProof/>
            </w:rPr>
          </w:pPr>
          <w:hyperlink w:anchor="_Toc242910552" w:history="1">
            <w:r w:rsidRPr="000464F7">
              <w:rPr>
                <w:rStyle w:val="Hyperlink"/>
                <w:noProof/>
              </w:rPr>
              <w:t>4.6 Evaluation protocol for explanations</w:t>
            </w:r>
            <w:r>
              <w:rPr>
                <w:noProof/>
              </w:rPr>
              <w:tab/>
            </w:r>
            <w:r>
              <w:rPr>
                <w:noProof/>
              </w:rPr>
              <w:fldChar w:fldCharType="begin"/>
            </w:r>
            <w:r>
              <w:rPr>
                <w:noProof/>
              </w:rPr>
              <w:instrText xml:space="preserve"> PAGEREF _Toc242910552 \h </w:instrText>
            </w:r>
            <w:r>
              <w:rPr>
                <w:noProof/>
              </w:rPr>
            </w:r>
            <w:r>
              <w:rPr>
                <w:noProof/>
              </w:rPr>
              <w:fldChar w:fldCharType="separate"/>
            </w:r>
            <w:r>
              <w:rPr>
                <w:noProof/>
              </w:rPr>
              <w:t>14</w:t>
            </w:r>
            <w:r>
              <w:rPr>
                <w:noProof/>
              </w:rPr>
              <w:fldChar w:fldCharType="end"/>
            </w:r>
          </w:hyperlink>
        </w:p>
        <w:p w14:paraId="00317DF8" w14:textId="5AA9D150" w:rsidR="000A3EAA" w:rsidRDefault="000A3EAA">
          <w:pPr>
            <w:pStyle w:val="TOC2"/>
            <w:tabs>
              <w:tab w:val="right" w:leader="dot" w:pos="9628"/>
            </w:tabs>
            <w:rPr>
              <w:noProof/>
            </w:rPr>
          </w:pPr>
          <w:hyperlink w:anchor="_Toc242910553" w:history="1">
            <w:r w:rsidRPr="000464F7">
              <w:rPr>
                <w:rStyle w:val="Hyperlink"/>
                <w:noProof/>
              </w:rPr>
              <w:t>4.7 Experimental protocol</w:t>
            </w:r>
            <w:r>
              <w:rPr>
                <w:noProof/>
              </w:rPr>
              <w:tab/>
            </w:r>
            <w:r>
              <w:rPr>
                <w:noProof/>
              </w:rPr>
              <w:fldChar w:fldCharType="begin"/>
            </w:r>
            <w:r>
              <w:rPr>
                <w:noProof/>
              </w:rPr>
              <w:instrText xml:space="preserve"> PAGEREF _Toc242910553 \h </w:instrText>
            </w:r>
            <w:r>
              <w:rPr>
                <w:noProof/>
              </w:rPr>
            </w:r>
            <w:r>
              <w:rPr>
                <w:noProof/>
              </w:rPr>
              <w:fldChar w:fldCharType="separate"/>
            </w:r>
            <w:r>
              <w:rPr>
                <w:noProof/>
              </w:rPr>
              <w:t>15</w:t>
            </w:r>
            <w:r>
              <w:rPr>
                <w:noProof/>
              </w:rPr>
              <w:fldChar w:fldCharType="end"/>
            </w:r>
          </w:hyperlink>
        </w:p>
        <w:p w14:paraId="05BA4ED1" w14:textId="2255F2AD" w:rsidR="000A3EAA" w:rsidRDefault="000A3EAA">
          <w:pPr>
            <w:pStyle w:val="TOC2"/>
            <w:tabs>
              <w:tab w:val="right" w:leader="dot" w:pos="9628"/>
            </w:tabs>
            <w:rPr>
              <w:noProof/>
            </w:rPr>
          </w:pPr>
          <w:hyperlink w:anchor="_Toc242910554" w:history="1">
            <w:r w:rsidRPr="000464F7">
              <w:rPr>
                <w:rStyle w:val="Hyperlink"/>
                <w:noProof/>
              </w:rPr>
              <w:t>4.8 Hard-case analysis and explanation-based check</w:t>
            </w:r>
            <w:r>
              <w:rPr>
                <w:noProof/>
              </w:rPr>
              <w:tab/>
            </w:r>
            <w:r>
              <w:rPr>
                <w:noProof/>
              </w:rPr>
              <w:fldChar w:fldCharType="begin"/>
            </w:r>
            <w:r>
              <w:rPr>
                <w:noProof/>
              </w:rPr>
              <w:instrText xml:space="preserve"> PAGEREF _Toc242910554 \h </w:instrText>
            </w:r>
            <w:r>
              <w:rPr>
                <w:noProof/>
              </w:rPr>
            </w:r>
            <w:r>
              <w:rPr>
                <w:noProof/>
              </w:rPr>
              <w:fldChar w:fldCharType="separate"/>
            </w:r>
            <w:r>
              <w:rPr>
                <w:noProof/>
              </w:rPr>
              <w:t>16</w:t>
            </w:r>
            <w:r>
              <w:rPr>
                <w:noProof/>
              </w:rPr>
              <w:fldChar w:fldCharType="end"/>
            </w:r>
          </w:hyperlink>
        </w:p>
        <w:p w14:paraId="576E527C" w14:textId="2D95C657" w:rsidR="000A3EAA" w:rsidRDefault="000A3EAA">
          <w:pPr>
            <w:pStyle w:val="TOC2"/>
            <w:tabs>
              <w:tab w:val="right" w:leader="dot" w:pos="9628"/>
            </w:tabs>
            <w:rPr>
              <w:noProof/>
            </w:rPr>
          </w:pPr>
          <w:hyperlink w:anchor="_Toc242910555" w:history="1">
            <w:r w:rsidRPr="000464F7">
              <w:rPr>
                <w:rStyle w:val="Hyperlink"/>
                <w:noProof/>
              </w:rPr>
              <w:t>4.9 Runtime pipeline</w:t>
            </w:r>
            <w:r>
              <w:rPr>
                <w:noProof/>
              </w:rPr>
              <w:tab/>
            </w:r>
            <w:r>
              <w:rPr>
                <w:noProof/>
              </w:rPr>
              <w:fldChar w:fldCharType="begin"/>
            </w:r>
            <w:r>
              <w:rPr>
                <w:noProof/>
              </w:rPr>
              <w:instrText xml:space="preserve"> PAGEREF _Toc242910555 \h </w:instrText>
            </w:r>
            <w:r>
              <w:rPr>
                <w:noProof/>
              </w:rPr>
            </w:r>
            <w:r>
              <w:rPr>
                <w:noProof/>
              </w:rPr>
              <w:fldChar w:fldCharType="separate"/>
            </w:r>
            <w:r>
              <w:rPr>
                <w:noProof/>
              </w:rPr>
              <w:t>16</w:t>
            </w:r>
            <w:r>
              <w:rPr>
                <w:noProof/>
              </w:rPr>
              <w:fldChar w:fldCharType="end"/>
            </w:r>
          </w:hyperlink>
        </w:p>
        <w:p w14:paraId="3E5F4DDA" w14:textId="60183573" w:rsidR="000A3EAA" w:rsidRDefault="000A3EAA">
          <w:pPr>
            <w:pStyle w:val="TOC2"/>
            <w:tabs>
              <w:tab w:val="right" w:leader="dot" w:pos="9628"/>
            </w:tabs>
            <w:rPr>
              <w:noProof/>
            </w:rPr>
          </w:pPr>
          <w:hyperlink w:anchor="_Toc242910556" w:history="1">
            <w:r w:rsidRPr="000464F7">
              <w:rPr>
                <w:rStyle w:val="Hyperlink"/>
                <w:noProof/>
              </w:rPr>
              <w:t>4.10 Implementation</w:t>
            </w:r>
            <w:r>
              <w:rPr>
                <w:noProof/>
              </w:rPr>
              <w:tab/>
            </w:r>
            <w:r>
              <w:rPr>
                <w:noProof/>
              </w:rPr>
              <w:fldChar w:fldCharType="begin"/>
            </w:r>
            <w:r>
              <w:rPr>
                <w:noProof/>
              </w:rPr>
              <w:instrText xml:space="preserve"> PAGEREF _Toc242910556 \h </w:instrText>
            </w:r>
            <w:r>
              <w:rPr>
                <w:noProof/>
              </w:rPr>
            </w:r>
            <w:r>
              <w:rPr>
                <w:noProof/>
              </w:rPr>
              <w:fldChar w:fldCharType="separate"/>
            </w:r>
            <w:r>
              <w:rPr>
                <w:noProof/>
              </w:rPr>
              <w:t>17</w:t>
            </w:r>
            <w:r>
              <w:rPr>
                <w:noProof/>
              </w:rPr>
              <w:fldChar w:fldCharType="end"/>
            </w:r>
          </w:hyperlink>
        </w:p>
        <w:p w14:paraId="693A7FFB" w14:textId="4D5D8E83" w:rsidR="000A3EAA" w:rsidRDefault="000A3EAA">
          <w:pPr>
            <w:pStyle w:val="TOC2"/>
            <w:tabs>
              <w:tab w:val="right" w:leader="dot" w:pos="9628"/>
            </w:tabs>
            <w:rPr>
              <w:noProof/>
            </w:rPr>
          </w:pPr>
          <w:hyperlink w:anchor="_Toc242910557" w:history="1">
            <w:r w:rsidRPr="000464F7">
              <w:rPr>
                <w:rStyle w:val="Hyperlink"/>
                <w:noProof/>
              </w:rPr>
              <w:t>4.11 Work plan</w:t>
            </w:r>
            <w:r>
              <w:rPr>
                <w:noProof/>
              </w:rPr>
              <w:tab/>
            </w:r>
            <w:r>
              <w:rPr>
                <w:noProof/>
              </w:rPr>
              <w:fldChar w:fldCharType="begin"/>
            </w:r>
            <w:r>
              <w:rPr>
                <w:noProof/>
              </w:rPr>
              <w:instrText xml:space="preserve"> PAGEREF _Toc242910557 \h </w:instrText>
            </w:r>
            <w:r>
              <w:rPr>
                <w:noProof/>
              </w:rPr>
            </w:r>
            <w:r>
              <w:rPr>
                <w:noProof/>
              </w:rPr>
              <w:fldChar w:fldCharType="separate"/>
            </w:r>
            <w:r>
              <w:rPr>
                <w:noProof/>
              </w:rPr>
              <w:t>17</w:t>
            </w:r>
            <w:r>
              <w:rPr>
                <w:noProof/>
              </w:rPr>
              <w:fldChar w:fldCharType="end"/>
            </w:r>
          </w:hyperlink>
        </w:p>
        <w:p w14:paraId="044CAD95" w14:textId="0C4825AF" w:rsidR="000A3EAA" w:rsidRDefault="000A3EAA">
          <w:pPr>
            <w:pStyle w:val="TOC1"/>
            <w:tabs>
              <w:tab w:val="right" w:leader="dot" w:pos="9628"/>
            </w:tabs>
            <w:rPr>
              <w:noProof/>
            </w:rPr>
          </w:pPr>
          <w:hyperlink w:anchor="_Toc242910558" w:history="1">
            <w:r w:rsidRPr="000464F7">
              <w:rPr>
                <w:rStyle w:val="Hyperlink"/>
                <w:noProof/>
              </w:rPr>
              <w:t>5. Anticipated Review Questions</w:t>
            </w:r>
            <w:r>
              <w:rPr>
                <w:noProof/>
              </w:rPr>
              <w:tab/>
            </w:r>
            <w:r>
              <w:rPr>
                <w:noProof/>
              </w:rPr>
              <w:fldChar w:fldCharType="begin"/>
            </w:r>
            <w:r>
              <w:rPr>
                <w:noProof/>
              </w:rPr>
              <w:instrText xml:space="preserve"> PAGEREF _Toc242910558 \h </w:instrText>
            </w:r>
            <w:r>
              <w:rPr>
                <w:noProof/>
              </w:rPr>
            </w:r>
            <w:r>
              <w:rPr>
                <w:noProof/>
              </w:rPr>
              <w:fldChar w:fldCharType="separate"/>
            </w:r>
            <w:r>
              <w:rPr>
                <w:noProof/>
              </w:rPr>
              <w:t>18</w:t>
            </w:r>
            <w:r>
              <w:rPr>
                <w:noProof/>
              </w:rPr>
              <w:fldChar w:fldCharType="end"/>
            </w:r>
          </w:hyperlink>
        </w:p>
        <w:p w14:paraId="0CABE81A" w14:textId="45B54399" w:rsidR="000A3EAA" w:rsidRDefault="000A3EAA">
          <w:pPr>
            <w:pStyle w:val="TOC2"/>
            <w:tabs>
              <w:tab w:val="right" w:leader="dot" w:pos="9628"/>
            </w:tabs>
            <w:rPr>
              <w:noProof/>
            </w:rPr>
          </w:pPr>
          <w:hyperlink w:anchor="_Toc242910559" w:history="1">
            <w:r w:rsidRPr="000464F7">
              <w:rPr>
                <w:rStyle w:val="Hyperlink"/>
                <w:noProof/>
              </w:rPr>
              <w:t>5.1 Objectives and motivation</w:t>
            </w:r>
            <w:r>
              <w:rPr>
                <w:noProof/>
              </w:rPr>
              <w:tab/>
            </w:r>
            <w:r>
              <w:rPr>
                <w:noProof/>
              </w:rPr>
              <w:fldChar w:fldCharType="begin"/>
            </w:r>
            <w:r>
              <w:rPr>
                <w:noProof/>
              </w:rPr>
              <w:instrText xml:space="preserve"> PAGEREF _Toc242910559 \h </w:instrText>
            </w:r>
            <w:r>
              <w:rPr>
                <w:noProof/>
              </w:rPr>
            </w:r>
            <w:r>
              <w:rPr>
                <w:noProof/>
              </w:rPr>
              <w:fldChar w:fldCharType="separate"/>
            </w:r>
            <w:r>
              <w:rPr>
                <w:noProof/>
              </w:rPr>
              <w:t>18</w:t>
            </w:r>
            <w:r>
              <w:rPr>
                <w:noProof/>
              </w:rPr>
              <w:fldChar w:fldCharType="end"/>
            </w:r>
          </w:hyperlink>
        </w:p>
        <w:p w14:paraId="39F3DF0C" w14:textId="501036AF" w:rsidR="000A3EAA" w:rsidRDefault="000A3EAA">
          <w:pPr>
            <w:pStyle w:val="TOC2"/>
            <w:tabs>
              <w:tab w:val="right" w:leader="dot" w:pos="9628"/>
            </w:tabs>
            <w:rPr>
              <w:noProof/>
            </w:rPr>
          </w:pPr>
          <w:hyperlink w:anchor="_Toc242910560" w:history="1">
            <w:r w:rsidRPr="000464F7">
              <w:rPr>
                <w:rStyle w:val="Hyperlink"/>
                <w:noProof/>
              </w:rPr>
              <w:t>5.2 Dataset</w:t>
            </w:r>
            <w:r>
              <w:rPr>
                <w:noProof/>
              </w:rPr>
              <w:tab/>
            </w:r>
            <w:r>
              <w:rPr>
                <w:noProof/>
              </w:rPr>
              <w:fldChar w:fldCharType="begin"/>
            </w:r>
            <w:r>
              <w:rPr>
                <w:noProof/>
              </w:rPr>
              <w:instrText xml:space="preserve"> PAGEREF _Toc242910560 \h </w:instrText>
            </w:r>
            <w:r>
              <w:rPr>
                <w:noProof/>
              </w:rPr>
            </w:r>
            <w:r>
              <w:rPr>
                <w:noProof/>
              </w:rPr>
              <w:fldChar w:fldCharType="separate"/>
            </w:r>
            <w:r>
              <w:rPr>
                <w:noProof/>
              </w:rPr>
              <w:t>18</w:t>
            </w:r>
            <w:r>
              <w:rPr>
                <w:noProof/>
              </w:rPr>
              <w:fldChar w:fldCharType="end"/>
            </w:r>
          </w:hyperlink>
        </w:p>
        <w:p w14:paraId="5BC0B2A3" w14:textId="6442FAF8" w:rsidR="000A3EAA" w:rsidRDefault="000A3EAA">
          <w:pPr>
            <w:pStyle w:val="TOC2"/>
            <w:tabs>
              <w:tab w:val="right" w:leader="dot" w:pos="9628"/>
            </w:tabs>
            <w:rPr>
              <w:noProof/>
            </w:rPr>
          </w:pPr>
          <w:hyperlink w:anchor="_Toc242910561" w:history="1">
            <w:r w:rsidRPr="000464F7">
              <w:rPr>
                <w:rStyle w:val="Hyperlink"/>
                <w:noProof/>
              </w:rPr>
              <w:t>5.3 Model and methodology</w:t>
            </w:r>
            <w:r>
              <w:rPr>
                <w:noProof/>
              </w:rPr>
              <w:tab/>
            </w:r>
            <w:r>
              <w:rPr>
                <w:noProof/>
              </w:rPr>
              <w:fldChar w:fldCharType="begin"/>
            </w:r>
            <w:r>
              <w:rPr>
                <w:noProof/>
              </w:rPr>
              <w:instrText xml:space="preserve"> PAGEREF _Toc242910561 \h </w:instrText>
            </w:r>
            <w:r>
              <w:rPr>
                <w:noProof/>
              </w:rPr>
            </w:r>
            <w:r>
              <w:rPr>
                <w:noProof/>
              </w:rPr>
              <w:fldChar w:fldCharType="separate"/>
            </w:r>
            <w:r>
              <w:rPr>
                <w:noProof/>
              </w:rPr>
              <w:t>19</w:t>
            </w:r>
            <w:r>
              <w:rPr>
                <w:noProof/>
              </w:rPr>
              <w:fldChar w:fldCharType="end"/>
            </w:r>
          </w:hyperlink>
        </w:p>
        <w:p w14:paraId="0A920AE8" w14:textId="1EBE8C68" w:rsidR="000A3EAA" w:rsidRDefault="000A3EAA">
          <w:pPr>
            <w:pStyle w:val="TOC1"/>
            <w:tabs>
              <w:tab w:val="right" w:leader="dot" w:pos="9628"/>
            </w:tabs>
            <w:rPr>
              <w:noProof/>
            </w:rPr>
          </w:pPr>
          <w:hyperlink w:anchor="_Toc242910562" w:history="1">
            <w:r w:rsidRPr="000464F7">
              <w:rPr>
                <w:rStyle w:val="Hyperlink"/>
                <w:noProof/>
              </w:rPr>
              <w:t>6. References</w:t>
            </w:r>
            <w:r>
              <w:rPr>
                <w:noProof/>
              </w:rPr>
              <w:tab/>
            </w:r>
            <w:r>
              <w:rPr>
                <w:noProof/>
              </w:rPr>
              <w:fldChar w:fldCharType="begin"/>
            </w:r>
            <w:r>
              <w:rPr>
                <w:noProof/>
              </w:rPr>
              <w:instrText xml:space="preserve"> PAGEREF _Toc242910562 \h </w:instrText>
            </w:r>
            <w:r>
              <w:rPr>
                <w:noProof/>
              </w:rPr>
            </w:r>
            <w:r>
              <w:rPr>
                <w:noProof/>
              </w:rPr>
              <w:fldChar w:fldCharType="separate"/>
            </w:r>
            <w:r>
              <w:rPr>
                <w:noProof/>
              </w:rPr>
              <w:t>22</w:t>
            </w:r>
            <w:r>
              <w:rPr>
                <w:noProof/>
              </w:rPr>
              <w:fldChar w:fldCharType="end"/>
            </w:r>
          </w:hyperlink>
        </w:p>
        <w:p w14:paraId="7BDA4CAA" w14:textId="1FB92B25" w:rsidR="00131986" w:rsidRDefault="00F72888">
          <w:r>
            <w:fldChar w:fldCharType="end"/>
          </w:r>
        </w:p>
      </w:sdtContent>
    </w:sdt>
    <w:p w14:paraId="00BC1703" w14:textId="77777777" w:rsidR="00131986" w:rsidRDefault="00F72888">
      <w:r>
        <w:rPr>
          <w:i/>
          <w:iCs/>
          <w:color w:val="5D6D7E"/>
          <w:sz w:val="18"/>
          <w:szCs w:val="18"/>
        </w:rPr>
        <w:t>Right-click the table and choose “Update Field” if page numbers are missing.</w:t>
      </w:r>
    </w:p>
    <w:p w14:paraId="4ACB8E4E" w14:textId="77777777" w:rsidR="00131986" w:rsidRDefault="00F72888">
      <w:pPr>
        <w:pStyle w:val="Heading1"/>
        <w:pageBreakBefore/>
      </w:pPr>
      <w:bookmarkStart w:id="0" w:name="_Toc242910529"/>
      <w:r>
        <w:lastRenderedPageBreak/>
        <w:t>1. Introduction and Problem Context</w:t>
      </w:r>
      <w:bookmarkEnd w:id="0"/>
    </w:p>
    <w:p w14:paraId="7E1F135C" w14:textId="77777777" w:rsidR="00131986" w:rsidRDefault="00F72888">
      <w:pPr>
        <w:spacing w:after="120" w:line="288" w:lineRule="auto"/>
        <w:jc w:val="both"/>
      </w:pPr>
      <w:r>
        <w:t xml:space="preserve">Snakebite is a major occupational hazard in agriculture. The WHO estimates about five million bites per year, 1.8–2.7 million </w:t>
      </w:r>
      <w:proofErr w:type="spellStart"/>
      <w:r>
        <w:t>envenomings</w:t>
      </w:r>
      <w:proofErr w:type="spellEnd"/>
      <w:r>
        <w:t xml:space="preserve"> and up to 138,000 deaths, mostly in rural farming communities. Farmers work at ground level, in tall crops and dense grass, often in low light at dawn and dusk: exactly the conditions in which a snake's camouflage works best and the human eye is least reliable.</w:t>
      </w:r>
    </w:p>
    <w:p w14:paraId="0936B19A" w14:textId="77777777" w:rsidR="00131986" w:rsidRDefault="00F72888">
      <w:pPr>
        <w:spacing w:after="120" w:line="288" w:lineRule="auto"/>
        <w:jc w:val="both"/>
      </w:pPr>
      <w:proofErr w:type="spellStart"/>
      <w:r>
        <w:rPr>
          <w:b/>
          <w:bCs/>
        </w:rPr>
        <w:t>SnakeGuard</w:t>
      </w:r>
      <w:proofErr w:type="spellEnd"/>
      <w:r>
        <w:t xml:space="preserve"> is a proposed ankle-worn, camera-based early-warning system. It watches the ground immediately ahead of the wearer's next step, separates real snakes from common look-alike objects (ropes, roots, hoses, sticks), judges how dangerous a detection is, and turns that judgement into a </w:t>
      </w:r>
      <w:proofErr w:type="spellStart"/>
      <w:r>
        <w:t>glanceless</w:t>
      </w:r>
      <w:proofErr w:type="spellEnd"/>
      <w:r>
        <w:t xml:space="preserve"> audio alert: a beep that quickens as danger rises.</w:t>
      </w:r>
    </w:p>
    <w:p w14:paraId="12481A1E" w14:textId="77777777" w:rsidR="00131986" w:rsidRDefault="00F72888">
      <w:pPr>
        <w:spacing w:after="120" w:line="288" w:lineRule="auto"/>
        <w:jc w:val="both"/>
      </w:pPr>
      <w:r>
        <w:t xml:space="preserve">Two gaps in the existing literature motivate this work. First, of the eight prior systems reviewed in our literature survey, seven train on snake-only data without an explicit class of visually similar negatives, so they cannot be expected to reject a garden hose or a tree root. Second, none validates </w:t>
      </w:r>
      <w:r>
        <w:rPr>
          <w:b/>
          <w:bCs/>
        </w:rPr>
        <w:t>why</w:t>
      </w:r>
      <w:r>
        <w:t xml:space="preserve"> its detector fires. For a device that decides whether to alarm a person in a field, a bare confidence score is not enough grounds for trust: it cannot reveal a spurious correlation, confirm genuine reasoning, or explain a failure before deployment.</w:t>
      </w:r>
    </w:p>
    <w:p w14:paraId="731EBB13" w14:textId="77777777" w:rsidR="00131986" w:rsidRDefault="00F72888">
      <w:pPr>
        <w:spacing w:after="120" w:line="288" w:lineRule="auto"/>
        <w:jc w:val="both"/>
      </w:pPr>
      <w:r>
        <w:t xml:space="preserve">This document sets out, for Review 2, the project's </w:t>
      </w:r>
      <w:r>
        <w:rPr>
          <w:b/>
          <w:bCs/>
        </w:rPr>
        <w:t>objectives</w:t>
      </w:r>
      <w:r>
        <w:t xml:space="preserve">, the </w:t>
      </w:r>
      <w:r>
        <w:rPr>
          <w:b/>
          <w:bCs/>
        </w:rPr>
        <w:t>selection and understanding of the dataset</w:t>
      </w:r>
      <w:r>
        <w:t xml:space="preserve">, and the </w:t>
      </w:r>
      <w:r>
        <w:rPr>
          <w:b/>
          <w:bCs/>
        </w:rPr>
        <w:t>complete methodology</w:t>
      </w:r>
      <w:r>
        <w:t>: the detection model, the explainability (XAI) layer that validates it, the evaluation protocol that compares XAI methods objectively, and the runtime pipeline built around them. A final chapter lists questions the review panel is likely to ask, with prepared answers.</w:t>
      </w:r>
    </w:p>
    <w:p w14:paraId="7CFBC15C" w14:textId="77777777" w:rsidR="00131986" w:rsidRDefault="00F72888">
      <w:pPr>
        <w:pStyle w:val="Heading1"/>
        <w:pageBreakBefore/>
      </w:pPr>
      <w:bookmarkStart w:id="1" w:name="_Toc242910530"/>
      <w:r>
        <w:lastRenderedPageBreak/>
        <w:t>2. Clear Objectives</w:t>
      </w:r>
      <w:bookmarkEnd w:id="1"/>
    </w:p>
    <w:p w14:paraId="6135D131" w14:textId="77777777" w:rsidR="00131986" w:rsidRDefault="00F72888">
      <w:pPr>
        <w:pStyle w:val="Heading2"/>
      </w:pPr>
      <w:bookmarkStart w:id="2" w:name="_Toc242910531"/>
      <w:r>
        <w:t>2.1 Aim</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131986" w14:paraId="2D4C8CA0" w14:textId="77777777">
        <w:tc>
          <w:tcPr>
            <w:tcW w:w="9638" w:type="dxa"/>
            <w:tcBorders>
              <w:top w:val="single" w:sz="4" w:space="0" w:color="BFCFE0"/>
              <w:left w:val="single" w:sz="24" w:space="0" w:color="1F4E79"/>
              <w:bottom w:val="single" w:sz="4" w:space="0" w:color="BFCFE0"/>
              <w:right w:val="single" w:sz="4" w:space="0" w:color="BFCFE0"/>
            </w:tcBorders>
            <w:shd w:val="clear" w:color="auto" w:fill="EAF1F8"/>
            <w:tcMar>
              <w:top w:w="120" w:type="dxa"/>
              <w:left w:w="180" w:type="dxa"/>
              <w:bottom w:w="120" w:type="dxa"/>
              <w:right w:w="180" w:type="dxa"/>
            </w:tcMar>
          </w:tcPr>
          <w:p w14:paraId="68A73EDB" w14:textId="77777777" w:rsidR="00131986" w:rsidRDefault="00F72888">
            <w:pPr>
              <w:spacing w:after="80"/>
            </w:pPr>
            <w:r>
              <w:rPr>
                <w:b/>
                <w:bCs/>
                <w:color w:val="1F4E79"/>
              </w:rPr>
              <w:t>Project aim</w:t>
            </w:r>
          </w:p>
          <w:p w14:paraId="732353A3" w14:textId="77777777" w:rsidR="00131986" w:rsidRDefault="00F72888">
            <w:pPr>
              <w:spacing w:after="60" w:line="276" w:lineRule="auto"/>
            </w:pPr>
            <w:r>
              <w:t xml:space="preserve">To build a trustworthy, explainable snake-detection pipeline for a wearable early-warning device: one that distinguishes real snakes from look-alike objects, explains every detection, and </w:t>
            </w:r>
            <w:r>
              <w:rPr>
                <w:b/>
                <w:bCs/>
              </w:rPr>
              <w:t>quantitatively validates</w:t>
            </w:r>
            <w:r>
              <w:t xml:space="preserve"> which explanation method can be trusted before the device is deployed.</w:t>
            </w:r>
          </w:p>
        </w:tc>
      </w:tr>
    </w:tbl>
    <w:p w14:paraId="6CBBAC11" w14:textId="77777777" w:rsidR="00131986" w:rsidRDefault="00131986">
      <w:pPr>
        <w:spacing w:after="120"/>
      </w:pPr>
    </w:p>
    <w:p w14:paraId="76C4EF20" w14:textId="77777777" w:rsidR="00131986" w:rsidRDefault="00F72888">
      <w:pPr>
        <w:pStyle w:val="Heading2"/>
      </w:pPr>
      <w:bookmarkStart w:id="3" w:name="_Toc242910532"/>
      <w:r>
        <w:t>2.2 Specific objectives</w:t>
      </w:r>
      <w:bookmarkEnd w:id="3"/>
    </w:p>
    <w:p w14:paraId="7C168EA4" w14:textId="77777777" w:rsidR="00131986" w:rsidRDefault="00F72888">
      <w:pPr>
        <w:spacing w:after="120" w:line="288" w:lineRule="auto"/>
        <w:jc w:val="both"/>
      </w:pPr>
      <w:r>
        <w:t>Each objective has a concrete deliverable and a measurable success criterion, so progress can be checked objectively.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8"/>
        <w:gridCol w:w="3277"/>
        <w:gridCol w:w="3084"/>
        <w:gridCol w:w="2699"/>
      </w:tblGrid>
      <w:tr w:rsidR="00131986" w14:paraId="16AD6321" w14:textId="77777777">
        <w:trPr>
          <w:tblHeader/>
        </w:trPr>
        <w:tc>
          <w:tcPr>
            <w:tcW w:w="578"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086B18B3" w14:textId="77777777" w:rsidR="00131986" w:rsidRDefault="00F72888">
            <w:pPr>
              <w:spacing w:line="252" w:lineRule="auto"/>
            </w:pPr>
            <w:r>
              <w:rPr>
                <w:b/>
                <w:bCs/>
                <w:color w:val="FFFFFF"/>
                <w:sz w:val="19"/>
                <w:szCs w:val="19"/>
              </w:rPr>
              <w:t>#</w:t>
            </w:r>
          </w:p>
        </w:tc>
        <w:tc>
          <w:tcPr>
            <w:tcW w:w="3277"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0F9F4CE5" w14:textId="77777777" w:rsidR="00131986" w:rsidRDefault="00F72888">
            <w:pPr>
              <w:spacing w:line="252" w:lineRule="auto"/>
            </w:pPr>
            <w:r>
              <w:rPr>
                <w:b/>
                <w:bCs/>
                <w:color w:val="FFFFFF"/>
                <w:sz w:val="19"/>
                <w:szCs w:val="19"/>
              </w:rPr>
              <w:t>Objective</w:t>
            </w:r>
          </w:p>
        </w:tc>
        <w:tc>
          <w:tcPr>
            <w:tcW w:w="3084"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6D5593B4" w14:textId="77777777" w:rsidR="00131986" w:rsidRDefault="00F72888">
            <w:pPr>
              <w:spacing w:line="252" w:lineRule="auto"/>
            </w:pPr>
            <w:r>
              <w:rPr>
                <w:b/>
                <w:bCs/>
                <w:color w:val="FFFFFF"/>
                <w:sz w:val="19"/>
                <w:szCs w:val="19"/>
              </w:rPr>
              <w:t>Deliverable</w:t>
            </w:r>
          </w:p>
        </w:tc>
        <w:tc>
          <w:tcPr>
            <w:tcW w:w="2699"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0710482C" w14:textId="77777777" w:rsidR="00131986" w:rsidRDefault="00F72888">
            <w:pPr>
              <w:spacing w:line="252" w:lineRule="auto"/>
            </w:pPr>
            <w:r>
              <w:rPr>
                <w:b/>
                <w:bCs/>
                <w:color w:val="FFFFFF"/>
                <w:sz w:val="19"/>
                <w:szCs w:val="19"/>
              </w:rPr>
              <w:t>Success criterion</w:t>
            </w:r>
          </w:p>
        </w:tc>
      </w:tr>
      <w:tr w:rsidR="00131986" w14:paraId="05D987A6" w14:textId="77777777">
        <w:tc>
          <w:tcPr>
            <w:tcW w:w="57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4C0A3BC" w14:textId="77777777" w:rsidR="00131986" w:rsidRDefault="00F72888">
            <w:pPr>
              <w:spacing w:line="252" w:lineRule="auto"/>
            </w:pPr>
            <w:r>
              <w:rPr>
                <w:sz w:val="19"/>
                <w:szCs w:val="19"/>
              </w:rPr>
              <w:t>O1</w:t>
            </w:r>
          </w:p>
        </w:tc>
        <w:tc>
          <w:tcPr>
            <w:tcW w:w="3277"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D56265C" w14:textId="77777777" w:rsidR="00131986" w:rsidRDefault="00F72888">
            <w:pPr>
              <w:spacing w:line="252" w:lineRule="auto"/>
            </w:pPr>
            <w:r>
              <w:rPr>
                <w:sz w:val="19"/>
                <w:szCs w:val="19"/>
              </w:rPr>
              <w:t xml:space="preserve">Assemble and characterise a detection dataset with an </w:t>
            </w:r>
            <w:r>
              <w:rPr>
                <w:b/>
                <w:bCs/>
                <w:sz w:val="19"/>
                <w:szCs w:val="19"/>
              </w:rPr>
              <w:t>explicit look-alike class</w:t>
            </w:r>
            <w:r>
              <w:rPr>
                <w:sz w:val="19"/>
                <w:szCs w:val="19"/>
              </w:rPr>
              <w:t xml:space="preserve"> (ropes, roots, pipes, hoses, belts) next to real snakes</w:t>
            </w:r>
          </w:p>
        </w:tc>
        <w:tc>
          <w:tcPr>
            <w:tcW w:w="3084"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D0A60B4" w14:textId="77777777" w:rsidR="00131986" w:rsidRDefault="00F72888">
            <w:pPr>
              <w:spacing w:line="252" w:lineRule="auto"/>
            </w:pPr>
            <w:r>
              <w:rPr>
                <w:sz w:val="19"/>
                <w:szCs w:val="19"/>
              </w:rPr>
              <w:t>Two-class YOLO dataset, documented sources, statistics, quality audit</w:t>
            </w:r>
          </w:p>
        </w:tc>
        <w:tc>
          <w:tcPr>
            <w:tcW w:w="2699"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22CA599" w14:textId="77777777" w:rsidR="00131986" w:rsidRDefault="00F72888">
            <w:pPr>
              <w:spacing w:line="252" w:lineRule="auto"/>
            </w:pPr>
            <w:r>
              <w:rPr>
                <w:sz w:val="19"/>
                <w:szCs w:val="19"/>
              </w:rPr>
              <w:t>Both classes well represented in every split; composition, biases and leakage documented</w:t>
            </w:r>
          </w:p>
        </w:tc>
      </w:tr>
      <w:tr w:rsidR="00131986" w14:paraId="78D4BCF9" w14:textId="77777777">
        <w:tc>
          <w:tcPr>
            <w:tcW w:w="57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5358D1B" w14:textId="77777777" w:rsidR="00131986" w:rsidRDefault="00F72888">
            <w:pPr>
              <w:spacing w:line="252" w:lineRule="auto"/>
            </w:pPr>
            <w:r>
              <w:rPr>
                <w:sz w:val="19"/>
                <w:szCs w:val="19"/>
              </w:rPr>
              <w:t>O2</w:t>
            </w:r>
          </w:p>
        </w:tc>
        <w:tc>
          <w:tcPr>
            <w:tcW w:w="3277"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272E5D7" w14:textId="77777777" w:rsidR="00131986" w:rsidRDefault="00F72888">
            <w:pPr>
              <w:spacing w:line="252" w:lineRule="auto"/>
            </w:pPr>
            <w:r>
              <w:rPr>
                <w:sz w:val="19"/>
                <w:szCs w:val="19"/>
              </w:rPr>
              <w:t>Train and evaluate a lightweight, edge-deployable detector</w:t>
            </w:r>
          </w:p>
        </w:tc>
        <w:tc>
          <w:tcPr>
            <w:tcW w:w="3084"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CE85E06" w14:textId="77777777" w:rsidR="00131986" w:rsidRDefault="00F72888">
            <w:pPr>
              <w:spacing w:line="252" w:lineRule="auto"/>
            </w:pPr>
            <w:r>
              <w:rPr>
                <w:sz w:val="19"/>
                <w:szCs w:val="19"/>
              </w:rPr>
              <w:t>YOLO11n weights; baseline evaluation with an error taxonomy</w:t>
            </w:r>
          </w:p>
        </w:tc>
        <w:tc>
          <w:tcPr>
            <w:tcW w:w="2699"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96BD4F0" w14:textId="77777777" w:rsidR="00131986" w:rsidRDefault="00F72888">
            <w:pPr>
              <w:spacing w:line="252" w:lineRule="auto"/>
            </w:pPr>
            <w:r>
              <w:rPr>
                <w:sz w:val="19"/>
                <w:szCs w:val="19"/>
              </w:rPr>
              <w:t>Standard COCO-style metrics (mAP@0.5, mAP@0.5:0.95, per-class P/R) reported on a held-out test split</w:t>
            </w:r>
          </w:p>
        </w:tc>
      </w:tr>
      <w:tr w:rsidR="00131986" w14:paraId="53AABBB8" w14:textId="77777777">
        <w:tc>
          <w:tcPr>
            <w:tcW w:w="57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46288BB" w14:textId="77777777" w:rsidR="00131986" w:rsidRDefault="00F72888">
            <w:pPr>
              <w:spacing w:line="252" w:lineRule="auto"/>
            </w:pPr>
            <w:r>
              <w:rPr>
                <w:sz w:val="19"/>
                <w:szCs w:val="19"/>
              </w:rPr>
              <w:t>O3</w:t>
            </w:r>
          </w:p>
        </w:tc>
        <w:tc>
          <w:tcPr>
            <w:tcW w:w="3277"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324338B" w14:textId="77777777" w:rsidR="00131986" w:rsidRDefault="00F72888">
            <w:pPr>
              <w:spacing w:line="252" w:lineRule="auto"/>
            </w:pPr>
            <w:r>
              <w:rPr>
                <w:sz w:val="19"/>
                <w:szCs w:val="19"/>
              </w:rPr>
              <w:t xml:space="preserve">Implement multiple </w:t>
            </w:r>
            <w:r>
              <w:rPr>
                <w:b/>
                <w:bCs/>
                <w:sz w:val="19"/>
                <w:szCs w:val="19"/>
              </w:rPr>
              <w:t>independent</w:t>
            </w:r>
            <w:r>
              <w:rPr>
                <w:sz w:val="19"/>
                <w:szCs w:val="19"/>
              </w:rPr>
              <w:t xml:space="preserve"> explanation methods for the detector</w:t>
            </w:r>
          </w:p>
        </w:tc>
        <w:tc>
          <w:tcPr>
            <w:tcW w:w="3084"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EDA2B85" w14:textId="77777777" w:rsidR="00131986" w:rsidRDefault="00F72888">
            <w:pPr>
              <w:spacing w:line="252" w:lineRule="auto"/>
            </w:pPr>
            <w:r>
              <w:rPr>
                <w:sz w:val="19"/>
                <w:szCs w:val="19"/>
              </w:rPr>
              <w:t xml:space="preserve">Activation-based (Eigen-CAM), gradient-based multi-scale (Grad-CAM, Grad-CAM++, </w:t>
            </w:r>
            <w:proofErr w:type="spellStart"/>
            <w:r>
              <w:rPr>
                <w:sz w:val="19"/>
                <w:szCs w:val="19"/>
              </w:rPr>
              <w:t>LayerCAM</w:t>
            </w:r>
            <w:proofErr w:type="spellEnd"/>
            <w:r>
              <w:rPr>
                <w:sz w:val="19"/>
                <w:szCs w:val="19"/>
              </w:rPr>
              <w:t>) and perturbation-based (Occlusion, D-RISE) explainers behind one interface</w:t>
            </w:r>
          </w:p>
        </w:tc>
        <w:tc>
          <w:tcPr>
            <w:tcW w:w="2699"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2C466DB" w14:textId="77777777" w:rsidR="00131986" w:rsidRDefault="00F72888">
            <w:pPr>
              <w:spacing w:line="252" w:lineRule="auto"/>
            </w:pPr>
            <w:r>
              <w:rPr>
                <w:sz w:val="19"/>
                <w:szCs w:val="19"/>
              </w:rPr>
              <w:t>Every method explains one chosen detection and returns a map aligned with the original image</w:t>
            </w:r>
          </w:p>
        </w:tc>
      </w:tr>
      <w:tr w:rsidR="00131986" w14:paraId="60469A88" w14:textId="77777777">
        <w:tc>
          <w:tcPr>
            <w:tcW w:w="57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7F06BB7" w14:textId="77777777" w:rsidR="00131986" w:rsidRDefault="00F72888">
            <w:pPr>
              <w:spacing w:line="252" w:lineRule="auto"/>
            </w:pPr>
            <w:r>
              <w:rPr>
                <w:sz w:val="19"/>
                <w:szCs w:val="19"/>
              </w:rPr>
              <w:t>O4</w:t>
            </w:r>
          </w:p>
        </w:tc>
        <w:tc>
          <w:tcPr>
            <w:tcW w:w="3277"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D613E92" w14:textId="77777777" w:rsidR="00131986" w:rsidRDefault="00F72888">
            <w:pPr>
              <w:spacing w:line="252" w:lineRule="auto"/>
            </w:pPr>
            <w:r>
              <w:rPr>
                <w:sz w:val="19"/>
                <w:szCs w:val="19"/>
              </w:rPr>
              <w:t xml:space="preserve">Compare the methods </w:t>
            </w:r>
            <w:r>
              <w:rPr>
                <w:b/>
                <w:bCs/>
                <w:sz w:val="19"/>
                <w:szCs w:val="19"/>
              </w:rPr>
              <w:t>objectively</w:t>
            </w:r>
            <w:r>
              <w:rPr>
                <w:sz w:val="19"/>
                <w:szCs w:val="19"/>
              </w:rPr>
              <w:t>, not by eye</w:t>
            </w:r>
          </w:p>
        </w:tc>
        <w:tc>
          <w:tcPr>
            <w:tcW w:w="3084"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6AA40E1" w14:textId="77777777" w:rsidR="00131986" w:rsidRDefault="00F72888">
            <w:pPr>
              <w:spacing w:line="252" w:lineRule="auto"/>
            </w:pPr>
            <w:r>
              <w:rPr>
                <w:sz w:val="19"/>
                <w:szCs w:val="19"/>
              </w:rPr>
              <w:t>Benchmark: faithfulness (deletion / insertion vs. a random baseline), localisation, agreement, sanity, stability, runtime</w:t>
            </w:r>
          </w:p>
        </w:tc>
        <w:tc>
          <w:tcPr>
            <w:tcW w:w="2699"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C87C969" w14:textId="77777777" w:rsidR="00131986" w:rsidRDefault="00F72888">
            <w:pPr>
              <w:spacing w:line="252" w:lineRule="auto"/>
            </w:pPr>
            <w:r>
              <w:rPr>
                <w:sz w:val="19"/>
                <w:szCs w:val="19"/>
              </w:rPr>
              <w:t>Statistically supported ranking (confidence intervals, paired tests) on the test split</w:t>
            </w:r>
          </w:p>
        </w:tc>
      </w:tr>
      <w:tr w:rsidR="00131986" w14:paraId="796CEEDC" w14:textId="77777777">
        <w:tc>
          <w:tcPr>
            <w:tcW w:w="57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FA347FF" w14:textId="77777777" w:rsidR="00131986" w:rsidRDefault="00F72888">
            <w:pPr>
              <w:spacing w:line="252" w:lineRule="auto"/>
            </w:pPr>
            <w:r>
              <w:rPr>
                <w:sz w:val="19"/>
                <w:szCs w:val="19"/>
              </w:rPr>
              <w:t>O5</w:t>
            </w:r>
          </w:p>
        </w:tc>
        <w:tc>
          <w:tcPr>
            <w:tcW w:w="3277"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60DCD65" w14:textId="77777777" w:rsidR="00131986" w:rsidRDefault="00F72888">
            <w:pPr>
              <w:spacing w:line="252" w:lineRule="auto"/>
            </w:pPr>
            <w:r>
              <w:rPr>
                <w:sz w:val="19"/>
                <w:szCs w:val="19"/>
              </w:rPr>
              <w:t>Diagnose the hardest cases: real snakes vs. visually similar look-alikes</w:t>
            </w:r>
          </w:p>
        </w:tc>
        <w:tc>
          <w:tcPr>
            <w:tcW w:w="3084"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A8D414E" w14:textId="77777777" w:rsidR="00131986" w:rsidRDefault="00F72888">
            <w:pPr>
              <w:spacing w:line="252" w:lineRule="auto"/>
            </w:pPr>
            <w:r>
              <w:rPr>
                <w:sz w:val="19"/>
                <w:szCs w:val="19"/>
              </w:rPr>
              <w:t>Matched-pair analysis of snake / look-alike detections</w:t>
            </w:r>
          </w:p>
        </w:tc>
        <w:tc>
          <w:tcPr>
            <w:tcW w:w="2699"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80F2E37" w14:textId="77777777" w:rsidR="00131986" w:rsidRDefault="00F72888">
            <w:pPr>
              <w:spacing w:line="252" w:lineRule="auto"/>
            </w:pPr>
            <w:r>
              <w:rPr>
                <w:sz w:val="19"/>
                <w:szCs w:val="19"/>
              </w:rPr>
              <w:t>Human-checkable reasons for correct detections and for confusions</w:t>
            </w:r>
          </w:p>
        </w:tc>
      </w:tr>
      <w:tr w:rsidR="00131986" w14:paraId="206E4A5D" w14:textId="77777777">
        <w:tc>
          <w:tcPr>
            <w:tcW w:w="57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31469ED" w14:textId="77777777" w:rsidR="00131986" w:rsidRDefault="00F72888">
            <w:pPr>
              <w:spacing w:line="252" w:lineRule="auto"/>
            </w:pPr>
            <w:r>
              <w:rPr>
                <w:sz w:val="19"/>
                <w:szCs w:val="19"/>
              </w:rPr>
              <w:t>O6</w:t>
            </w:r>
          </w:p>
        </w:tc>
        <w:tc>
          <w:tcPr>
            <w:tcW w:w="3277"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1309A9E" w14:textId="77777777" w:rsidR="00131986" w:rsidRDefault="00F72888">
            <w:pPr>
              <w:spacing w:line="252" w:lineRule="auto"/>
            </w:pPr>
            <w:r>
              <w:rPr>
                <w:sz w:val="19"/>
                <w:szCs w:val="19"/>
              </w:rPr>
              <w:t>Test whether explanations can act as a validation signal</w:t>
            </w:r>
          </w:p>
        </w:tc>
        <w:tc>
          <w:tcPr>
            <w:tcW w:w="3084"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0A859FE" w14:textId="77777777" w:rsidR="00131986" w:rsidRDefault="00F72888">
            <w:pPr>
              <w:spacing w:line="252" w:lineRule="auto"/>
            </w:pPr>
            <w:r>
              <w:rPr>
                <w:sz w:val="19"/>
                <w:szCs w:val="19"/>
              </w:rPr>
              <w:t>Explanation-based check that flags suspicious detections</w:t>
            </w:r>
          </w:p>
        </w:tc>
        <w:tc>
          <w:tcPr>
            <w:tcW w:w="2699"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59140C3" w14:textId="77777777" w:rsidR="00131986" w:rsidRDefault="00F72888">
            <w:pPr>
              <w:spacing w:line="252" w:lineRule="auto"/>
            </w:pPr>
            <w:r>
              <w:rPr>
                <w:sz w:val="19"/>
                <w:szCs w:val="19"/>
              </w:rPr>
              <w:t>Measured against confidence alone (AUROC, false alarms at fixed recall)</w:t>
            </w:r>
          </w:p>
        </w:tc>
      </w:tr>
      <w:tr w:rsidR="00131986" w14:paraId="64234579" w14:textId="77777777">
        <w:tc>
          <w:tcPr>
            <w:tcW w:w="57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2279D3D" w14:textId="77777777" w:rsidR="00131986" w:rsidRDefault="00F72888">
            <w:pPr>
              <w:spacing w:line="252" w:lineRule="auto"/>
            </w:pPr>
            <w:r>
              <w:rPr>
                <w:sz w:val="19"/>
                <w:szCs w:val="19"/>
              </w:rPr>
              <w:t>O7</w:t>
            </w:r>
          </w:p>
        </w:tc>
        <w:tc>
          <w:tcPr>
            <w:tcW w:w="3277"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4C803A2" w14:textId="77777777" w:rsidR="00131986" w:rsidRDefault="00F72888">
            <w:pPr>
              <w:spacing w:line="252" w:lineRule="auto"/>
            </w:pPr>
            <w:r>
              <w:rPr>
                <w:sz w:val="19"/>
                <w:szCs w:val="19"/>
              </w:rPr>
              <w:t>Build the runtime pipeline around the detector</w:t>
            </w:r>
          </w:p>
        </w:tc>
        <w:tc>
          <w:tcPr>
            <w:tcW w:w="3084"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840027F" w14:textId="77777777" w:rsidR="00131986" w:rsidRDefault="00F72888">
            <w:pPr>
              <w:spacing w:line="252" w:lineRule="auto"/>
            </w:pPr>
            <w:r>
              <w:rPr>
                <w:sz w:val="19"/>
                <w:szCs w:val="19"/>
              </w:rPr>
              <w:t>Conflict resolution, small-object filter, 3-of-5 temporal confirmation, proximity estimate, 0–100 threat score, beep rate, venom-classifier interface</w:t>
            </w:r>
          </w:p>
        </w:tc>
        <w:tc>
          <w:tcPr>
            <w:tcW w:w="2699"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AAC6ECC" w14:textId="77777777" w:rsidR="00131986" w:rsidRDefault="00F72888">
            <w:pPr>
              <w:spacing w:line="252" w:lineRule="auto"/>
            </w:pPr>
            <w:r>
              <w:rPr>
                <w:sz w:val="19"/>
                <w:szCs w:val="19"/>
              </w:rPr>
              <w:t>Each stage unit-tested; end-to-end run on real images</w:t>
            </w:r>
          </w:p>
        </w:tc>
      </w:tr>
      <w:tr w:rsidR="00131986" w14:paraId="5C6AC685" w14:textId="77777777">
        <w:tc>
          <w:tcPr>
            <w:tcW w:w="57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82D2A18" w14:textId="77777777" w:rsidR="00131986" w:rsidRDefault="00F72888">
            <w:pPr>
              <w:spacing w:line="252" w:lineRule="auto"/>
            </w:pPr>
            <w:r>
              <w:rPr>
                <w:sz w:val="19"/>
                <w:szCs w:val="19"/>
              </w:rPr>
              <w:t>O8</w:t>
            </w:r>
          </w:p>
        </w:tc>
        <w:tc>
          <w:tcPr>
            <w:tcW w:w="3277"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7B4AD37" w14:textId="77777777" w:rsidR="00131986" w:rsidRDefault="00F72888">
            <w:pPr>
              <w:spacing w:line="252" w:lineRule="auto"/>
            </w:pPr>
            <w:r>
              <w:rPr>
                <w:sz w:val="19"/>
                <w:szCs w:val="19"/>
              </w:rPr>
              <w:t>Venom-status classification of confirmed snakes (Member B)</w:t>
            </w:r>
          </w:p>
        </w:tc>
        <w:tc>
          <w:tcPr>
            <w:tcW w:w="3084"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965F04C" w14:textId="77777777" w:rsidR="00131986" w:rsidRDefault="00F72888">
            <w:pPr>
              <w:spacing w:line="252" w:lineRule="auto"/>
            </w:pPr>
            <w:r>
              <w:rPr>
                <w:sz w:val="19"/>
                <w:szCs w:val="19"/>
              </w:rPr>
              <w:t>Classifier + its own XAI evaluated with the shared protocol</w:t>
            </w:r>
          </w:p>
        </w:tc>
        <w:tc>
          <w:tcPr>
            <w:tcW w:w="2699"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6C05ADE" w14:textId="77777777" w:rsidR="00131986" w:rsidRDefault="00F72888">
            <w:pPr>
              <w:spacing w:line="252" w:lineRule="auto"/>
            </w:pPr>
            <w:r>
              <w:rPr>
                <w:sz w:val="19"/>
                <w:szCs w:val="19"/>
              </w:rPr>
              <w:t>Venomous recall prioritised; plugs into the pipeline interface</w:t>
            </w:r>
          </w:p>
        </w:tc>
      </w:tr>
    </w:tbl>
    <w:p w14:paraId="074ECE49" w14:textId="77777777" w:rsidR="00131986" w:rsidRDefault="00F72888">
      <w:pPr>
        <w:spacing w:before="60" w:after="200"/>
      </w:pPr>
      <w:r>
        <w:rPr>
          <w:i/>
          <w:iCs/>
          <w:color w:val="5D6D7E"/>
          <w:sz w:val="18"/>
          <w:szCs w:val="18"/>
        </w:rPr>
        <w:t>Table 2.1 – Project objectives, deliverables and success criteria.</w:t>
      </w:r>
    </w:p>
    <w:p w14:paraId="754C848F" w14:textId="77777777" w:rsidR="00131986" w:rsidRDefault="00F72888">
      <w:pPr>
        <w:pStyle w:val="Heading2"/>
      </w:pPr>
      <w:bookmarkStart w:id="4" w:name="_Toc242910533"/>
      <w:r>
        <w:lastRenderedPageBreak/>
        <w:t>2.3 Research questions</w:t>
      </w:r>
      <w:bookmarkEnd w:id="4"/>
    </w:p>
    <w:p w14:paraId="13864B14" w14:textId="77777777" w:rsidR="00131986" w:rsidRDefault="00F72888">
      <w:pPr>
        <w:pStyle w:val="ListParagraph"/>
        <w:numPr>
          <w:ilvl w:val="0"/>
          <w:numId w:val="2"/>
        </w:numPr>
        <w:spacing w:after="60" w:line="276" w:lineRule="auto"/>
      </w:pPr>
      <w:r>
        <w:rPr>
          <w:b/>
          <w:bCs/>
        </w:rPr>
        <w:t>RQ1 – Faithfulness:</w:t>
      </w:r>
      <w:r>
        <w:t xml:space="preserve"> which XAI method most faithfully explains a one-stage YOLO detector, judged by deletion/insertion against a random-order baseline?</w:t>
      </w:r>
    </w:p>
    <w:p w14:paraId="21FAEBC0" w14:textId="77777777" w:rsidR="00131986" w:rsidRDefault="00F72888">
      <w:pPr>
        <w:pStyle w:val="ListParagraph"/>
        <w:numPr>
          <w:ilvl w:val="0"/>
          <w:numId w:val="2"/>
        </w:numPr>
        <w:spacing w:after="60" w:line="276" w:lineRule="auto"/>
      </w:pPr>
      <w:r>
        <w:rPr>
          <w:b/>
          <w:bCs/>
        </w:rPr>
        <w:t>RQ2 – Localisation:</w:t>
      </w:r>
      <w:r>
        <w:t xml:space="preserve"> do the explanations land on the snake itself (ground-truth box or polygon), or on background cues?</w:t>
      </w:r>
    </w:p>
    <w:p w14:paraId="3232E20B" w14:textId="77777777" w:rsidR="00131986" w:rsidRDefault="00F72888">
      <w:pPr>
        <w:pStyle w:val="ListParagraph"/>
        <w:numPr>
          <w:ilvl w:val="0"/>
          <w:numId w:val="2"/>
        </w:numPr>
        <w:spacing w:after="60" w:line="276" w:lineRule="auto"/>
      </w:pPr>
      <w:r>
        <w:rPr>
          <w:b/>
          <w:bCs/>
        </w:rPr>
        <w:t>RQ3 – Hard cases:</w:t>
      </w:r>
      <w:r>
        <w:t xml:space="preserve"> in matched snake / look-alike pairs, what drives correct detections and confusions (body shape, head silhouette, or a locally snake-like texture)?</w:t>
      </w:r>
    </w:p>
    <w:p w14:paraId="651689CC" w14:textId="77777777" w:rsidR="00131986" w:rsidRDefault="00F72888">
      <w:pPr>
        <w:pStyle w:val="ListParagraph"/>
        <w:numPr>
          <w:ilvl w:val="0"/>
          <w:numId w:val="2"/>
        </w:numPr>
        <w:spacing w:after="60" w:line="276" w:lineRule="auto"/>
      </w:pPr>
      <w:r>
        <w:rPr>
          <w:b/>
          <w:bCs/>
        </w:rPr>
        <w:t>RQ4 – Design choices:</w:t>
      </w:r>
      <w:r>
        <w:t xml:space="preserve"> does multi-scale fusion beat a single coarse layer, as the proposal claims? Do activation-based and gradient-based methods agree, and is agreement trustworthy?</w:t>
      </w:r>
    </w:p>
    <w:p w14:paraId="2CB15417" w14:textId="77777777" w:rsidR="00131986" w:rsidRDefault="00F72888">
      <w:pPr>
        <w:pStyle w:val="ListParagraph"/>
        <w:numPr>
          <w:ilvl w:val="0"/>
          <w:numId w:val="2"/>
        </w:numPr>
        <w:spacing w:after="60" w:line="276" w:lineRule="auto"/>
      </w:pPr>
      <w:r>
        <w:rPr>
          <w:b/>
          <w:bCs/>
        </w:rPr>
        <w:t>RQ5 – Deployment:</w:t>
      </w:r>
      <w:r>
        <w:t xml:space="preserve"> what is the best trade-off between faithfulness, localisation, stability and runtime for the device?</w:t>
      </w:r>
    </w:p>
    <w:p w14:paraId="29F3CF4C" w14:textId="77777777" w:rsidR="00131986" w:rsidRDefault="00F72888">
      <w:pPr>
        <w:pStyle w:val="Heading2"/>
      </w:pPr>
      <w:bookmarkStart w:id="5" w:name="_Toc242910534"/>
      <w:r>
        <w:t>2.4 Scope</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131986" w14:paraId="6C399A24" w14:textId="77777777">
        <w:trPr>
          <w:tblHeader/>
        </w:trPr>
        <w:tc>
          <w:tcPr>
            <w:tcW w:w="4819"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09646164" w14:textId="77777777" w:rsidR="00131986" w:rsidRDefault="00F72888">
            <w:pPr>
              <w:spacing w:line="252" w:lineRule="auto"/>
            </w:pPr>
            <w:r>
              <w:rPr>
                <w:b/>
                <w:bCs/>
                <w:color w:val="FFFFFF"/>
                <w:sz w:val="19"/>
                <w:szCs w:val="19"/>
              </w:rPr>
              <w:t>In scope</w:t>
            </w:r>
          </w:p>
        </w:tc>
        <w:tc>
          <w:tcPr>
            <w:tcW w:w="4819"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6AF8F771" w14:textId="77777777" w:rsidR="00131986" w:rsidRDefault="00F72888">
            <w:pPr>
              <w:spacing w:line="252" w:lineRule="auto"/>
            </w:pPr>
            <w:r>
              <w:rPr>
                <w:b/>
                <w:bCs/>
                <w:color w:val="FFFFFF"/>
                <w:sz w:val="19"/>
                <w:szCs w:val="19"/>
              </w:rPr>
              <w:t>Out of scope (this phase)</w:t>
            </w:r>
          </w:p>
        </w:tc>
      </w:tr>
      <w:tr w:rsidR="00131986" w14:paraId="1ACEDB39" w14:textId="77777777">
        <w:tc>
          <w:tcPr>
            <w:tcW w:w="4819"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8DB4D16" w14:textId="77777777" w:rsidR="00131986" w:rsidRDefault="00F72888">
            <w:pPr>
              <w:spacing w:line="252" w:lineRule="auto"/>
            </w:pPr>
            <w:r>
              <w:rPr>
                <w:sz w:val="19"/>
                <w:szCs w:val="19"/>
              </w:rPr>
              <w:t>Frozen YOLO11n detector trained on the two-class dataset</w:t>
            </w:r>
          </w:p>
        </w:tc>
        <w:tc>
          <w:tcPr>
            <w:tcW w:w="4819"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029487F" w14:textId="77777777" w:rsidR="00131986" w:rsidRDefault="00F72888">
            <w:pPr>
              <w:spacing w:line="252" w:lineRule="auto"/>
            </w:pPr>
            <w:r>
              <w:rPr>
                <w:sz w:val="19"/>
                <w:szCs w:val="19"/>
              </w:rPr>
              <w:t>Retraining or architecture search for the detector</w:t>
            </w:r>
          </w:p>
        </w:tc>
      </w:tr>
      <w:tr w:rsidR="00131986" w14:paraId="030E3EF6" w14:textId="77777777">
        <w:tc>
          <w:tcPr>
            <w:tcW w:w="4819"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CBCDE32" w14:textId="77777777" w:rsidR="00131986" w:rsidRDefault="00F72888">
            <w:pPr>
              <w:spacing w:line="252" w:lineRule="auto"/>
            </w:pPr>
            <w:r>
              <w:rPr>
                <w:sz w:val="19"/>
                <w:szCs w:val="19"/>
              </w:rPr>
              <w:t>Post-hoc explanation of individual detections</w:t>
            </w:r>
          </w:p>
        </w:tc>
        <w:tc>
          <w:tcPr>
            <w:tcW w:w="4819"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4A4D864" w14:textId="77777777" w:rsidR="00131986" w:rsidRDefault="00F72888">
            <w:pPr>
              <w:spacing w:line="252" w:lineRule="auto"/>
            </w:pPr>
            <w:r>
              <w:rPr>
                <w:sz w:val="19"/>
                <w:szCs w:val="19"/>
              </w:rPr>
              <w:t>Hardware build of the ankle device, battery and enclosure</w:t>
            </w:r>
          </w:p>
        </w:tc>
      </w:tr>
      <w:tr w:rsidR="00131986" w14:paraId="6673D848" w14:textId="77777777">
        <w:tc>
          <w:tcPr>
            <w:tcW w:w="4819"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492138C" w14:textId="77777777" w:rsidR="00131986" w:rsidRDefault="00F72888">
            <w:pPr>
              <w:spacing w:line="252" w:lineRule="auto"/>
            </w:pPr>
            <w:r>
              <w:rPr>
                <w:sz w:val="19"/>
                <w:szCs w:val="19"/>
              </w:rPr>
              <w:t>Quantitative comparison of XAI methods</w:t>
            </w:r>
          </w:p>
        </w:tc>
        <w:tc>
          <w:tcPr>
            <w:tcW w:w="4819"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304B3D6" w14:textId="77777777" w:rsidR="00131986" w:rsidRDefault="00F72888">
            <w:pPr>
              <w:spacing w:line="252" w:lineRule="auto"/>
            </w:pPr>
            <w:r>
              <w:rPr>
                <w:sz w:val="19"/>
                <w:szCs w:val="19"/>
              </w:rPr>
              <w:t>Field trials with farmers</w:t>
            </w:r>
          </w:p>
        </w:tc>
      </w:tr>
      <w:tr w:rsidR="00131986" w14:paraId="5694E1A3" w14:textId="77777777">
        <w:tc>
          <w:tcPr>
            <w:tcW w:w="4819"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53D1D33" w14:textId="77777777" w:rsidR="00131986" w:rsidRDefault="00F72888">
            <w:pPr>
              <w:spacing w:line="252" w:lineRule="auto"/>
            </w:pPr>
            <w:r>
              <w:rPr>
                <w:sz w:val="19"/>
                <w:szCs w:val="19"/>
              </w:rPr>
              <w:t>Runtime logic: confirmation, proximity, threat score, alert</w:t>
            </w:r>
          </w:p>
        </w:tc>
        <w:tc>
          <w:tcPr>
            <w:tcW w:w="4819"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495EC3F" w14:textId="77777777" w:rsidR="00131986" w:rsidRDefault="00F72888">
            <w:pPr>
              <w:spacing w:line="252" w:lineRule="auto"/>
            </w:pPr>
            <w:r>
              <w:rPr>
                <w:sz w:val="19"/>
                <w:szCs w:val="19"/>
              </w:rPr>
              <w:t>Depth sensing; distance is estimated from box size only</w:t>
            </w:r>
          </w:p>
        </w:tc>
      </w:tr>
      <w:tr w:rsidR="00131986" w14:paraId="571698DD" w14:textId="77777777">
        <w:tc>
          <w:tcPr>
            <w:tcW w:w="4819"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8A0FF43" w14:textId="77777777" w:rsidR="00131986" w:rsidRDefault="00F72888">
            <w:pPr>
              <w:spacing w:line="252" w:lineRule="auto"/>
            </w:pPr>
            <w:r>
              <w:rPr>
                <w:sz w:val="19"/>
                <w:szCs w:val="19"/>
              </w:rPr>
              <w:t>Venom classifier interface (classifier by Member B)</w:t>
            </w:r>
          </w:p>
        </w:tc>
        <w:tc>
          <w:tcPr>
            <w:tcW w:w="4819"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36D6709" w14:textId="77777777" w:rsidR="00131986" w:rsidRDefault="00F72888">
            <w:pPr>
              <w:spacing w:line="252" w:lineRule="auto"/>
            </w:pPr>
            <w:r>
              <w:rPr>
                <w:sz w:val="19"/>
                <w:szCs w:val="19"/>
              </w:rPr>
              <w:t>Medical advice; the system is a warning aid, not a diagnosis</w:t>
            </w:r>
          </w:p>
        </w:tc>
      </w:tr>
    </w:tbl>
    <w:p w14:paraId="18F332E6" w14:textId="77777777" w:rsidR="00131986" w:rsidRDefault="00F72888">
      <w:pPr>
        <w:spacing w:before="60" w:after="200"/>
      </w:pPr>
      <w:r>
        <w:rPr>
          <w:i/>
          <w:iCs/>
          <w:color w:val="5D6D7E"/>
          <w:sz w:val="18"/>
          <w:szCs w:val="18"/>
        </w:rPr>
        <w:t>Table 2.2 – Scope of the current phase.</w:t>
      </w:r>
    </w:p>
    <w:p w14:paraId="44F46883" w14:textId="77777777" w:rsidR="00131986" w:rsidRDefault="00F72888">
      <w:pPr>
        <w:pStyle w:val="Heading2"/>
      </w:pPr>
      <w:bookmarkStart w:id="6" w:name="_Toc242910535"/>
      <w:r>
        <w:t>2.5 Division of work</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131986" w14:paraId="607A998D" w14:textId="77777777">
        <w:trPr>
          <w:tblHeader/>
        </w:trPr>
        <w:tc>
          <w:tcPr>
            <w:tcW w:w="4819"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6F5A43F3" w14:textId="3E0654FE" w:rsidR="00131986" w:rsidRDefault="000B3ED6">
            <w:pPr>
              <w:spacing w:line="252" w:lineRule="auto"/>
            </w:pPr>
            <w:r>
              <w:rPr>
                <w:b/>
                <w:bCs/>
                <w:color w:val="FFFFFF"/>
                <w:sz w:val="19"/>
                <w:szCs w:val="19"/>
              </w:rPr>
              <w:t>Member A (Jay Vishal Parikh) – Detection, XAI and evaluation</w:t>
            </w:r>
          </w:p>
        </w:tc>
        <w:tc>
          <w:tcPr>
            <w:tcW w:w="4819"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74EDC3B9" w14:textId="7E2E6FD5" w:rsidR="00131986" w:rsidRDefault="000B3ED6">
            <w:pPr>
              <w:spacing w:line="252" w:lineRule="auto"/>
            </w:pPr>
            <w:r>
              <w:rPr>
                <w:b/>
                <w:bCs/>
                <w:color w:val="FFFFFF"/>
                <w:sz w:val="19"/>
                <w:szCs w:val="19"/>
              </w:rPr>
              <w:t>Member B (Fida M S) – Venom classification and application</w:t>
            </w:r>
          </w:p>
        </w:tc>
      </w:tr>
      <w:tr w:rsidR="00131986" w14:paraId="6C93B847" w14:textId="77777777">
        <w:tc>
          <w:tcPr>
            <w:tcW w:w="4819"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A618E1D" w14:textId="77777777" w:rsidR="00131986" w:rsidRDefault="00F72888">
            <w:pPr>
              <w:spacing w:line="252" w:lineRule="auto"/>
            </w:pPr>
            <w:r>
              <w:rPr>
                <w:sz w:val="19"/>
                <w:szCs w:val="19"/>
              </w:rPr>
              <w:t>Environment, detector wrapper, baseline evaluation</w:t>
            </w:r>
          </w:p>
        </w:tc>
        <w:tc>
          <w:tcPr>
            <w:tcW w:w="4819"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B95CAD8" w14:textId="77777777" w:rsidR="00131986" w:rsidRDefault="00F72888">
            <w:pPr>
              <w:spacing w:line="252" w:lineRule="auto"/>
            </w:pPr>
            <w:r>
              <w:rPr>
                <w:sz w:val="19"/>
                <w:szCs w:val="19"/>
              </w:rPr>
              <w:t>Species-labelled snake dataset; species → venomous mapping</w:t>
            </w:r>
          </w:p>
        </w:tc>
      </w:tr>
      <w:tr w:rsidR="00131986" w14:paraId="3E409216" w14:textId="77777777">
        <w:tc>
          <w:tcPr>
            <w:tcW w:w="4819"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A1166B6" w14:textId="77777777" w:rsidR="00131986" w:rsidRDefault="00F72888">
            <w:pPr>
              <w:spacing w:line="252" w:lineRule="auto"/>
            </w:pPr>
            <w:r>
              <w:rPr>
                <w:sz w:val="19"/>
                <w:szCs w:val="19"/>
              </w:rPr>
              <w:t xml:space="preserve">Detector explainers (Eigen-CAM, Grad-CAM/++, </w:t>
            </w:r>
            <w:proofErr w:type="spellStart"/>
            <w:r>
              <w:rPr>
                <w:sz w:val="19"/>
                <w:szCs w:val="19"/>
              </w:rPr>
              <w:t>LayerCAM</w:t>
            </w:r>
            <w:proofErr w:type="spellEnd"/>
            <w:r>
              <w:rPr>
                <w:sz w:val="19"/>
                <w:szCs w:val="19"/>
              </w:rPr>
              <w:t>, Occlusion, D-RISE)</w:t>
            </w:r>
          </w:p>
        </w:tc>
        <w:tc>
          <w:tcPr>
            <w:tcW w:w="4819"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89E5C1E" w14:textId="77777777" w:rsidR="00131986" w:rsidRDefault="00F72888">
            <w:pPr>
              <w:spacing w:line="252" w:lineRule="auto"/>
            </w:pPr>
            <w:r>
              <w:rPr>
                <w:sz w:val="19"/>
                <w:szCs w:val="19"/>
              </w:rPr>
              <w:t>Venom classifier training and evaluation</w:t>
            </w:r>
          </w:p>
        </w:tc>
      </w:tr>
      <w:tr w:rsidR="00131986" w14:paraId="7567F238" w14:textId="77777777">
        <w:tc>
          <w:tcPr>
            <w:tcW w:w="4819"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E312FC1" w14:textId="77777777" w:rsidR="00131986" w:rsidRDefault="00F72888">
            <w:pPr>
              <w:spacing w:line="252" w:lineRule="auto"/>
            </w:pPr>
            <w:r>
              <w:rPr>
                <w:sz w:val="19"/>
                <w:szCs w:val="19"/>
              </w:rPr>
              <w:t>Shared evaluation harness used by both members</w:t>
            </w:r>
          </w:p>
        </w:tc>
        <w:tc>
          <w:tcPr>
            <w:tcW w:w="4819"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001F02E" w14:textId="77777777" w:rsidR="00131986" w:rsidRDefault="00F72888">
            <w:pPr>
              <w:spacing w:line="252" w:lineRule="auto"/>
            </w:pPr>
            <w:r>
              <w:rPr>
                <w:sz w:val="19"/>
                <w:szCs w:val="19"/>
              </w:rPr>
              <w:t>Classifier explainers via the shared interface</w:t>
            </w:r>
          </w:p>
        </w:tc>
      </w:tr>
      <w:tr w:rsidR="00131986" w14:paraId="2F684629" w14:textId="77777777">
        <w:tc>
          <w:tcPr>
            <w:tcW w:w="4819"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FC4428F" w14:textId="77777777" w:rsidR="00131986" w:rsidRDefault="00F72888">
            <w:pPr>
              <w:spacing w:line="252" w:lineRule="auto"/>
            </w:pPr>
            <w:r>
              <w:rPr>
                <w:sz w:val="19"/>
                <w:szCs w:val="19"/>
              </w:rPr>
              <w:t>Benchmark, matched-pair analysis, explanation-based check</w:t>
            </w:r>
          </w:p>
        </w:tc>
        <w:tc>
          <w:tcPr>
            <w:tcW w:w="4819"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73A374D" w14:textId="77777777" w:rsidR="00131986" w:rsidRDefault="00F72888">
            <w:pPr>
              <w:spacing w:line="252" w:lineRule="auto"/>
            </w:pPr>
            <w:r>
              <w:rPr>
                <w:sz w:val="19"/>
                <w:szCs w:val="19"/>
              </w:rPr>
              <w:t>Benchmark of classifier XAI with the shared harness</w:t>
            </w:r>
          </w:p>
        </w:tc>
      </w:tr>
      <w:tr w:rsidR="00131986" w14:paraId="75A682F3" w14:textId="77777777">
        <w:tc>
          <w:tcPr>
            <w:tcW w:w="4819"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E586DC8" w14:textId="77777777" w:rsidR="00131986" w:rsidRDefault="00F72888">
            <w:pPr>
              <w:spacing w:line="252" w:lineRule="auto"/>
            </w:pPr>
            <w:r>
              <w:rPr>
                <w:sz w:val="19"/>
                <w:szCs w:val="19"/>
              </w:rPr>
              <w:t>Runtime pipeline (confirmation, proximity, threat, alert)</w:t>
            </w:r>
          </w:p>
        </w:tc>
        <w:tc>
          <w:tcPr>
            <w:tcW w:w="4819"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1787829" w14:textId="77777777" w:rsidR="00131986" w:rsidRDefault="00F72888">
            <w:pPr>
              <w:spacing w:line="252" w:lineRule="auto"/>
            </w:pPr>
            <w:r>
              <w:rPr>
                <w:sz w:val="19"/>
                <w:szCs w:val="19"/>
              </w:rPr>
              <w:t>Demonstration application</w:t>
            </w:r>
          </w:p>
        </w:tc>
      </w:tr>
    </w:tbl>
    <w:p w14:paraId="0FFA9E1D" w14:textId="77777777" w:rsidR="00131986" w:rsidRDefault="00F72888">
      <w:pPr>
        <w:spacing w:before="60" w:after="200"/>
      </w:pPr>
      <w:r>
        <w:rPr>
          <w:i/>
          <w:iCs/>
          <w:color w:val="5D6D7E"/>
          <w:sz w:val="18"/>
          <w:szCs w:val="18"/>
        </w:rPr>
        <w:t>Table 2.3 – Work split. Both members share one code base and one evaluation protocol.</w:t>
      </w:r>
    </w:p>
    <w:p w14:paraId="1C907F80" w14:textId="77777777" w:rsidR="00131986" w:rsidRDefault="00F72888">
      <w:pPr>
        <w:pStyle w:val="Heading1"/>
        <w:pageBreakBefore/>
      </w:pPr>
      <w:bookmarkStart w:id="7" w:name="_Toc242910536"/>
      <w:r>
        <w:lastRenderedPageBreak/>
        <w:t>3. Dataset Selection and Understanding</w:t>
      </w:r>
      <w:bookmarkEnd w:id="7"/>
    </w:p>
    <w:p w14:paraId="6E78177B" w14:textId="77777777" w:rsidR="00131986" w:rsidRDefault="00F72888">
      <w:pPr>
        <w:pStyle w:val="Heading2"/>
      </w:pPr>
      <w:bookmarkStart w:id="8" w:name="_Toc242910537"/>
      <w:r>
        <w:t>3.1 Requirements</w:t>
      </w:r>
      <w:bookmarkEnd w:id="8"/>
    </w:p>
    <w:p w14:paraId="1029BC8D" w14:textId="77777777" w:rsidR="00131986" w:rsidRDefault="00F72888">
      <w:pPr>
        <w:spacing w:after="120" w:line="288" w:lineRule="auto"/>
        <w:jc w:val="both"/>
      </w:pPr>
      <w:r>
        <w:t>The dataset must reflect what the device will actually see and what it must not confuse. We derived five requirements from the problem statement and the literature gap:</w:t>
      </w:r>
    </w:p>
    <w:p w14:paraId="2C33323C" w14:textId="77777777" w:rsidR="00131986" w:rsidRDefault="00F72888">
      <w:pPr>
        <w:pStyle w:val="ListParagraph"/>
        <w:numPr>
          <w:ilvl w:val="0"/>
          <w:numId w:val="2"/>
        </w:numPr>
        <w:spacing w:after="60" w:line="276" w:lineRule="auto"/>
      </w:pPr>
      <w:r>
        <w:rPr>
          <w:b/>
          <w:bCs/>
        </w:rPr>
        <w:t>R1 – Explicit hard negatives.</w:t>
      </w:r>
      <w:r>
        <w:t xml:space="preserve"> A dedicated class of snake-like objects (ropes, roots, hoses, pipes, belts, branches) rather than an unstructured background, because these are the objects that cause false alarms in the field.</w:t>
      </w:r>
    </w:p>
    <w:p w14:paraId="431AE670" w14:textId="77777777" w:rsidR="00131986" w:rsidRDefault="00F72888">
      <w:pPr>
        <w:pStyle w:val="ListParagraph"/>
        <w:numPr>
          <w:ilvl w:val="0"/>
          <w:numId w:val="2"/>
        </w:numPr>
        <w:spacing w:after="60" w:line="276" w:lineRule="auto"/>
      </w:pPr>
      <w:r>
        <w:rPr>
          <w:b/>
          <w:bCs/>
        </w:rPr>
        <w:t>R2 – Natural snake imagery.</w:t>
      </w:r>
      <w:r>
        <w:t xml:space="preserve"> Many species, postures (coiled, stretched, partly hidden), backgrounds (soil, grass, leaf litter, roads) and lighting, including night shots.</w:t>
      </w:r>
    </w:p>
    <w:p w14:paraId="7A072AD4" w14:textId="77777777" w:rsidR="00131986" w:rsidRDefault="00F72888">
      <w:pPr>
        <w:pStyle w:val="ListParagraph"/>
        <w:numPr>
          <w:ilvl w:val="0"/>
          <w:numId w:val="2"/>
        </w:numPr>
        <w:spacing w:after="60" w:line="276" w:lineRule="auto"/>
      </w:pPr>
      <w:r>
        <w:rPr>
          <w:b/>
          <w:bCs/>
        </w:rPr>
        <w:t>R3 – Localisation labels.</w:t>
      </w:r>
      <w:r>
        <w:t xml:space="preserve"> Bounding boxes for detection; where available, polygons that trace the object outline, which allow stricter checks of where explanations point.</w:t>
      </w:r>
    </w:p>
    <w:p w14:paraId="0003068C" w14:textId="77777777" w:rsidR="00131986" w:rsidRDefault="00F72888">
      <w:pPr>
        <w:pStyle w:val="ListParagraph"/>
        <w:numPr>
          <w:ilvl w:val="0"/>
          <w:numId w:val="2"/>
        </w:numPr>
        <w:spacing w:after="60" w:line="276" w:lineRule="auto"/>
      </w:pPr>
      <w:r>
        <w:rPr>
          <w:b/>
          <w:bCs/>
        </w:rPr>
        <w:t>R4 – Size.</w:t>
      </w:r>
      <w:r>
        <w:t xml:space="preserve"> Enough images for a modern detector (tens of thousands), </w:t>
      </w:r>
      <w:proofErr w:type="spellStart"/>
      <w:r>
        <w:t>with held</w:t>
      </w:r>
      <w:proofErr w:type="spellEnd"/>
      <w:r>
        <w:t>-out validation and test splits.</w:t>
      </w:r>
    </w:p>
    <w:p w14:paraId="0F1EE255" w14:textId="77777777" w:rsidR="00131986" w:rsidRDefault="00F72888">
      <w:pPr>
        <w:pStyle w:val="ListParagraph"/>
        <w:numPr>
          <w:ilvl w:val="0"/>
          <w:numId w:val="2"/>
        </w:numPr>
        <w:spacing w:after="60" w:line="276" w:lineRule="auto"/>
      </w:pPr>
      <w:r>
        <w:rPr>
          <w:b/>
          <w:bCs/>
        </w:rPr>
        <w:t>R5 – Open licences.</w:t>
      </w:r>
      <w:r>
        <w:t xml:space="preserve"> Publicly available sources with permissive licences (mostly CC BY 4.0).</w:t>
      </w:r>
    </w:p>
    <w:p w14:paraId="2EDD9692" w14:textId="77777777" w:rsidR="00131986" w:rsidRDefault="00F72888">
      <w:pPr>
        <w:pStyle w:val="Heading2"/>
      </w:pPr>
      <w:bookmarkStart w:id="9" w:name="_Toc242910538"/>
      <w:r>
        <w:t>3.2 Why a composite dataset</w:t>
      </w:r>
      <w:bookmarkEnd w:id="9"/>
    </w:p>
    <w:p w14:paraId="05E62F7A" w14:textId="77777777" w:rsidR="00131986" w:rsidRDefault="00F72888">
      <w:pPr>
        <w:spacing w:after="120" w:line="288" w:lineRule="auto"/>
        <w:jc w:val="both"/>
      </w:pPr>
      <w:r>
        <w:t xml:space="preserve">No single public dataset meets R1–R4. Public snake datasets are almost all positive-only, and the one prior system with negatives (a patent disclosure using ropes, sticks and leaves) has not released its data. We therefore </w:t>
      </w:r>
      <w:r>
        <w:rPr>
          <w:b/>
          <w:bCs/>
        </w:rPr>
        <w:t>assembled a composite dataset</w:t>
      </w:r>
      <w:r>
        <w:t xml:space="preserve"> from several public </w:t>
      </w:r>
      <w:proofErr w:type="spellStart"/>
      <w:r>
        <w:t>Roboflow</w:t>
      </w:r>
      <w:proofErr w:type="spellEnd"/>
      <w:r>
        <w:t xml:space="preserve"> Universe and Kaggle sources: snake datasets for the positive class and separate datasets for each look-alike category. The sources were merged, relabelled into two classes and split into train / validation / test. This directly addresses the dataset gap identified in the literature review: the look-alikes are a first-class part of training, not an afterthought.</w:t>
      </w:r>
    </w:p>
    <w:p w14:paraId="6AB821A3" w14:textId="77777777" w:rsidR="00131986" w:rsidRDefault="00F72888">
      <w:pPr>
        <w:pStyle w:val="Heading2"/>
      </w:pPr>
      <w:bookmarkStart w:id="10" w:name="_Toc242910539"/>
      <w:r>
        <w:t>3.3 Classes</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4"/>
        <w:gridCol w:w="1735"/>
        <w:gridCol w:w="3855"/>
        <w:gridCol w:w="3084"/>
      </w:tblGrid>
      <w:tr w:rsidR="00131986" w14:paraId="0E180AE3" w14:textId="77777777">
        <w:trPr>
          <w:tblHeader/>
        </w:trPr>
        <w:tc>
          <w:tcPr>
            <w:tcW w:w="964"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34EF6942" w14:textId="77777777" w:rsidR="00131986" w:rsidRDefault="00F72888">
            <w:pPr>
              <w:spacing w:line="252" w:lineRule="auto"/>
            </w:pPr>
            <w:r>
              <w:rPr>
                <w:b/>
                <w:bCs/>
                <w:color w:val="FFFFFF"/>
                <w:sz w:val="19"/>
                <w:szCs w:val="19"/>
              </w:rPr>
              <w:t>Class id</w:t>
            </w:r>
          </w:p>
        </w:tc>
        <w:tc>
          <w:tcPr>
            <w:tcW w:w="1735"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5FA5CE82" w14:textId="77777777" w:rsidR="00131986" w:rsidRDefault="00F72888">
            <w:pPr>
              <w:spacing w:line="252" w:lineRule="auto"/>
            </w:pPr>
            <w:r>
              <w:rPr>
                <w:b/>
                <w:bCs/>
                <w:color w:val="FFFFFF"/>
                <w:sz w:val="19"/>
                <w:szCs w:val="19"/>
              </w:rPr>
              <w:t>Name</w:t>
            </w:r>
          </w:p>
        </w:tc>
        <w:tc>
          <w:tcPr>
            <w:tcW w:w="3855"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76F040A4" w14:textId="77777777" w:rsidR="00131986" w:rsidRDefault="00F72888">
            <w:pPr>
              <w:spacing w:line="252" w:lineRule="auto"/>
            </w:pPr>
            <w:r>
              <w:rPr>
                <w:b/>
                <w:bCs/>
                <w:color w:val="FFFFFF"/>
                <w:sz w:val="19"/>
                <w:szCs w:val="19"/>
              </w:rPr>
              <w:t>Definition</w:t>
            </w:r>
          </w:p>
        </w:tc>
        <w:tc>
          <w:tcPr>
            <w:tcW w:w="3084"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79ECD799" w14:textId="77777777" w:rsidR="00131986" w:rsidRDefault="00F72888">
            <w:pPr>
              <w:spacing w:line="252" w:lineRule="auto"/>
            </w:pPr>
            <w:r>
              <w:rPr>
                <w:b/>
                <w:bCs/>
                <w:color w:val="FFFFFF"/>
                <w:sz w:val="19"/>
                <w:szCs w:val="19"/>
              </w:rPr>
              <w:t>Examples</w:t>
            </w:r>
          </w:p>
        </w:tc>
      </w:tr>
      <w:tr w:rsidR="00131986" w14:paraId="037DDBD7" w14:textId="77777777">
        <w:tc>
          <w:tcPr>
            <w:tcW w:w="964"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B665525" w14:textId="77777777" w:rsidR="00131986" w:rsidRDefault="00F72888">
            <w:pPr>
              <w:spacing w:line="252" w:lineRule="auto"/>
            </w:pPr>
            <w:r>
              <w:rPr>
                <w:sz w:val="19"/>
                <w:szCs w:val="19"/>
              </w:rPr>
              <w:t>0</w:t>
            </w:r>
          </w:p>
        </w:tc>
        <w:tc>
          <w:tcPr>
            <w:tcW w:w="1735"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FDD4C80" w14:textId="77777777" w:rsidR="00131986" w:rsidRDefault="00F72888">
            <w:pPr>
              <w:spacing w:line="252" w:lineRule="auto"/>
            </w:pPr>
            <w:r>
              <w:rPr>
                <w:sz w:val="19"/>
                <w:szCs w:val="19"/>
              </w:rPr>
              <w:t>snake</w:t>
            </w:r>
          </w:p>
        </w:tc>
        <w:tc>
          <w:tcPr>
            <w:tcW w:w="3855"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7CC9F18" w14:textId="77777777" w:rsidR="00131986" w:rsidRDefault="00F72888">
            <w:pPr>
              <w:spacing w:line="252" w:lineRule="auto"/>
            </w:pPr>
            <w:r>
              <w:rPr>
                <w:sz w:val="19"/>
                <w:szCs w:val="19"/>
              </w:rPr>
              <w:t>Any real snake, any species, any posture, fully or partly visible</w:t>
            </w:r>
          </w:p>
        </w:tc>
        <w:tc>
          <w:tcPr>
            <w:tcW w:w="3084"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0003854" w14:textId="77777777" w:rsidR="00131986" w:rsidRDefault="00F72888">
            <w:pPr>
              <w:spacing w:line="252" w:lineRule="auto"/>
            </w:pPr>
            <w:r>
              <w:rPr>
                <w:sz w:val="19"/>
                <w:szCs w:val="19"/>
              </w:rPr>
              <w:t>Wild snakes in grass, leaf litter, on roads and walls, held in hands, at night</w:t>
            </w:r>
          </w:p>
        </w:tc>
      </w:tr>
      <w:tr w:rsidR="00131986" w14:paraId="48A73900" w14:textId="77777777">
        <w:tc>
          <w:tcPr>
            <w:tcW w:w="964"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E677B1C" w14:textId="77777777" w:rsidR="00131986" w:rsidRDefault="00F72888">
            <w:pPr>
              <w:spacing w:line="252" w:lineRule="auto"/>
            </w:pPr>
            <w:r>
              <w:rPr>
                <w:sz w:val="19"/>
                <w:szCs w:val="19"/>
              </w:rPr>
              <w:t>1</w:t>
            </w:r>
          </w:p>
        </w:tc>
        <w:tc>
          <w:tcPr>
            <w:tcW w:w="1735"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2EA96E6" w14:textId="77777777" w:rsidR="00131986" w:rsidRDefault="00F72888">
            <w:pPr>
              <w:spacing w:line="252" w:lineRule="auto"/>
            </w:pPr>
            <w:proofErr w:type="spellStart"/>
            <w:r>
              <w:rPr>
                <w:sz w:val="19"/>
                <w:szCs w:val="19"/>
              </w:rPr>
              <w:t>snake_like_object</w:t>
            </w:r>
            <w:proofErr w:type="spellEnd"/>
          </w:p>
        </w:tc>
        <w:tc>
          <w:tcPr>
            <w:tcW w:w="3855"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CABB218" w14:textId="77777777" w:rsidR="00131986" w:rsidRDefault="00F72888">
            <w:pPr>
              <w:spacing w:line="252" w:lineRule="auto"/>
            </w:pPr>
            <w:r>
              <w:rPr>
                <w:sz w:val="19"/>
                <w:szCs w:val="19"/>
              </w:rPr>
              <w:t>A non-snake object that is elongated, thin, curved or coiled and could be mistaken for a snake</w:t>
            </w:r>
          </w:p>
        </w:tc>
        <w:tc>
          <w:tcPr>
            <w:tcW w:w="3084"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1DC39EF" w14:textId="77777777" w:rsidR="00131986" w:rsidRDefault="00F72888">
            <w:pPr>
              <w:spacing w:line="252" w:lineRule="auto"/>
            </w:pPr>
            <w:r>
              <w:rPr>
                <w:sz w:val="19"/>
                <w:szCs w:val="19"/>
              </w:rPr>
              <w:t>Belts, ropes and nooses, fallen trees and roots, mangrove roots, garden and fire hoses, pipes</w:t>
            </w:r>
          </w:p>
        </w:tc>
      </w:tr>
    </w:tbl>
    <w:p w14:paraId="52429129" w14:textId="77777777" w:rsidR="00131986" w:rsidRDefault="00F72888">
      <w:pPr>
        <w:spacing w:before="60" w:after="200"/>
      </w:pPr>
      <w:r>
        <w:rPr>
          <w:i/>
          <w:iCs/>
          <w:color w:val="5D6D7E"/>
          <w:sz w:val="18"/>
          <w:szCs w:val="18"/>
        </w:rPr>
        <w:t>Table 3.1 – Class definitions.</w:t>
      </w:r>
    </w:p>
    <w:p w14:paraId="5EC7BBC4" w14:textId="77777777" w:rsidR="00131986" w:rsidRDefault="00F72888">
      <w:pPr>
        <w:pStyle w:val="Heading2"/>
      </w:pPr>
      <w:bookmarkStart w:id="11" w:name="_Toc242910540"/>
      <w:r>
        <w:t>3.4 Sources and composition</w:t>
      </w:r>
      <w:bookmarkEnd w:id="11"/>
    </w:p>
    <w:p w14:paraId="2F7B414B" w14:textId="77777777" w:rsidR="00131986" w:rsidRDefault="00F72888">
      <w:pPr>
        <w:spacing w:after="120" w:line="288" w:lineRule="auto"/>
        <w:jc w:val="both"/>
      </w:pPr>
      <w:r>
        <w:t>During merging the images were renamed (</w:t>
      </w:r>
      <w:proofErr w:type="spellStart"/>
      <w:r>
        <w:t>snake_XXXXXX</w:t>
      </w:r>
      <w:proofErr w:type="spellEnd"/>
      <w:r>
        <w:t xml:space="preserve">, </w:t>
      </w:r>
      <w:proofErr w:type="spellStart"/>
      <w:r>
        <w:t>snake_like_XXXXXX</w:t>
      </w:r>
      <w:proofErr w:type="spellEnd"/>
      <w:r>
        <w:t>), so per-image source names were not kept. We reconstructed the composition from the data itself: each source export appears as a contiguous block of image numbers with one fixed resolution, and visual inspection of each block identifies its content (Figure 3.1, Figure 3.2).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3"/>
        <w:gridCol w:w="1060"/>
        <w:gridCol w:w="3181"/>
        <w:gridCol w:w="1446"/>
        <w:gridCol w:w="2698"/>
      </w:tblGrid>
      <w:tr w:rsidR="00131986" w14:paraId="776AD55E" w14:textId="77777777">
        <w:trPr>
          <w:tblHeader/>
        </w:trPr>
        <w:tc>
          <w:tcPr>
            <w:tcW w:w="1253"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2684B416" w14:textId="77777777" w:rsidR="00131986" w:rsidRDefault="00F72888">
            <w:pPr>
              <w:spacing w:line="252" w:lineRule="auto"/>
            </w:pPr>
            <w:r>
              <w:rPr>
                <w:b/>
                <w:bCs/>
                <w:color w:val="FFFFFF"/>
                <w:sz w:val="19"/>
                <w:szCs w:val="19"/>
              </w:rPr>
              <w:t>Class</w:t>
            </w:r>
          </w:p>
        </w:tc>
        <w:tc>
          <w:tcPr>
            <w:tcW w:w="1060"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4BFD81AA" w14:textId="77777777" w:rsidR="00131986" w:rsidRDefault="00F72888">
            <w:pPr>
              <w:spacing w:line="252" w:lineRule="auto"/>
            </w:pPr>
            <w:r>
              <w:rPr>
                <w:b/>
                <w:bCs/>
                <w:color w:val="FFFFFF"/>
                <w:sz w:val="19"/>
                <w:szCs w:val="19"/>
              </w:rPr>
              <w:t>≈ Images</w:t>
            </w:r>
          </w:p>
        </w:tc>
        <w:tc>
          <w:tcPr>
            <w:tcW w:w="3181"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57643025" w14:textId="77777777" w:rsidR="00131986" w:rsidRDefault="00F72888">
            <w:pPr>
              <w:spacing w:line="252" w:lineRule="auto"/>
            </w:pPr>
            <w:r>
              <w:rPr>
                <w:b/>
                <w:bCs/>
                <w:color w:val="FFFFFF"/>
                <w:sz w:val="19"/>
                <w:szCs w:val="19"/>
              </w:rPr>
              <w:t>Content</w:t>
            </w:r>
          </w:p>
        </w:tc>
        <w:tc>
          <w:tcPr>
            <w:tcW w:w="1446"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3997F008" w14:textId="77777777" w:rsidR="00131986" w:rsidRDefault="00F72888">
            <w:pPr>
              <w:spacing w:line="252" w:lineRule="auto"/>
            </w:pPr>
            <w:r>
              <w:rPr>
                <w:b/>
                <w:bCs/>
                <w:color w:val="FFFFFF"/>
                <w:sz w:val="19"/>
                <w:szCs w:val="19"/>
              </w:rPr>
              <w:t>Resolution</w:t>
            </w:r>
          </w:p>
        </w:tc>
        <w:tc>
          <w:tcPr>
            <w:tcW w:w="2698"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14E02EA9" w14:textId="77777777" w:rsidR="00131986" w:rsidRDefault="00F72888">
            <w:pPr>
              <w:spacing w:line="252" w:lineRule="auto"/>
            </w:pPr>
            <w:r>
              <w:rPr>
                <w:b/>
                <w:bCs/>
                <w:color w:val="FFFFFF"/>
                <w:sz w:val="19"/>
                <w:szCs w:val="19"/>
              </w:rPr>
              <w:t>Source type</w:t>
            </w:r>
          </w:p>
        </w:tc>
      </w:tr>
      <w:tr w:rsidR="00131986" w14:paraId="20B1F3E7" w14:textId="77777777">
        <w:tc>
          <w:tcPr>
            <w:tcW w:w="125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8887E65" w14:textId="77777777" w:rsidR="00131986" w:rsidRDefault="00F72888">
            <w:pPr>
              <w:spacing w:line="252" w:lineRule="auto"/>
            </w:pPr>
            <w:r>
              <w:rPr>
                <w:sz w:val="19"/>
                <w:szCs w:val="19"/>
              </w:rPr>
              <w:t>look-alike</w:t>
            </w:r>
          </w:p>
        </w:tc>
        <w:tc>
          <w:tcPr>
            <w:tcW w:w="106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765BD4A" w14:textId="77777777" w:rsidR="00131986" w:rsidRDefault="00F72888">
            <w:pPr>
              <w:spacing w:line="252" w:lineRule="auto"/>
            </w:pPr>
            <w:r>
              <w:rPr>
                <w:sz w:val="19"/>
                <w:szCs w:val="19"/>
              </w:rPr>
              <w:t>2,900</w:t>
            </w:r>
          </w:p>
        </w:tc>
        <w:tc>
          <w:tcPr>
            <w:tcW w:w="3181"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51B7621" w14:textId="77777777" w:rsidR="00131986" w:rsidRDefault="00F72888">
            <w:pPr>
              <w:spacing w:line="252" w:lineRule="auto"/>
            </w:pPr>
            <w:r>
              <w:rPr>
                <w:sz w:val="19"/>
                <w:szCs w:val="19"/>
              </w:rPr>
              <w:t>Belts (product photos, worn belts)</w:t>
            </w:r>
          </w:p>
        </w:tc>
        <w:tc>
          <w:tcPr>
            <w:tcW w:w="1446"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98FBD4E" w14:textId="77777777" w:rsidR="00131986" w:rsidRDefault="00F72888">
            <w:pPr>
              <w:spacing w:line="252" w:lineRule="auto"/>
            </w:pPr>
            <w:r>
              <w:rPr>
                <w:sz w:val="19"/>
                <w:szCs w:val="19"/>
              </w:rPr>
              <w:t>mixed</w:t>
            </w:r>
          </w:p>
        </w:tc>
        <w:tc>
          <w:tcPr>
            <w:tcW w:w="269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A5E5A10" w14:textId="77777777" w:rsidR="00131986" w:rsidRDefault="00F72888">
            <w:pPr>
              <w:spacing w:line="252" w:lineRule="auto"/>
            </w:pPr>
            <w:proofErr w:type="spellStart"/>
            <w:r>
              <w:rPr>
                <w:sz w:val="19"/>
                <w:szCs w:val="19"/>
              </w:rPr>
              <w:t>Roboflow</w:t>
            </w:r>
            <w:proofErr w:type="spellEnd"/>
            <w:r>
              <w:rPr>
                <w:sz w:val="19"/>
                <w:szCs w:val="19"/>
              </w:rPr>
              <w:t xml:space="preserve"> belt datasets</w:t>
            </w:r>
          </w:p>
        </w:tc>
      </w:tr>
      <w:tr w:rsidR="00131986" w14:paraId="7DBCD62F" w14:textId="77777777">
        <w:tc>
          <w:tcPr>
            <w:tcW w:w="125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5E6A175" w14:textId="77777777" w:rsidR="00131986" w:rsidRDefault="00F72888">
            <w:pPr>
              <w:spacing w:line="252" w:lineRule="auto"/>
            </w:pPr>
            <w:r>
              <w:rPr>
                <w:sz w:val="19"/>
                <w:szCs w:val="19"/>
              </w:rPr>
              <w:lastRenderedPageBreak/>
              <w:t>look-alike</w:t>
            </w:r>
          </w:p>
        </w:tc>
        <w:tc>
          <w:tcPr>
            <w:tcW w:w="106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BCCFCB7" w14:textId="77777777" w:rsidR="00131986" w:rsidRDefault="00F72888">
            <w:pPr>
              <w:spacing w:line="252" w:lineRule="auto"/>
            </w:pPr>
            <w:r>
              <w:rPr>
                <w:sz w:val="19"/>
                <w:szCs w:val="19"/>
              </w:rPr>
              <w:t>820</w:t>
            </w:r>
          </w:p>
        </w:tc>
        <w:tc>
          <w:tcPr>
            <w:tcW w:w="3181"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207D1F1" w14:textId="77777777" w:rsidR="00131986" w:rsidRDefault="00F72888">
            <w:pPr>
              <w:spacing w:line="252" w:lineRule="auto"/>
            </w:pPr>
            <w:r>
              <w:rPr>
                <w:sz w:val="19"/>
                <w:szCs w:val="19"/>
              </w:rPr>
              <w:t>Fallen and uprooted trees, roots, branches</w:t>
            </w:r>
          </w:p>
        </w:tc>
        <w:tc>
          <w:tcPr>
            <w:tcW w:w="1446"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10E061B" w14:textId="77777777" w:rsidR="00131986" w:rsidRDefault="00F72888">
            <w:pPr>
              <w:spacing w:line="252" w:lineRule="auto"/>
            </w:pPr>
            <w:r>
              <w:rPr>
                <w:sz w:val="19"/>
                <w:szCs w:val="19"/>
              </w:rPr>
              <w:t>416×416</w:t>
            </w:r>
          </w:p>
        </w:tc>
        <w:tc>
          <w:tcPr>
            <w:tcW w:w="269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20D27CD" w14:textId="77777777" w:rsidR="00131986" w:rsidRDefault="00F72888">
            <w:pPr>
              <w:spacing w:line="252" w:lineRule="auto"/>
            </w:pPr>
            <w:proofErr w:type="spellStart"/>
            <w:r>
              <w:rPr>
                <w:sz w:val="19"/>
                <w:szCs w:val="19"/>
              </w:rPr>
              <w:t>Roboflow</w:t>
            </w:r>
            <w:proofErr w:type="spellEnd"/>
            <w:r>
              <w:rPr>
                <w:sz w:val="19"/>
                <w:szCs w:val="19"/>
              </w:rPr>
              <w:t xml:space="preserve"> fallen-tree dataset</w:t>
            </w:r>
          </w:p>
        </w:tc>
      </w:tr>
      <w:tr w:rsidR="00131986" w14:paraId="5592D29D" w14:textId="77777777">
        <w:tc>
          <w:tcPr>
            <w:tcW w:w="125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071CCDF" w14:textId="77777777" w:rsidR="00131986" w:rsidRDefault="00F72888">
            <w:pPr>
              <w:spacing w:line="252" w:lineRule="auto"/>
            </w:pPr>
            <w:r>
              <w:rPr>
                <w:sz w:val="19"/>
                <w:szCs w:val="19"/>
              </w:rPr>
              <w:t>look-alike</w:t>
            </w:r>
          </w:p>
        </w:tc>
        <w:tc>
          <w:tcPr>
            <w:tcW w:w="106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8CD7455" w14:textId="77777777" w:rsidR="00131986" w:rsidRDefault="00F72888">
            <w:pPr>
              <w:spacing w:line="252" w:lineRule="auto"/>
            </w:pPr>
            <w:r>
              <w:rPr>
                <w:sz w:val="19"/>
                <w:szCs w:val="19"/>
              </w:rPr>
              <w:t>1,150</w:t>
            </w:r>
          </w:p>
        </w:tc>
        <w:tc>
          <w:tcPr>
            <w:tcW w:w="3181"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CF4BB3E" w14:textId="77777777" w:rsidR="00131986" w:rsidRDefault="00F72888">
            <w:pPr>
              <w:spacing w:line="252" w:lineRule="auto"/>
            </w:pPr>
            <w:r>
              <w:rPr>
                <w:sz w:val="19"/>
                <w:szCs w:val="19"/>
              </w:rPr>
              <w:t>Fire-hose cabinets, hose reels</w:t>
            </w:r>
          </w:p>
        </w:tc>
        <w:tc>
          <w:tcPr>
            <w:tcW w:w="1446"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3C0159D" w14:textId="77777777" w:rsidR="00131986" w:rsidRDefault="00F72888">
            <w:pPr>
              <w:spacing w:line="252" w:lineRule="auto"/>
            </w:pPr>
            <w:r>
              <w:rPr>
                <w:sz w:val="19"/>
                <w:szCs w:val="19"/>
              </w:rPr>
              <w:t>512×512</w:t>
            </w:r>
          </w:p>
        </w:tc>
        <w:tc>
          <w:tcPr>
            <w:tcW w:w="269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B09E494" w14:textId="77777777" w:rsidR="00131986" w:rsidRDefault="00F72888">
            <w:pPr>
              <w:spacing w:line="252" w:lineRule="auto"/>
            </w:pPr>
            <w:proofErr w:type="spellStart"/>
            <w:r>
              <w:rPr>
                <w:sz w:val="19"/>
                <w:szCs w:val="19"/>
              </w:rPr>
              <w:t>Roboflow</w:t>
            </w:r>
            <w:proofErr w:type="spellEnd"/>
            <w:r>
              <w:rPr>
                <w:sz w:val="19"/>
                <w:szCs w:val="19"/>
              </w:rPr>
              <w:t xml:space="preserve"> fire-hose dataset</w:t>
            </w:r>
          </w:p>
        </w:tc>
      </w:tr>
      <w:tr w:rsidR="00131986" w14:paraId="46B1A80D" w14:textId="77777777">
        <w:tc>
          <w:tcPr>
            <w:tcW w:w="125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CA6AA7F" w14:textId="77777777" w:rsidR="00131986" w:rsidRDefault="00F72888">
            <w:pPr>
              <w:spacing w:line="252" w:lineRule="auto"/>
            </w:pPr>
            <w:r>
              <w:rPr>
                <w:sz w:val="19"/>
                <w:szCs w:val="19"/>
              </w:rPr>
              <w:t>look-alike</w:t>
            </w:r>
          </w:p>
        </w:tc>
        <w:tc>
          <w:tcPr>
            <w:tcW w:w="106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0E7C5B2" w14:textId="77777777" w:rsidR="00131986" w:rsidRDefault="00F72888">
            <w:pPr>
              <w:spacing w:line="252" w:lineRule="auto"/>
            </w:pPr>
            <w:r>
              <w:rPr>
                <w:sz w:val="19"/>
                <w:szCs w:val="19"/>
              </w:rPr>
              <w:t>1,170</w:t>
            </w:r>
          </w:p>
        </w:tc>
        <w:tc>
          <w:tcPr>
            <w:tcW w:w="3181"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698055E" w14:textId="77777777" w:rsidR="00131986" w:rsidRDefault="00F72888">
            <w:pPr>
              <w:spacing w:line="252" w:lineRule="auto"/>
            </w:pPr>
            <w:r>
              <w:rPr>
                <w:sz w:val="19"/>
                <w:szCs w:val="19"/>
              </w:rPr>
              <w:t>Pipes, plumbing</w:t>
            </w:r>
          </w:p>
        </w:tc>
        <w:tc>
          <w:tcPr>
            <w:tcW w:w="1446"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112E0D5" w14:textId="77777777" w:rsidR="00131986" w:rsidRDefault="00F72888">
            <w:pPr>
              <w:spacing w:line="252" w:lineRule="auto"/>
            </w:pPr>
            <w:r>
              <w:rPr>
                <w:sz w:val="19"/>
                <w:szCs w:val="19"/>
              </w:rPr>
              <w:t>416×416</w:t>
            </w:r>
          </w:p>
        </w:tc>
        <w:tc>
          <w:tcPr>
            <w:tcW w:w="269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C48249F" w14:textId="77777777" w:rsidR="00131986" w:rsidRDefault="00F72888">
            <w:pPr>
              <w:spacing w:line="252" w:lineRule="auto"/>
            </w:pPr>
            <w:proofErr w:type="spellStart"/>
            <w:r>
              <w:rPr>
                <w:sz w:val="19"/>
                <w:szCs w:val="19"/>
              </w:rPr>
              <w:t>Roboflow</w:t>
            </w:r>
            <w:proofErr w:type="spellEnd"/>
            <w:r>
              <w:rPr>
                <w:sz w:val="19"/>
                <w:szCs w:val="19"/>
              </w:rPr>
              <w:t xml:space="preserve"> pipe dataset</w:t>
            </w:r>
          </w:p>
        </w:tc>
      </w:tr>
      <w:tr w:rsidR="00131986" w14:paraId="5ADFDB6E" w14:textId="77777777">
        <w:tc>
          <w:tcPr>
            <w:tcW w:w="125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888CEB8" w14:textId="77777777" w:rsidR="00131986" w:rsidRDefault="00F72888">
            <w:pPr>
              <w:spacing w:line="252" w:lineRule="auto"/>
            </w:pPr>
            <w:r>
              <w:rPr>
                <w:sz w:val="19"/>
                <w:szCs w:val="19"/>
              </w:rPr>
              <w:t>look-alike</w:t>
            </w:r>
          </w:p>
        </w:tc>
        <w:tc>
          <w:tcPr>
            <w:tcW w:w="106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36F3413" w14:textId="77777777" w:rsidR="00131986" w:rsidRDefault="00F72888">
            <w:pPr>
              <w:spacing w:line="252" w:lineRule="auto"/>
            </w:pPr>
            <w:r>
              <w:rPr>
                <w:sz w:val="19"/>
                <w:szCs w:val="19"/>
              </w:rPr>
              <w:t>1,220</w:t>
            </w:r>
          </w:p>
        </w:tc>
        <w:tc>
          <w:tcPr>
            <w:tcW w:w="3181"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C2D7E76" w14:textId="77777777" w:rsidR="00131986" w:rsidRDefault="00F72888">
            <w:pPr>
              <w:spacing w:line="252" w:lineRule="auto"/>
            </w:pPr>
            <w:r>
              <w:rPr>
                <w:sz w:val="19"/>
                <w:szCs w:val="19"/>
              </w:rPr>
              <w:t>Mangrove roots in water (video frames)</w:t>
            </w:r>
          </w:p>
        </w:tc>
        <w:tc>
          <w:tcPr>
            <w:tcW w:w="1446"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8597298" w14:textId="77777777" w:rsidR="00131986" w:rsidRDefault="00F72888">
            <w:pPr>
              <w:spacing w:line="252" w:lineRule="auto"/>
            </w:pPr>
            <w:r>
              <w:rPr>
                <w:sz w:val="19"/>
                <w:szCs w:val="19"/>
              </w:rPr>
              <w:t>640×360</w:t>
            </w:r>
          </w:p>
        </w:tc>
        <w:tc>
          <w:tcPr>
            <w:tcW w:w="269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A8E29A2" w14:textId="77777777" w:rsidR="00131986" w:rsidRDefault="00F72888">
            <w:pPr>
              <w:spacing w:line="252" w:lineRule="auto"/>
            </w:pPr>
            <w:proofErr w:type="spellStart"/>
            <w:r>
              <w:rPr>
                <w:sz w:val="19"/>
                <w:szCs w:val="19"/>
              </w:rPr>
              <w:t>Roboflow</w:t>
            </w:r>
            <w:proofErr w:type="spellEnd"/>
            <w:r>
              <w:rPr>
                <w:sz w:val="19"/>
                <w:szCs w:val="19"/>
              </w:rPr>
              <w:t xml:space="preserve"> mangrove-roots dataset</w:t>
            </w:r>
          </w:p>
        </w:tc>
      </w:tr>
      <w:tr w:rsidR="00131986" w14:paraId="67910F91" w14:textId="77777777">
        <w:tc>
          <w:tcPr>
            <w:tcW w:w="125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8F1F1E9" w14:textId="77777777" w:rsidR="00131986" w:rsidRDefault="00F72888">
            <w:pPr>
              <w:spacing w:line="252" w:lineRule="auto"/>
            </w:pPr>
            <w:r>
              <w:rPr>
                <w:sz w:val="19"/>
                <w:szCs w:val="19"/>
              </w:rPr>
              <w:t>look-alike</w:t>
            </w:r>
          </w:p>
        </w:tc>
        <w:tc>
          <w:tcPr>
            <w:tcW w:w="106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4DA6783" w14:textId="77777777" w:rsidR="00131986" w:rsidRDefault="00F72888">
            <w:pPr>
              <w:spacing w:line="252" w:lineRule="auto"/>
            </w:pPr>
            <w:r>
              <w:rPr>
                <w:sz w:val="19"/>
                <w:szCs w:val="19"/>
              </w:rPr>
              <w:t>600</w:t>
            </w:r>
          </w:p>
        </w:tc>
        <w:tc>
          <w:tcPr>
            <w:tcW w:w="3181"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9C1EDB2" w14:textId="77777777" w:rsidR="00131986" w:rsidRDefault="00F72888">
            <w:pPr>
              <w:spacing w:line="252" w:lineRule="auto"/>
            </w:pPr>
            <w:r>
              <w:rPr>
                <w:sz w:val="19"/>
                <w:szCs w:val="19"/>
              </w:rPr>
              <w:t>Underwater pipelines; ropes and nooses</w:t>
            </w:r>
          </w:p>
        </w:tc>
        <w:tc>
          <w:tcPr>
            <w:tcW w:w="1446"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FC8AF16" w14:textId="77777777" w:rsidR="00131986" w:rsidRDefault="00F72888">
            <w:pPr>
              <w:spacing w:line="252" w:lineRule="auto"/>
            </w:pPr>
            <w:r>
              <w:rPr>
                <w:sz w:val="19"/>
                <w:szCs w:val="19"/>
              </w:rPr>
              <w:t>mixed</w:t>
            </w:r>
          </w:p>
        </w:tc>
        <w:tc>
          <w:tcPr>
            <w:tcW w:w="269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0F1CEA2" w14:textId="77777777" w:rsidR="00131986" w:rsidRDefault="00F72888">
            <w:pPr>
              <w:spacing w:line="252" w:lineRule="auto"/>
            </w:pPr>
            <w:proofErr w:type="spellStart"/>
            <w:r>
              <w:rPr>
                <w:sz w:val="19"/>
                <w:szCs w:val="19"/>
              </w:rPr>
              <w:t>Roboflow</w:t>
            </w:r>
            <w:proofErr w:type="spellEnd"/>
            <w:r>
              <w:rPr>
                <w:sz w:val="19"/>
                <w:szCs w:val="19"/>
              </w:rPr>
              <w:t xml:space="preserve"> underwater-pipes and rope/hanging datasets</w:t>
            </w:r>
          </w:p>
        </w:tc>
      </w:tr>
      <w:tr w:rsidR="00131986" w14:paraId="664922CF" w14:textId="77777777">
        <w:tc>
          <w:tcPr>
            <w:tcW w:w="125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30F0B09" w14:textId="77777777" w:rsidR="00131986" w:rsidRDefault="00F72888">
            <w:pPr>
              <w:spacing w:line="252" w:lineRule="auto"/>
            </w:pPr>
            <w:r>
              <w:rPr>
                <w:sz w:val="19"/>
                <w:szCs w:val="19"/>
              </w:rPr>
              <w:t>snake</w:t>
            </w:r>
          </w:p>
        </w:tc>
        <w:tc>
          <w:tcPr>
            <w:tcW w:w="106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3273E8C" w14:textId="77777777" w:rsidR="00131986" w:rsidRDefault="00F72888">
            <w:pPr>
              <w:spacing w:line="252" w:lineRule="auto"/>
            </w:pPr>
            <w:r>
              <w:rPr>
                <w:sz w:val="19"/>
                <w:szCs w:val="19"/>
              </w:rPr>
              <w:t>13,700</w:t>
            </w:r>
          </w:p>
        </w:tc>
        <w:tc>
          <w:tcPr>
            <w:tcW w:w="3181"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3975861" w14:textId="77777777" w:rsidR="00131986" w:rsidRDefault="00F72888">
            <w:pPr>
              <w:spacing w:line="252" w:lineRule="auto"/>
            </w:pPr>
            <w:r>
              <w:rPr>
                <w:sz w:val="19"/>
                <w:szCs w:val="19"/>
              </w:rPr>
              <w:t>Wild snakes, many species, natural scenes</w:t>
            </w:r>
          </w:p>
        </w:tc>
        <w:tc>
          <w:tcPr>
            <w:tcW w:w="1446"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0263AB5" w14:textId="77777777" w:rsidR="00131986" w:rsidRDefault="00F72888">
            <w:pPr>
              <w:spacing w:line="252" w:lineRule="auto"/>
            </w:pPr>
            <w:r>
              <w:rPr>
                <w:sz w:val="19"/>
                <w:szCs w:val="19"/>
              </w:rPr>
              <w:t xml:space="preserve">≤ 500 </w:t>
            </w:r>
            <w:proofErr w:type="spellStart"/>
            <w:r>
              <w:rPr>
                <w:sz w:val="19"/>
                <w:szCs w:val="19"/>
              </w:rPr>
              <w:t>px</w:t>
            </w:r>
            <w:proofErr w:type="spellEnd"/>
            <w:r>
              <w:rPr>
                <w:sz w:val="19"/>
                <w:szCs w:val="19"/>
              </w:rPr>
              <w:t xml:space="preserve"> long side</w:t>
            </w:r>
          </w:p>
        </w:tc>
        <w:tc>
          <w:tcPr>
            <w:tcW w:w="269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5A717CF" w14:textId="77777777" w:rsidR="00131986" w:rsidRDefault="00F72888">
            <w:pPr>
              <w:spacing w:line="252" w:lineRule="auto"/>
            </w:pPr>
            <w:r>
              <w:rPr>
                <w:sz w:val="19"/>
                <w:szCs w:val="19"/>
              </w:rPr>
              <w:t>iNaturalist-derived snake images (Kaggle)</w:t>
            </w:r>
          </w:p>
        </w:tc>
      </w:tr>
      <w:tr w:rsidR="00131986" w14:paraId="3C332357" w14:textId="77777777">
        <w:tc>
          <w:tcPr>
            <w:tcW w:w="125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EC94B66" w14:textId="77777777" w:rsidR="00131986" w:rsidRDefault="00F72888">
            <w:pPr>
              <w:spacing w:line="252" w:lineRule="auto"/>
            </w:pPr>
            <w:r>
              <w:rPr>
                <w:sz w:val="19"/>
                <w:szCs w:val="19"/>
              </w:rPr>
              <w:t>snake</w:t>
            </w:r>
          </w:p>
        </w:tc>
        <w:tc>
          <w:tcPr>
            <w:tcW w:w="106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B5E469F" w14:textId="77777777" w:rsidR="00131986" w:rsidRDefault="00F72888">
            <w:pPr>
              <w:spacing w:line="252" w:lineRule="auto"/>
            </w:pPr>
            <w:r>
              <w:rPr>
                <w:sz w:val="19"/>
                <w:szCs w:val="19"/>
              </w:rPr>
              <w:t>1,512</w:t>
            </w:r>
          </w:p>
        </w:tc>
        <w:tc>
          <w:tcPr>
            <w:tcW w:w="3181"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AC80EF0" w14:textId="77777777" w:rsidR="00131986" w:rsidRDefault="00F72888">
            <w:pPr>
              <w:spacing w:line="252" w:lineRule="auto"/>
            </w:pPr>
            <w:r>
              <w:rPr>
                <w:sz w:val="19"/>
                <w:szCs w:val="19"/>
              </w:rPr>
              <w:t>Snakes incl. ball pythons</w:t>
            </w:r>
          </w:p>
        </w:tc>
        <w:tc>
          <w:tcPr>
            <w:tcW w:w="1446"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7F1EA79" w14:textId="77777777" w:rsidR="00131986" w:rsidRDefault="00F72888">
            <w:pPr>
              <w:spacing w:line="252" w:lineRule="auto"/>
            </w:pPr>
            <w:r>
              <w:rPr>
                <w:sz w:val="19"/>
                <w:szCs w:val="19"/>
              </w:rPr>
              <w:t>1080×1080</w:t>
            </w:r>
          </w:p>
        </w:tc>
        <w:tc>
          <w:tcPr>
            <w:tcW w:w="269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6BD0345" w14:textId="77777777" w:rsidR="00131986" w:rsidRDefault="00F72888">
            <w:pPr>
              <w:spacing w:line="252" w:lineRule="auto"/>
            </w:pPr>
            <w:r>
              <w:rPr>
                <w:sz w:val="19"/>
                <w:szCs w:val="19"/>
              </w:rPr>
              <w:t xml:space="preserve">One </w:t>
            </w:r>
            <w:proofErr w:type="spellStart"/>
            <w:r>
              <w:rPr>
                <w:sz w:val="19"/>
                <w:szCs w:val="19"/>
              </w:rPr>
              <w:t>Roboflow</w:t>
            </w:r>
            <w:proofErr w:type="spellEnd"/>
            <w:r>
              <w:rPr>
                <w:sz w:val="19"/>
                <w:szCs w:val="19"/>
              </w:rPr>
              <w:t xml:space="preserve"> snake dataset</w:t>
            </w:r>
          </w:p>
        </w:tc>
      </w:tr>
    </w:tbl>
    <w:p w14:paraId="10DFA011" w14:textId="77777777" w:rsidR="00131986" w:rsidRDefault="00F72888">
      <w:pPr>
        <w:spacing w:before="60" w:after="200"/>
      </w:pPr>
      <w:r>
        <w:rPr>
          <w:i/>
          <w:iCs/>
          <w:color w:val="5D6D7E"/>
          <w:sz w:val="18"/>
          <w:szCs w:val="18"/>
        </w:rPr>
        <w:t>Table 3.2 – Composition reconstructed from the images. Exact source links are listed in the project file report/dataset_sources.md.</w:t>
      </w:r>
    </w:p>
    <w:p w14:paraId="6E0C6F62" w14:textId="77777777" w:rsidR="00131986" w:rsidRDefault="00F72888">
      <w:pPr>
        <w:spacing w:before="120" w:after="60"/>
        <w:jc w:val="center"/>
      </w:pPr>
      <w:r>
        <w:rPr>
          <w:noProof/>
        </w:rPr>
        <w:drawing>
          <wp:inline distT="0" distB="0" distL="0" distR="0" wp14:anchorId="210659BD" wp14:editId="0BAD7A89">
            <wp:extent cx="5667375" cy="4248150"/>
            <wp:effectExtent l="0" t="0" r="0" b="0"/>
            <wp:docPr id="1" name="sheet_lookalike.png" descr="Figure 3.1 – Look-alike class: 48 images sampled evenly across the ID range. Blocks are visible: belts → fallen trees → hose cabinets → pipes → mangrove roots → ropes/nooses." title="Figure 3.1 – Look-alike class: 48 images sampled evenly across the ID range. Blocks are visible: belts → fallen trees → hose cabinets → pipes → mangrove roots → ropes/noo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4248150"/>
                    </a:xfrm>
                    <a:prstGeom prst="rect">
                      <a:avLst/>
                    </a:prstGeom>
                  </pic:spPr>
                </pic:pic>
              </a:graphicData>
            </a:graphic>
          </wp:inline>
        </w:drawing>
      </w:r>
    </w:p>
    <w:p w14:paraId="6E1A002E" w14:textId="77777777" w:rsidR="00131986" w:rsidRDefault="00F72888">
      <w:pPr>
        <w:spacing w:after="220"/>
        <w:jc w:val="center"/>
      </w:pPr>
      <w:r>
        <w:rPr>
          <w:i/>
          <w:iCs/>
          <w:color w:val="5D6D7E"/>
          <w:sz w:val="18"/>
          <w:szCs w:val="18"/>
        </w:rPr>
        <w:t>Figure 3.1 – Look-alike class: 48 images sampled evenly across the ID range. Blocks are visible: belts → fallen trees → hose cabinets → pipes → mangrove roots → ropes/nooses.</w:t>
      </w:r>
    </w:p>
    <w:p w14:paraId="7685CF08" w14:textId="77777777" w:rsidR="00131986" w:rsidRDefault="00F72888">
      <w:pPr>
        <w:spacing w:before="120" w:after="60"/>
        <w:jc w:val="center"/>
      </w:pPr>
      <w:r>
        <w:rPr>
          <w:noProof/>
        </w:rPr>
        <w:lastRenderedPageBreak/>
        <w:drawing>
          <wp:inline distT="0" distB="0" distL="0" distR="0" wp14:anchorId="19428934" wp14:editId="2896428B">
            <wp:extent cx="5667375" cy="4248150"/>
            <wp:effectExtent l="0" t="0" r="0" b="0"/>
            <wp:docPr id="2" name="sheet_snake.png" descr="Figure 3.2 – Snake class: 48 images sampled evenly across the ID range. Many species, backgrounds and lighting conditions." title="Figure 3.2 – Snake class: 48 images sampled evenly across the ID range. Many species, backgrounds and lighting con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4248150"/>
                    </a:xfrm>
                    <a:prstGeom prst="rect">
                      <a:avLst/>
                    </a:prstGeom>
                  </pic:spPr>
                </pic:pic>
              </a:graphicData>
            </a:graphic>
          </wp:inline>
        </w:drawing>
      </w:r>
    </w:p>
    <w:p w14:paraId="06645C86" w14:textId="77777777" w:rsidR="00131986" w:rsidRDefault="00F72888">
      <w:pPr>
        <w:spacing w:after="220"/>
        <w:jc w:val="center"/>
      </w:pPr>
      <w:r>
        <w:rPr>
          <w:i/>
          <w:iCs/>
          <w:color w:val="5D6D7E"/>
          <w:sz w:val="18"/>
          <w:szCs w:val="18"/>
        </w:rPr>
        <w:t>Figure 3.2 – Snake class: 48 images sampled evenly across the ID range. Many species, backgrounds and lighting conditions.</w:t>
      </w:r>
    </w:p>
    <w:p w14:paraId="533E2279" w14:textId="77777777" w:rsidR="00131986" w:rsidRDefault="00F72888">
      <w:pPr>
        <w:pStyle w:val="Heading2"/>
      </w:pPr>
      <w:bookmarkStart w:id="12" w:name="_Toc242910541"/>
      <w:r>
        <w:t>3.5 Annotation format</w:t>
      </w:r>
      <w:bookmarkEnd w:id="12"/>
    </w:p>
    <w:p w14:paraId="11BD52BA" w14:textId="77777777" w:rsidR="00131986" w:rsidRDefault="00F72888">
      <w:pPr>
        <w:spacing w:after="120" w:line="288" w:lineRule="auto"/>
        <w:jc w:val="both"/>
      </w:pPr>
      <w:r>
        <w:t>Labels follow the YOLO text format, one file per image and one line per object, with coordinates normalised to [0, 1]. Two kinds of lines occur:</w:t>
      </w:r>
    </w:p>
    <w:p w14:paraId="271B6A16" w14:textId="77777777" w:rsidR="00131986" w:rsidRDefault="00F72888">
      <w:pPr>
        <w:pStyle w:val="ListParagraph"/>
        <w:numPr>
          <w:ilvl w:val="0"/>
          <w:numId w:val="2"/>
        </w:numPr>
        <w:spacing w:after="60" w:line="276" w:lineRule="auto"/>
      </w:pPr>
      <w:r>
        <w:rPr>
          <w:b/>
          <w:bCs/>
        </w:rPr>
        <w:t>Bounding box (5 values):</w:t>
      </w:r>
      <w:r>
        <w:t xml:space="preserve"> class, x-centre, y-centre, width, height. Used by about 77 % of training labels.</w:t>
      </w:r>
    </w:p>
    <w:p w14:paraId="61C19087" w14:textId="77777777" w:rsidR="00131986" w:rsidRDefault="00F72888">
      <w:pPr>
        <w:pStyle w:val="ListParagraph"/>
        <w:numPr>
          <w:ilvl w:val="0"/>
          <w:numId w:val="2"/>
        </w:numPr>
        <w:spacing w:after="60" w:line="276" w:lineRule="auto"/>
      </w:pPr>
      <w:r>
        <w:rPr>
          <w:b/>
          <w:bCs/>
        </w:rPr>
        <w:t>Polygon (class + x1 y1 x2 y2 …):</w:t>
      </w:r>
      <w:r>
        <w:t xml:space="preserve"> the object outline. About 23 % of training labels. For detection training the box enclosing the polygon is used; for the XAI evaluation the polygon gives a precise object mask (Section 4.6).</w:t>
      </w:r>
    </w:p>
    <w:p w14:paraId="59D27045" w14:textId="77777777" w:rsidR="00131986" w:rsidRDefault="00F72888">
      <w:pPr>
        <w:spacing w:after="120" w:line="288" w:lineRule="auto"/>
        <w:jc w:val="both"/>
      </w:pPr>
      <w:r>
        <w:t xml:space="preserve">Images with an empty label file are </w:t>
      </w:r>
      <w:r>
        <w:rPr>
          <w:b/>
          <w:bCs/>
        </w:rPr>
        <w:t>background images</w:t>
      </w:r>
      <w:r>
        <w:t xml:space="preserve"> (no object). They teach the detector that not every frame contains something to report.</w:t>
      </w:r>
    </w:p>
    <w:p w14:paraId="7929F01D" w14:textId="77777777" w:rsidR="00131986" w:rsidRDefault="00F72888">
      <w:pPr>
        <w:pStyle w:val="Heading2"/>
      </w:pPr>
      <w:bookmarkStart w:id="13" w:name="_Toc242910542"/>
      <w:r>
        <w:t>3.6 Splits and statistics</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9"/>
        <w:gridCol w:w="1157"/>
        <w:gridCol w:w="1349"/>
        <w:gridCol w:w="1542"/>
        <w:gridCol w:w="1253"/>
        <w:gridCol w:w="1446"/>
        <w:gridCol w:w="1542"/>
      </w:tblGrid>
      <w:tr w:rsidR="00131986" w14:paraId="0C8ECF51" w14:textId="77777777">
        <w:trPr>
          <w:tblHeader/>
        </w:trPr>
        <w:tc>
          <w:tcPr>
            <w:tcW w:w="1349"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58ED7BB3" w14:textId="77777777" w:rsidR="00131986" w:rsidRDefault="00F72888">
            <w:pPr>
              <w:spacing w:line="252" w:lineRule="auto"/>
            </w:pPr>
            <w:r>
              <w:rPr>
                <w:b/>
                <w:bCs/>
                <w:color w:val="FFFFFF"/>
                <w:sz w:val="19"/>
                <w:szCs w:val="19"/>
              </w:rPr>
              <w:t>Split</w:t>
            </w:r>
          </w:p>
        </w:tc>
        <w:tc>
          <w:tcPr>
            <w:tcW w:w="1157"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29AF62E9" w14:textId="77777777" w:rsidR="00131986" w:rsidRDefault="00F72888">
            <w:pPr>
              <w:spacing w:line="252" w:lineRule="auto"/>
            </w:pPr>
            <w:r>
              <w:rPr>
                <w:b/>
                <w:bCs/>
                <w:color w:val="FFFFFF"/>
                <w:sz w:val="19"/>
                <w:szCs w:val="19"/>
              </w:rPr>
              <w:t>Images</w:t>
            </w:r>
          </w:p>
        </w:tc>
        <w:tc>
          <w:tcPr>
            <w:tcW w:w="1349"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4872592A" w14:textId="77777777" w:rsidR="00131986" w:rsidRDefault="00F72888">
            <w:pPr>
              <w:spacing w:line="252" w:lineRule="auto"/>
            </w:pPr>
            <w:r>
              <w:rPr>
                <w:b/>
                <w:bCs/>
                <w:color w:val="FFFFFF"/>
                <w:sz w:val="19"/>
                <w:szCs w:val="19"/>
              </w:rPr>
              <w:t>Snake objects</w:t>
            </w:r>
          </w:p>
        </w:tc>
        <w:tc>
          <w:tcPr>
            <w:tcW w:w="1542"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65D375E6" w14:textId="77777777" w:rsidR="00131986" w:rsidRDefault="00F72888">
            <w:pPr>
              <w:spacing w:line="252" w:lineRule="auto"/>
            </w:pPr>
            <w:r>
              <w:rPr>
                <w:b/>
                <w:bCs/>
                <w:color w:val="FFFFFF"/>
                <w:sz w:val="19"/>
                <w:szCs w:val="19"/>
              </w:rPr>
              <w:t>Look-alike objects</w:t>
            </w:r>
          </w:p>
        </w:tc>
        <w:tc>
          <w:tcPr>
            <w:tcW w:w="1253"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7C5EE9FE" w14:textId="77777777" w:rsidR="00131986" w:rsidRDefault="00F72888">
            <w:pPr>
              <w:spacing w:line="252" w:lineRule="auto"/>
            </w:pPr>
            <w:r>
              <w:rPr>
                <w:b/>
                <w:bCs/>
                <w:color w:val="FFFFFF"/>
                <w:sz w:val="19"/>
                <w:szCs w:val="19"/>
              </w:rPr>
              <w:t>Box labels</w:t>
            </w:r>
          </w:p>
        </w:tc>
        <w:tc>
          <w:tcPr>
            <w:tcW w:w="1446"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6043B5A0" w14:textId="77777777" w:rsidR="00131986" w:rsidRDefault="00F72888">
            <w:pPr>
              <w:spacing w:line="252" w:lineRule="auto"/>
            </w:pPr>
            <w:r>
              <w:rPr>
                <w:b/>
                <w:bCs/>
                <w:color w:val="FFFFFF"/>
                <w:sz w:val="19"/>
                <w:szCs w:val="19"/>
              </w:rPr>
              <w:t>Polygon labels</w:t>
            </w:r>
          </w:p>
        </w:tc>
        <w:tc>
          <w:tcPr>
            <w:tcW w:w="1542"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209B9AD0" w14:textId="77777777" w:rsidR="00131986" w:rsidRDefault="00F72888">
            <w:pPr>
              <w:spacing w:line="252" w:lineRule="auto"/>
            </w:pPr>
            <w:r>
              <w:rPr>
                <w:b/>
                <w:bCs/>
                <w:color w:val="FFFFFF"/>
                <w:sz w:val="19"/>
                <w:szCs w:val="19"/>
              </w:rPr>
              <w:t>Background images</w:t>
            </w:r>
          </w:p>
        </w:tc>
      </w:tr>
      <w:tr w:rsidR="00131986" w14:paraId="0663C62F" w14:textId="77777777">
        <w:tc>
          <w:tcPr>
            <w:tcW w:w="1349"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DB42147" w14:textId="77777777" w:rsidR="00131986" w:rsidRDefault="00F72888">
            <w:pPr>
              <w:spacing w:line="252" w:lineRule="auto"/>
            </w:pPr>
            <w:r>
              <w:rPr>
                <w:sz w:val="19"/>
                <w:szCs w:val="19"/>
              </w:rPr>
              <w:t>Train</w:t>
            </w:r>
          </w:p>
        </w:tc>
        <w:tc>
          <w:tcPr>
            <w:tcW w:w="1157"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26D8C3D" w14:textId="77777777" w:rsidR="00131986" w:rsidRDefault="00F72888">
            <w:pPr>
              <w:spacing w:line="252" w:lineRule="auto"/>
            </w:pPr>
            <w:r>
              <w:rPr>
                <w:sz w:val="19"/>
                <w:szCs w:val="19"/>
              </w:rPr>
              <w:t>20,294</w:t>
            </w:r>
          </w:p>
        </w:tc>
        <w:tc>
          <w:tcPr>
            <w:tcW w:w="1349"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FA9EC22" w14:textId="77777777" w:rsidR="00131986" w:rsidRDefault="00F72888">
            <w:pPr>
              <w:spacing w:line="252" w:lineRule="auto"/>
            </w:pPr>
            <w:r>
              <w:rPr>
                <w:sz w:val="19"/>
                <w:szCs w:val="19"/>
              </w:rPr>
              <w:t>12,086</w:t>
            </w:r>
          </w:p>
        </w:tc>
        <w:tc>
          <w:tcPr>
            <w:tcW w:w="1542"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4D4A460" w14:textId="77777777" w:rsidR="00131986" w:rsidRDefault="00F72888">
            <w:pPr>
              <w:spacing w:line="252" w:lineRule="auto"/>
            </w:pPr>
            <w:r>
              <w:rPr>
                <w:sz w:val="19"/>
                <w:szCs w:val="19"/>
              </w:rPr>
              <w:t>9,394</w:t>
            </w:r>
          </w:p>
        </w:tc>
        <w:tc>
          <w:tcPr>
            <w:tcW w:w="125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CB2D069" w14:textId="77777777" w:rsidR="00131986" w:rsidRDefault="00F72888">
            <w:pPr>
              <w:spacing w:line="252" w:lineRule="auto"/>
            </w:pPr>
            <w:r>
              <w:rPr>
                <w:sz w:val="19"/>
                <w:szCs w:val="19"/>
              </w:rPr>
              <w:t>16,630</w:t>
            </w:r>
          </w:p>
        </w:tc>
        <w:tc>
          <w:tcPr>
            <w:tcW w:w="1446"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2F24EAB" w14:textId="77777777" w:rsidR="00131986" w:rsidRDefault="00F72888">
            <w:pPr>
              <w:spacing w:line="252" w:lineRule="auto"/>
            </w:pPr>
            <w:r>
              <w:rPr>
                <w:sz w:val="19"/>
                <w:szCs w:val="19"/>
              </w:rPr>
              <w:t>4,850</w:t>
            </w:r>
          </w:p>
        </w:tc>
        <w:tc>
          <w:tcPr>
            <w:tcW w:w="1542"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4C0E025" w14:textId="77777777" w:rsidR="00131986" w:rsidRDefault="00F72888">
            <w:pPr>
              <w:spacing w:line="252" w:lineRule="auto"/>
            </w:pPr>
            <w:r>
              <w:rPr>
                <w:sz w:val="19"/>
                <w:szCs w:val="19"/>
              </w:rPr>
              <w:t>1,813</w:t>
            </w:r>
          </w:p>
        </w:tc>
      </w:tr>
      <w:tr w:rsidR="00131986" w14:paraId="13A15C48" w14:textId="77777777">
        <w:tc>
          <w:tcPr>
            <w:tcW w:w="1349"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CB6AB47" w14:textId="77777777" w:rsidR="00131986" w:rsidRDefault="00F72888">
            <w:pPr>
              <w:spacing w:line="252" w:lineRule="auto"/>
            </w:pPr>
            <w:r>
              <w:rPr>
                <w:sz w:val="19"/>
                <w:szCs w:val="19"/>
              </w:rPr>
              <w:t>Validation</w:t>
            </w:r>
          </w:p>
        </w:tc>
        <w:tc>
          <w:tcPr>
            <w:tcW w:w="1157"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6D59118" w14:textId="77777777" w:rsidR="00131986" w:rsidRDefault="00F72888">
            <w:pPr>
              <w:spacing w:line="252" w:lineRule="auto"/>
            </w:pPr>
            <w:r>
              <w:rPr>
                <w:sz w:val="19"/>
                <w:szCs w:val="19"/>
              </w:rPr>
              <w:t>2,172</w:t>
            </w:r>
          </w:p>
        </w:tc>
        <w:tc>
          <w:tcPr>
            <w:tcW w:w="1349"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A2C1871" w14:textId="77777777" w:rsidR="00131986" w:rsidRDefault="00F72888">
            <w:pPr>
              <w:spacing w:line="252" w:lineRule="auto"/>
            </w:pPr>
            <w:r>
              <w:rPr>
                <w:sz w:val="19"/>
                <w:szCs w:val="19"/>
              </w:rPr>
              <w:t>1,138</w:t>
            </w:r>
          </w:p>
        </w:tc>
        <w:tc>
          <w:tcPr>
            <w:tcW w:w="1542"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8B26EE8" w14:textId="77777777" w:rsidR="00131986" w:rsidRDefault="00F72888">
            <w:pPr>
              <w:spacing w:line="252" w:lineRule="auto"/>
            </w:pPr>
            <w:r>
              <w:rPr>
                <w:sz w:val="19"/>
                <w:szCs w:val="19"/>
              </w:rPr>
              <w:t>1,370</w:t>
            </w:r>
          </w:p>
        </w:tc>
        <w:tc>
          <w:tcPr>
            <w:tcW w:w="125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0559B8A" w14:textId="77777777" w:rsidR="00131986" w:rsidRDefault="00F72888">
            <w:pPr>
              <w:spacing w:line="252" w:lineRule="auto"/>
            </w:pPr>
            <w:r>
              <w:rPr>
                <w:sz w:val="19"/>
                <w:szCs w:val="19"/>
              </w:rPr>
              <w:t>2,057</w:t>
            </w:r>
          </w:p>
        </w:tc>
        <w:tc>
          <w:tcPr>
            <w:tcW w:w="1446"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F3CCE20" w14:textId="77777777" w:rsidR="00131986" w:rsidRDefault="00F72888">
            <w:pPr>
              <w:spacing w:line="252" w:lineRule="auto"/>
            </w:pPr>
            <w:r>
              <w:rPr>
                <w:sz w:val="19"/>
                <w:szCs w:val="19"/>
              </w:rPr>
              <w:t>451</w:t>
            </w:r>
          </w:p>
        </w:tc>
        <w:tc>
          <w:tcPr>
            <w:tcW w:w="1542"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ABCAF63" w14:textId="77777777" w:rsidR="00131986" w:rsidRDefault="00F72888">
            <w:pPr>
              <w:spacing w:line="252" w:lineRule="auto"/>
            </w:pPr>
            <w:r>
              <w:rPr>
                <w:sz w:val="19"/>
                <w:szCs w:val="19"/>
              </w:rPr>
              <w:t>7</w:t>
            </w:r>
          </w:p>
        </w:tc>
      </w:tr>
      <w:tr w:rsidR="00131986" w14:paraId="5DD2CB3D" w14:textId="77777777">
        <w:tc>
          <w:tcPr>
            <w:tcW w:w="1349"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05DFE8A" w14:textId="77777777" w:rsidR="00131986" w:rsidRDefault="00F72888">
            <w:pPr>
              <w:spacing w:line="252" w:lineRule="auto"/>
            </w:pPr>
            <w:r>
              <w:rPr>
                <w:sz w:val="19"/>
                <w:szCs w:val="19"/>
              </w:rPr>
              <w:t>Test</w:t>
            </w:r>
          </w:p>
        </w:tc>
        <w:tc>
          <w:tcPr>
            <w:tcW w:w="1157"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0FAB972" w14:textId="77777777" w:rsidR="00131986" w:rsidRDefault="00F72888">
            <w:pPr>
              <w:spacing w:line="252" w:lineRule="auto"/>
            </w:pPr>
            <w:r>
              <w:rPr>
                <w:sz w:val="19"/>
                <w:szCs w:val="19"/>
              </w:rPr>
              <w:t>841</w:t>
            </w:r>
          </w:p>
        </w:tc>
        <w:tc>
          <w:tcPr>
            <w:tcW w:w="1349"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DA8FE90" w14:textId="77777777" w:rsidR="00131986" w:rsidRDefault="00F72888">
            <w:pPr>
              <w:spacing w:line="252" w:lineRule="auto"/>
            </w:pPr>
            <w:r>
              <w:rPr>
                <w:sz w:val="19"/>
                <w:szCs w:val="19"/>
              </w:rPr>
              <w:t>569</w:t>
            </w:r>
          </w:p>
        </w:tc>
        <w:tc>
          <w:tcPr>
            <w:tcW w:w="1542"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73AC455" w14:textId="77777777" w:rsidR="00131986" w:rsidRDefault="00F72888">
            <w:pPr>
              <w:spacing w:line="252" w:lineRule="auto"/>
            </w:pPr>
            <w:r>
              <w:rPr>
                <w:sz w:val="19"/>
                <w:szCs w:val="19"/>
              </w:rPr>
              <w:t>380</w:t>
            </w:r>
          </w:p>
        </w:tc>
        <w:tc>
          <w:tcPr>
            <w:tcW w:w="125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48AF1E8" w14:textId="77777777" w:rsidR="00131986" w:rsidRDefault="00F72888">
            <w:pPr>
              <w:spacing w:line="252" w:lineRule="auto"/>
            </w:pPr>
            <w:r>
              <w:rPr>
                <w:sz w:val="19"/>
                <w:szCs w:val="19"/>
              </w:rPr>
              <w:t>707</w:t>
            </w:r>
          </w:p>
        </w:tc>
        <w:tc>
          <w:tcPr>
            <w:tcW w:w="1446"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16F22E0" w14:textId="77777777" w:rsidR="00131986" w:rsidRDefault="00F72888">
            <w:pPr>
              <w:spacing w:line="252" w:lineRule="auto"/>
            </w:pPr>
            <w:r>
              <w:rPr>
                <w:sz w:val="19"/>
                <w:szCs w:val="19"/>
              </w:rPr>
              <w:t>242</w:t>
            </w:r>
          </w:p>
        </w:tc>
        <w:tc>
          <w:tcPr>
            <w:tcW w:w="1542"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F99E429" w14:textId="77777777" w:rsidR="00131986" w:rsidRDefault="00F72888">
            <w:pPr>
              <w:spacing w:line="252" w:lineRule="auto"/>
            </w:pPr>
            <w:r>
              <w:rPr>
                <w:sz w:val="19"/>
                <w:szCs w:val="19"/>
              </w:rPr>
              <w:t>0</w:t>
            </w:r>
          </w:p>
        </w:tc>
      </w:tr>
      <w:tr w:rsidR="00131986" w14:paraId="23894327" w14:textId="77777777">
        <w:tc>
          <w:tcPr>
            <w:tcW w:w="1349"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ACBD4E6" w14:textId="77777777" w:rsidR="00131986" w:rsidRDefault="00F72888">
            <w:pPr>
              <w:spacing w:line="252" w:lineRule="auto"/>
            </w:pPr>
            <w:r>
              <w:rPr>
                <w:sz w:val="19"/>
                <w:szCs w:val="19"/>
              </w:rPr>
              <w:t>Total</w:t>
            </w:r>
          </w:p>
        </w:tc>
        <w:tc>
          <w:tcPr>
            <w:tcW w:w="1157"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8B3716A" w14:textId="77777777" w:rsidR="00131986" w:rsidRDefault="00F72888">
            <w:pPr>
              <w:spacing w:line="252" w:lineRule="auto"/>
            </w:pPr>
            <w:r>
              <w:rPr>
                <w:sz w:val="19"/>
                <w:szCs w:val="19"/>
              </w:rPr>
              <w:t>23,307</w:t>
            </w:r>
          </w:p>
        </w:tc>
        <w:tc>
          <w:tcPr>
            <w:tcW w:w="1349"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712E513" w14:textId="77777777" w:rsidR="00131986" w:rsidRDefault="00F72888">
            <w:pPr>
              <w:spacing w:line="252" w:lineRule="auto"/>
            </w:pPr>
            <w:r>
              <w:rPr>
                <w:sz w:val="19"/>
                <w:szCs w:val="19"/>
              </w:rPr>
              <w:t>13,793</w:t>
            </w:r>
          </w:p>
        </w:tc>
        <w:tc>
          <w:tcPr>
            <w:tcW w:w="1542"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AEABD3A" w14:textId="77777777" w:rsidR="00131986" w:rsidRDefault="00F72888">
            <w:pPr>
              <w:spacing w:line="252" w:lineRule="auto"/>
            </w:pPr>
            <w:r>
              <w:rPr>
                <w:sz w:val="19"/>
                <w:szCs w:val="19"/>
              </w:rPr>
              <w:t>11,144</w:t>
            </w:r>
          </w:p>
        </w:tc>
        <w:tc>
          <w:tcPr>
            <w:tcW w:w="125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A6A442C" w14:textId="77777777" w:rsidR="00131986" w:rsidRDefault="00F72888">
            <w:pPr>
              <w:spacing w:line="252" w:lineRule="auto"/>
            </w:pPr>
            <w:r>
              <w:rPr>
                <w:sz w:val="19"/>
                <w:szCs w:val="19"/>
              </w:rPr>
              <w:t>19,394</w:t>
            </w:r>
          </w:p>
        </w:tc>
        <w:tc>
          <w:tcPr>
            <w:tcW w:w="1446"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9C60741" w14:textId="77777777" w:rsidR="00131986" w:rsidRDefault="00F72888">
            <w:pPr>
              <w:spacing w:line="252" w:lineRule="auto"/>
            </w:pPr>
            <w:r>
              <w:rPr>
                <w:sz w:val="19"/>
                <w:szCs w:val="19"/>
              </w:rPr>
              <w:t>5,543</w:t>
            </w:r>
          </w:p>
        </w:tc>
        <w:tc>
          <w:tcPr>
            <w:tcW w:w="1542"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D111617" w14:textId="77777777" w:rsidR="00131986" w:rsidRDefault="00F72888">
            <w:pPr>
              <w:spacing w:line="252" w:lineRule="auto"/>
            </w:pPr>
            <w:r>
              <w:rPr>
                <w:sz w:val="19"/>
                <w:szCs w:val="19"/>
              </w:rPr>
              <w:t>1,820</w:t>
            </w:r>
          </w:p>
        </w:tc>
      </w:tr>
    </w:tbl>
    <w:p w14:paraId="63E1FDFE" w14:textId="77777777" w:rsidR="00131986" w:rsidRDefault="00F72888">
      <w:pPr>
        <w:spacing w:before="60" w:after="200"/>
      </w:pPr>
      <w:r>
        <w:rPr>
          <w:i/>
          <w:iCs/>
          <w:color w:val="5D6D7E"/>
          <w:sz w:val="18"/>
          <w:szCs w:val="18"/>
        </w:rPr>
        <w:t>Table 3.3 – Split statistics (24,937 annotated objects in total).</w:t>
      </w:r>
    </w:p>
    <w:p w14:paraId="6FD9D668" w14:textId="77777777" w:rsidR="00131986" w:rsidRDefault="00F72888">
      <w:pPr>
        <w:spacing w:before="120" w:after="60"/>
        <w:jc w:val="center"/>
      </w:pPr>
      <w:r>
        <w:rPr>
          <w:noProof/>
        </w:rPr>
        <w:lastRenderedPageBreak/>
        <w:drawing>
          <wp:inline distT="0" distB="0" distL="0" distR="0" wp14:anchorId="2783A03F" wp14:editId="7FA74AE1">
            <wp:extent cx="4752975" cy="2447925"/>
            <wp:effectExtent l="0" t="0" r="0" b="0"/>
            <wp:docPr id="3" name="class_counts.png" descr="Figure 3.3 – Objects per class and split. Both classes are well represented in every split (snake : look-alike ≈ 55 : 45 overall)." title="Figure 3.3 – Objects per class and split. Both classes are well represented in every split (snake : look-alike ≈ 55 : 45 over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52975" cy="2447925"/>
                    </a:xfrm>
                    <a:prstGeom prst="rect">
                      <a:avLst/>
                    </a:prstGeom>
                  </pic:spPr>
                </pic:pic>
              </a:graphicData>
            </a:graphic>
          </wp:inline>
        </w:drawing>
      </w:r>
    </w:p>
    <w:p w14:paraId="13034B85" w14:textId="77777777" w:rsidR="00131986" w:rsidRDefault="00F72888">
      <w:pPr>
        <w:spacing w:after="220"/>
        <w:jc w:val="center"/>
      </w:pPr>
      <w:r>
        <w:rPr>
          <w:i/>
          <w:iCs/>
          <w:color w:val="5D6D7E"/>
          <w:sz w:val="18"/>
          <w:szCs w:val="18"/>
        </w:rPr>
        <w:t>Figure 3.3 – Objects per class and split. Both classes are well represented in every split (snake : look-alike ≈ 55 : 45 overall).</w:t>
      </w:r>
    </w:p>
    <w:p w14:paraId="0074EAFD" w14:textId="77777777" w:rsidR="00131986" w:rsidRDefault="00F72888">
      <w:pPr>
        <w:pStyle w:val="Heading3"/>
      </w:pPr>
      <w:r>
        <w:t>Objects per image</w:t>
      </w:r>
    </w:p>
    <w:p w14:paraId="20678BD5" w14:textId="77777777" w:rsidR="00131986" w:rsidRDefault="00F72888">
      <w:pPr>
        <w:spacing w:after="120" w:line="288" w:lineRule="auto"/>
        <w:jc w:val="both"/>
      </w:pPr>
      <w:r>
        <w:t>Most images contain exactly one object (train: 16,778 of 20,294). Multi-object images (2–5+ objects) are mostly look-alikes such as root clusters and pipe runs. Training also includes 1,813 background images.</w:t>
      </w:r>
    </w:p>
    <w:p w14:paraId="3F6C2C64" w14:textId="77777777" w:rsidR="00131986" w:rsidRDefault="00F72888">
      <w:pPr>
        <w:pStyle w:val="Heading3"/>
      </w:pPr>
      <w:r>
        <w:t>Object size</w:t>
      </w:r>
    </w:p>
    <w:p w14:paraId="33EFDEA5" w14:textId="77777777" w:rsidR="00131986" w:rsidRDefault="00F72888">
      <w:pPr>
        <w:spacing w:after="120" w:line="288" w:lineRule="auto"/>
        <w:jc w:val="both"/>
      </w:pPr>
      <w:r>
        <w:t xml:space="preserve">Snakes are typically large in frame: the median snake box covers </w:t>
      </w:r>
      <w:r>
        <w:rPr>
          <w:b/>
          <w:bCs/>
        </w:rPr>
        <w:t>33 %</w:t>
      </w:r>
      <w:r>
        <w:t xml:space="preserve"> of the image, a quarter cover more than half of it, and only 0.5 % are smaller than 1 % of the image. Look-alikes are smaller and more varied: median </w:t>
      </w:r>
      <w:r>
        <w:rPr>
          <w:b/>
          <w:bCs/>
        </w:rPr>
        <w:t>18 %</w:t>
      </w:r>
      <w:r>
        <w:t>, with 6.3 % smaller than 1 % of the image. For an ankle-mounted camera this matters: a snake close to the foot fills much of the frame, while distant objects are small. Small objects are therefore the hardest case, and a small-object filter is part of the pipeline (Section 4.9).</w:t>
      </w:r>
    </w:p>
    <w:p w14:paraId="143D27BA" w14:textId="77777777" w:rsidR="00131986" w:rsidRDefault="00F72888">
      <w:pPr>
        <w:spacing w:before="120" w:after="60"/>
        <w:jc w:val="center"/>
      </w:pPr>
      <w:r>
        <w:rPr>
          <w:noProof/>
        </w:rPr>
        <w:drawing>
          <wp:inline distT="0" distB="0" distL="0" distR="0" wp14:anchorId="4FF08A34" wp14:editId="59F2DF74">
            <wp:extent cx="4752975" cy="2447925"/>
            <wp:effectExtent l="0" t="0" r="0" b="0"/>
            <wp:docPr id="4" name="object_sizes.png" descr="Figure 3.4 – Object area as a share of image area (log scale)." title="Figure 3.4 – Object area as a share of image area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52975" cy="2447925"/>
                    </a:xfrm>
                    <a:prstGeom prst="rect">
                      <a:avLst/>
                    </a:prstGeom>
                  </pic:spPr>
                </pic:pic>
              </a:graphicData>
            </a:graphic>
          </wp:inline>
        </w:drawing>
      </w:r>
    </w:p>
    <w:p w14:paraId="0929BE80" w14:textId="77777777" w:rsidR="00131986" w:rsidRDefault="00F72888">
      <w:pPr>
        <w:spacing w:after="220"/>
        <w:jc w:val="center"/>
      </w:pPr>
      <w:r>
        <w:rPr>
          <w:i/>
          <w:iCs/>
          <w:color w:val="5D6D7E"/>
          <w:sz w:val="18"/>
          <w:szCs w:val="18"/>
        </w:rPr>
        <w:t>Figure 3.4 – Object area as a share of image area (log scale).</w:t>
      </w:r>
    </w:p>
    <w:p w14:paraId="217DE342" w14:textId="77777777" w:rsidR="00131986" w:rsidRDefault="00F72888">
      <w:pPr>
        <w:spacing w:before="120" w:after="60"/>
        <w:jc w:val="center"/>
      </w:pPr>
      <w:r>
        <w:rPr>
          <w:noProof/>
        </w:rPr>
        <w:lastRenderedPageBreak/>
        <w:drawing>
          <wp:inline distT="0" distB="0" distL="0" distR="0" wp14:anchorId="55735AED" wp14:editId="4574249E">
            <wp:extent cx="4572000" cy="2219325"/>
            <wp:effectExtent l="0" t="0" r="0" b="0"/>
            <wp:docPr id="5" name="box_centres.png" descr="Figure 3.5 – Where objects lie in the image: box centres concentrate near the middle (photographer bias), more strongly for snakes." title="Figure 3.5 – Where objects lie in the image: box centres concentrate near the middle (photographer bias), more strongly for snak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219325"/>
                    </a:xfrm>
                    <a:prstGeom prst="rect">
                      <a:avLst/>
                    </a:prstGeom>
                  </pic:spPr>
                </pic:pic>
              </a:graphicData>
            </a:graphic>
          </wp:inline>
        </w:drawing>
      </w:r>
    </w:p>
    <w:p w14:paraId="75841BA3" w14:textId="77777777" w:rsidR="00131986" w:rsidRDefault="00F72888">
      <w:pPr>
        <w:spacing w:after="220"/>
        <w:jc w:val="center"/>
      </w:pPr>
      <w:r>
        <w:rPr>
          <w:i/>
          <w:iCs/>
          <w:color w:val="5D6D7E"/>
          <w:sz w:val="18"/>
          <w:szCs w:val="18"/>
        </w:rPr>
        <w:t>Figure 3.5 – Where objects lie in the image: box centres concentrate near the middle (photographer bias), more strongly for snakes.</w:t>
      </w:r>
    </w:p>
    <w:p w14:paraId="6825330D" w14:textId="77777777" w:rsidR="00131986" w:rsidRDefault="00F72888">
      <w:pPr>
        <w:pStyle w:val="Heading3"/>
      </w:pPr>
      <w:r>
        <w:t>Image resolution</w:t>
      </w:r>
    </w:p>
    <w:p w14:paraId="762456DB" w14:textId="77777777" w:rsidR="00131986" w:rsidRDefault="00F72888">
      <w:pPr>
        <w:spacing w:after="120" w:line="288" w:lineRule="auto"/>
        <w:jc w:val="both"/>
      </w:pPr>
      <w:r>
        <w:t xml:space="preserve">The images have 994 distinct resolutions. The most common are 500×375 and 375×500 (snake photos), 416×416, 640×360 and 512×512 (look-alike exports) and 1080×1080 (one snake export). All images are letterboxed to 640 </w:t>
      </w:r>
      <w:proofErr w:type="spellStart"/>
      <w:r>
        <w:t>px</w:t>
      </w:r>
      <w:proofErr w:type="spellEnd"/>
      <w:r>
        <w:t xml:space="preserve"> on the long side before entering the network, so the model never sees the raw resolution.</w:t>
      </w:r>
    </w:p>
    <w:p w14:paraId="6B25074B" w14:textId="77777777" w:rsidR="00131986" w:rsidRDefault="00F72888">
      <w:pPr>
        <w:spacing w:before="120" w:after="60"/>
        <w:jc w:val="center"/>
      </w:pPr>
      <w:r>
        <w:rPr>
          <w:noProof/>
        </w:rPr>
        <w:drawing>
          <wp:inline distT="0" distB="0" distL="0" distR="0" wp14:anchorId="13AD982B" wp14:editId="05B36A23">
            <wp:extent cx="4752975" cy="2447925"/>
            <wp:effectExtent l="0" t="0" r="0" b="0"/>
            <wp:docPr id="6" name="resolutions.png" descr="Figure 3.6 – The ten most common image resolutions." title="Figure 3.6 – The ten most common image re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52975" cy="2447925"/>
                    </a:xfrm>
                    <a:prstGeom prst="rect">
                      <a:avLst/>
                    </a:prstGeom>
                  </pic:spPr>
                </pic:pic>
              </a:graphicData>
            </a:graphic>
          </wp:inline>
        </w:drawing>
      </w:r>
    </w:p>
    <w:p w14:paraId="0695AC47" w14:textId="77777777" w:rsidR="00131986" w:rsidRDefault="00F72888">
      <w:pPr>
        <w:spacing w:after="220"/>
        <w:jc w:val="center"/>
      </w:pPr>
      <w:r>
        <w:rPr>
          <w:i/>
          <w:iCs/>
          <w:color w:val="5D6D7E"/>
          <w:sz w:val="18"/>
          <w:szCs w:val="18"/>
        </w:rPr>
        <w:t>Figure 3.6 – The ten most common image resolutions.</w:t>
      </w:r>
    </w:p>
    <w:p w14:paraId="36FEE627" w14:textId="77777777" w:rsidR="00131986" w:rsidRDefault="00F72888">
      <w:pPr>
        <w:pStyle w:val="Heading2"/>
      </w:pPr>
      <w:bookmarkStart w:id="14" w:name="_Toc242910543"/>
      <w:r>
        <w:t>3.7 Data quality audit</w:t>
      </w:r>
      <w:bookmarkEnd w:id="14"/>
    </w:p>
    <w:p w14:paraId="6BD02F25" w14:textId="77777777" w:rsidR="00131986" w:rsidRDefault="00F72888">
      <w:pPr>
        <w:spacing w:after="120" w:line="288" w:lineRule="auto"/>
        <w:jc w:val="both"/>
      </w:pPr>
      <w:r>
        <w:t>Because the dataset is a merge of independent sources, we audited it for problems that could inflate scores or create shortcuts.</w:t>
      </w:r>
    </w:p>
    <w:p w14:paraId="2CAD9B80" w14:textId="77777777" w:rsidR="00131986" w:rsidRDefault="00F72888">
      <w:pPr>
        <w:pStyle w:val="Heading3"/>
      </w:pPr>
      <w:r>
        <w:t>Source / class shortcut</w:t>
      </w:r>
    </w:p>
    <w:p w14:paraId="1B33371F" w14:textId="77777777" w:rsidR="00131986" w:rsidRDefault="00F72888">
      <w:pPr>
        <w:spacing w:after="120" w:line="288" w:lineRule="auto"/>
        <w:jc w:val="both"/>
      </w:pPr>
      <w:r>
        <w:t xml:space="preserve">Each class comes from different sources, so image resolution alone identifies the class for </w:t>
      </w:r>
      <w:r>
        <w:rPr>
          <w:b/>
          <w:bCs/>
        </w:rPr>
        <w:t>99.4 %</w:t>
      </w:r>
      <w:r>
        <w:t xml:space="preserve"> of images. The network does not see resolution directly (all inputs are resized), but source-specific style (white product backgrounds for belts, video frames for mangroves, </w:t>
      </w:r>
      <w:proofErr w:type="spellStart"/>
      <w:r>
        <w:t>Roboflow</w:t>
      </w:r>
      <w:proofErr w:type="spellEnd"/>
      <w:r>
        <w:t xml:space="preserve"> augmentations) could still act as a shortcut. This is a known risk of composite datasets. It is </w:t>
      </w:r>
      <w:r>
        <w:rPr>
          <w:b/>
          <w:bCs/>
        </w:rPr>
        <w:t>one of the reasons the project needs XAI</w:t>
      </w:r>
      <w:r>
        <w:t>: if the detector relied on background style instead of the object, the explanations would point away from the object. The localisation metrics in Section 4.6 test exactly this.</w:t>
      </w:r>
    </w:p>
    <w:p w14:paraId="16D66DE4" w14:textId="77777777" w:rsidR="00131986" w:rsidRDefault="00F72888">
      <w:pPr>
        <w:pStyle w:val="Heading3"/>
      </w:pPr>
      <w:r>
        <w:lastRenderedPageBreak/>
        <w:t>Near-duplicates across splits</w:t>
      </w:r>
    </w:p>
    <w:p w14:paraId="3B427E33" w14:textId="77777777" w:rsidR="00131986" w:rsidRDefault="00F72888">
      <w:pPr>
        <w:spacing w:after="120" w:line="288" w:lineRule="auto"/>
        <w:jc w:val="both"/>
      </w:pPr>
      <w:r>
        <w:t xml:space="preserve">We hashed every image (64-bit difference hash) and confirmed candidate pairs by pixel correlation of 32×32 greyscale versions (&gt; 0.95). The pixel check is essential: the hash alone matches different belts photographed the same way. Result: </w:t>
      </w:r>
      <w:r>
        <w:rPr>
          <w:b/>
          <w:bCs/>
        </w:rPr>
        <w:t>646 verified near-duplicate pairs</w:t>
      </w:r>
      <w:r>
        <w:t xml:space="preserve"> across splits (614 train–validation, 25 test–train, 7 test–validation). Only </w:t>
      </w:r>
      <w:r>
        <w:rPr>
          <w:b/>
          <w:bCs/>
        </w:rPr>
        <w:t>20 test images (2.4 %)</w:t>
      </w:r>
      <w:r>
        <w:t xml:space="preserve"> have a near-twin in another split. These are mostly augmented copies of the same photograph.</w:t>
      </w:r>
    </w:p>
    <w:p w14:paraId="00F0311D" w14:textId="77777777" w:rsidR="00131986" w:rsidRDefault="00F72888">
      <w:pPr>
        <w:spacing w:before="120" w:after="60"/>
        <w:jc w:val="center"/>
      </w:pPr>
      <w:r>
        <w:rPr>
          <w:noProof/>
        </w:rPr>
        <w:drawing>
          <wp:inline distT="0" distB="0" distL="0" distR="0" wp14:anchorId="4EFB8340" wp14:editId="21E7137B">
            <wp:extent cx="5848350" cy="933450"/>
            <wp:effectExtent l="0" t="0" r="0" b="0"/>
            <wp:docPr id="7" name="dup_examples.png" descr="Figure 3.7 – Verified near-duplicates: the same photograph in test and in train/validation, differing only by augmentation." title="Figure 3.7 – Verified near-duplicates: the same photograph in test and in train/validation, differing only by aug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48350" cy="933450"/>
                    </a:xfrm>
                    <a:prstGeom prst="rect">
                      <a:avLst/>
                    </a:prstGeom>
                  </pic:spPr>
                </pic:pic>
              </a:graphicData>
            </a:graphic>
          </wp:inline>
        </w:drawing>
      </w:r>
    </w:p>
    <w:p w14:paraId="1998DD0F" w14:textId="77777777" w:rsidR="00131986" w:rsidRDefault="00F72888">
      <w:pPr>
        <w:spacing w:after="220"/>
        <w:jc w:val="center"/>
      </w:pPr>
      <w:r>
        <w:rPr>
          <w:i/>
          <w:iCs/>
          <w:color w:val="5D6D7E"/>
          <w:sz w:val="18"/>
          <w:szCs w:val="18"/>
        </w:rPr>
        <w:t>Figure 3.7 – Verified near-duplicates: the same photograph in test and in train/validation, differing only by augmentation.</w:t>
      </w:r>
    </w:p>
    <w:p w14:paraId="186552C8" w14:textId="77777777" w:rsidR="00131986" w:rsidRDefault="00F72888">
      <w:pPr>
        <w:spacing w:after="120" w:line="288" w:lineRule="auto"/>
        <w:jc w:val="both"/>
      </w:pPr>
      <w:r>
        <w:t xml:space="preserve">Consequences for the methodology: the validation split is used </w:t>
      </w:r>
      <w:r>
        <w:rPr>
          <w:b/>
          <w:bCs/>
        </w:rPr>
        <w:t>only for tuning</w:t>
      </w:r>
      <w:r>
        <w:t>, never for reported numbers, and the test set is checked with and without the 20 affected images.</w:t>
      </w:r>
    </w:p>
    <w:p w14:paraId="022588D5" w14:textId="77777777" w:rsidR="00131986" w:rsidRDefault="00F72888">
      <w:pPr>
        <w:pStyle w:val="Heading3"/>
      </w:pPr>
      <w:r>
        <w:t>Other characteristics</w:t>
      </w:r>
    </w:p>
    <w:p w14:paraId="74FEF7C1" w14:textId="77777777" w:rsidR="00131986" w:rsidRDefault="00F72888">
      <w:pPr>
        <w:pStyle w:val="ListParagraph"/>
        <w:numPr>
          <w:ilvl w:val="0"/>
          <w:numId w:val="2"/>
        </w:numPr>
        <w:spacing w:after="60" w:line="276" w:lineRule="auto"/>
      </w:pPr>
      <w:r>
        <w:rPr>
          <w:b/>
          <w:bCs/>
        </w:rPr>
        <w:t>Baked-in augmentation:</w:t>
      </w:r>
      <w:r>
        <w:t xml:space="preserve"> black borders, rotations and noise in many images come from </w:t>
      </w:r>
      <w:proofErr w:type="spellStart"/>
      <w:r>
        <w:t>Roboflow</w:t>
      </w:r>
      <w:proofErr w:type="spellEnd"/>
      <w:r>
        <w:t xml:space="preserve"> export augmentation.</w:t>
      </w:r>
    </w:p>
    <w:p w14:paraId="74739B4A" w14:textId="77777777" w:rsidR="00131986" w:rsidRDefault="00F72888">
      <w:pPr>
        <w:pStyle w:val="ListParagraph"/>
        <w:numPr>
          <w:ilvl w:val="0"/>
          <w:numId w:val="2"/>
        </w:numPr>
        <w:spacing w:after="60" w:line="276" w:lineRule="auto"/>
      </w:pPr>
      <w:r>
        <w:rPr>
          <w:b/>
          <w:bCs/>
        </w:rPr>
        <w:t>Annotation granularity:</w:t>
      </w:r>
      <w:r>
        <w:t xml:space="preserve"> some look-alikes (root clusters, pipe runs) are annotated object-by-object in one source and as a group in another.</w:t>
      </w:r>
    </w:p>
    <w:p w14:paraId="12195BE6" w14:textId="77777777" w:rsidR="00131986" w:rsidRDefault="00F72888">
      <w:pPr>
        <w:pStyle w:val="ListParagraph"/>
        <w:numPr>
          <w:ilvl w:val="0"/>
          <w:numId w:val="2"/>
        </w:numPr>
        <w:spacing w:after="60" w:line="276" w:lineRule="auto"/>
      </w:pPr>
      <w:r>
        <w:rPr>
          <w:b/>
          <w:bCs/>
        </w:rPr>
        <w:t>Domain gap:</w:t>
      </w:r>
      <w:r>
        <w:t xml:space="preserve"> belts on white backgrounds and fire-hose cabinets are indoor/product images, unlike a farm field. They are useful shape negatives but not field-realistic.</w:t>
      </w:r>
    </w:p>
    <w:p w14:paraId="71E73D53" w14:textId="77777777" w:rsidR="00131986" w:rsidRDefault="00F72888">
      <w:pPr>
        <w:pStyle w:val="ListParagraph"/>
        <w:numPr>
          <w:ilvl w:val="0"/>
          <w:numId w:val="2"/>
        </w:numPr>
        <w:spacing w:after="60" w:line="276" w:lineRule="auto"/>
      </w:pPr>
      <w:r>
        <w:rPr>
          <w:b/>
          <w:bCs/>
        </w:rPr>
        <w:t>No species labels:</w:t>
      </w:r>
      <w:r>
        <w:t xml:space="preserve"> the detection dataset cannot be used for venom classification. Member B uses a separate species-labelled dataset.</w:t>
      </w:r>
    </w:p>
    <w:p w14:paraId="4F2890E3" w14:textId="77777777" w:rsidR="00131986" w:rsidRDefault="00F72888">
      <w:pPr>
        <w:pStyle w:val="ListParagraph"/>
        <w:numPr>
          <w:ilvl w:val="0"/>
          <w:numId w:val="2"/>
        </w:numPr>
        <w:spacing w:after="60" w:line="276" w:lineRule="auto"/>
      </w:pPr>
      <w:r>
        <w:rPr>
          <w:b/>
          <w:bCs/>
        </w:rPr>
        <w:t>Camera viewpoint:</w:t>
      </w:r>
      <w:r>
        <w:t xml:space="preserve"> most images are taken from standing height, not from an ankle-mounted camera.</w:t>
      </w:r>
    </w:p>
    <w:p w14:paraId="624B387E" w14:textId="77777777" w:rsidR="00131986" w:rsidRDefault="00F72888">
      <w:pPr>
        <w:pStyle w:val="Heading2"/>
      </w:pPr>
      <w:bookmarkStart w:id="15" w:name="_Toc242910544"/>
      <w:r>
        <w:t>3.8 Dataset for venom classification (Member B)</w:t>
      </w:r>
      <w:bookmarkEnd w:id="15"/>
    </w:p>
    <w:p w14:paraId="7AC3266B" w14:textId="77777777" w:rsidR="00131986" w:rsidRDefault="00F72888">
      <w:pPr>
        <w:spacing w:after="120" w:line="288" w:lineRule="auto"/>
        <w:jc w:val="both"/>
      </w:pPr>
      <w:r>
        <w:t xml:space="preserve">Venom status needs species-level labels, which the detection dataset does not have. Member B's stage uses a species-labelled snake dataset (candidates: </w:t>
      </w:r>
      <w:proofErr w:type="spellStart"/>
      <w:r>
        <w:t>SnakeCLEF</w:t>
      </w:r>
      <w:proofErr w:type="spellEnd"/>
      <w:r>
        <w:t xml:space="preserve">, which is built from iNaturalist and </w:t>
      </w:r>
      <w:proofErr w:type="spellStart"/>
      <w:r>
        <w:t>HerpMapper</w:t>
      </w:r>
      <w:proofErr w:type="spellEnd"/>
      <w:r>
        <w:t xml:space="preserve"> observations, and Kaggle snake-species collections). Species are mapped to venomous / non-venomous using herpetological references, with a regional focus on medically important species (in India the "Big Four": spectacled cobra, common krait, Russell's viper, saw-scaled viper). Splits are made per observation to avoid leakage.</w:t>
      </w:r>
    </w:p>
    <w:p w14:paraId="2BA5BF3F" w14:textId="77777777" w:rsidR="00131986" w:rsidRDefault="00F72888">
      <w:pPr>
        <w:pStyle w:val="Heading2"/>
      </w:pPr>
      <w:bookmarkStart w:id="16" w:name="_Toc242910545"/>
      <w:r>
        <w:t>3.9 Licensing and ethics</w:t>
      </w:r>
      <w:bookmarkEnd w:id="16"/>
    </w:p>
    <w:p w14:paraId="10A6AEC7" w14:textId="77777777" w:rsidR="00131986" w:rsidRDefault="00F72888">
      <w:pPr>
        <w:pStyle w:val="ListParagraph"/>
        <w:numPr>
          <w:ilvl w:val="0"/>
          <w:numId w:val="2"/>
        </w:numPr>
        <w:spacing w:after="60" w:line="276" w:lineRule="auto"/>
      </w:pPr>
      <w:r>
        <w:t xml:space="preserve">Sources are public; most </w:t>
      </w:r>
      <w:proofErr w:type="spellStart"/>
      <w:r>
        <w:t>Roboflow</w:t>
      </w:r>
      <w:proofErr w:type="spellEnd"/>
      <w:r>
        <w:t xml:space="preserve"> Universe datasets are CC BY 4.0. Licences are recorded per source before publication.</w:t>
      </w:r>
    </w:p>
    <w:p w14:paraId="658BC86E" w14:textId="77777777" w:rsidR="00131986" w:rsidRDefault="00F72888">
      <w:pPr>
        <w:pStyle w:val="ListParagraph"/>
        <w:numPr>
          <w:ilvl w:val="0"/>
          <w:numId w:val="2"/>
        </w:numPr>
        <w:spacing w:after="60" w:line="276" w:lineRule="auto"/>
      </w:pPr>
      <w:r>
        <w:t>Some look-alike images show people (belts being worn; staged rope/noose images). They are used only as negative examples for object detection, not for recognising people.</w:t>
      </w:r>
    </w:p>
    <w:p w14:paraId="3E951062" w14:textId="77777777" w:rsidR="00131986" w:rsidRDefault="00F72888">
      <w:pPr>
        <w:pStyle w:val="ListParagraph"/>
        <w:numPr>
          <w:ilvl w:val="0"/>
          <w:numId w:val="2"/>
        </w:numPr>
        <w:spacing w:after="60" w:line="276" w:lineRule="auto"/>
      </w:pPr>
      <w:r>
        <w:t>The device gives a warning, not a medical diagnosis. Unknown venom status is treated as venomous.</w:t>
      </w:r>
    </w:p>
    <w:p w14:paraId="77A25312" w14:textId="77777777" w:rsidR="00131986" w:rsidRDefault="00F72888">
      <w:pPr>
        <w:pStyle w:val="Heading1"/>
        <w:pageBreakBefore/>
      </w:pPr>
      <w:bookmarkStart w:id="17" w:name="_Toc242910546"/>
      <w:r>
        <w:lastRenderedPageBreak/>
        <w:t>4. Methodology</w:t>
      </w:r>
      <w:bookmarkEnd w:id="17"/>
    </w:p>
    <w:p w14:paraId="2959C0B8" w14:textId="77777777" w:rsidR="00131986" w:rsidRDefault="00F72888">
      <w:pPr>
        <w:pStyle w:val="Heading2"/>
      </w:pPr>
      <w:bookmarkStart w:id="18" w:name="_Toc242910547"/>
      <w:r>
        <w:t>4.1 Overview</w:t>
      </w:r>
      <w:bookmarkEnd w:id="18"/>
    </w:p>
    <w:p w14:paraId="73430AF6" w14:textId="77777777" w:rsidR="00131986" w:rsidRDefault="00F72888">
      <w:pPr>
        <w:spacing w:after="120" w:line="288" w:lineRule="auto"/>
        <w:jc w:val="both"/>
      </w:pPr>
      <w:proofErr w:type="spellStart"/>
      <w:r>
        <w:t>SnakeGuard</w:t>
      </w:r>
      <w:proofErr w:type="spellEnd"/>
      <w:r>
        <w:t xml:space="preserve"> follows the five-stage pipeline of the proposal (Sense → Detect → Classify → Locate → Alert) with an explainability and validation layer attached to the safety-critical Detect stage (Figure 4.1). The research work follows the workflow in Figure 4.2: characterise the dataset, evaluate the detector, explain it with several independent methods, tune the evaluation on the validation split, run the final benchmark on the test split, analyse it, and build the runtime pipeline.</w:t>
      </w:r>
    </w:p>
    <w:p w14:paraId="6E088171" w14:textId="77777777" w:rsidR="00131986" w:rsidRDefault="00F72888">
      <w:pPr>
        <w:spacing w:before="120" w:after="60"/>
        <w:jc w:val="center"/>
      </w:pPr>
      <w:r>
        <w:rPr>
          <w:noProof/>
        </w:rPr>
        <w:drawing>
          <wp:inline distT="0" distB="0" distL="0" distR="0" wp14:anchorId="38E3185F" wp14:editId="7B2AC14F">
            <wp:extent cx="5943600" cy="2628900"/>
            <wp:effectExtent l="0" t="0" r="0" b="0"/>
            <wp:docPr id="8" name="pipeline.png" descr="Figure 4.1 – System pipeline with the explainability and validation layer." title="Figure 4.1 – System pipeline with the explainability and validation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2628900"/>
                    </a:xfrm>
                    <a:prstGeom prst="rect">
                      <a:avLst/>
                    </a:prstGeom>
                  </pic:spPr>
                </pic:pic>
              </a:graphicData>
            </a:graphic>
          </wp:inline>
        </w:drawing>
      </w:r>
    </w:p>
    <w:p w14:paraId="575AB27A" w14:textId="77777777" w:rsidR="00131986" w:rsidRDefault="00F72888">
      <w:pPr>
        <w:spacing w:after="220"/>
        <w:jc w:val="center"/>
      </w:pPr>
      <w:r>
        <w:rPr>
          <w:i/>
          <w:iCs/>
          <w:color w:val="5D6D7E"/>
          <w:sz w:val="18"/>
          <w:szCs w:val="18"/>
        </w:rPr>
        <w:t>Figure 4.1 – System pipeline with the explainability and validation layer.</w:t>
      </w:r>
    </w:p>
    <w:p w14:paraId="4D7DD7D9" w14:textId="77777777" w:rsidR="00131986" w:rsidRDefault="00F72888">
      <w:pPr>
        <w:spacing w:before="120" w:after="60"/>
        <w:jc w:val="center"/>
      </w:pPr>
      <w:r>
        <w:rPr>
          <w:noProof/>
        </w:rPr>
        <w:drawing>
          <wp:inline distT="0" distB="0" distL="0" distR="0" wp14:anchorId="3246FADF" wp14:editId="68130A8F">
            <wp:extent cx="5943600" cy="1762125"/>
            <wp:effectExtent l="0" t="0" r="0" b="0"/>
            <wp:docPr id="9" name="workflow.png" descr="Figure 4.2 – Research workflow." title="Figure 4.2 – Research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1762125"/>
                    </a:xfrm>
                    <a:prstGeom prst="rect">
                      <a:avLst/>
                    </a:prstGeom>
                  </pic:spPr>
                </pic:pic>
              </a:graphicData>
            </a:graphic>
          </wp:inline>
        </w:drawing>
      </w:r>
    </w:p>
    <w:p w14:paraId="6FCE7E64" w14:textId="77777777" w:rsidR="00131986" w:rsidRDefault="00F72888">
      <w:pPr>
        <w:spacing w:after="220"/>
        <w:jc w:val="center"/>
      </w:pPr>
      <w:r>
        <w:rPr>
          <w:i/>
          <w:iCs/>
          <w:color w:val="5D6D7E"/>
          <w:sz w:val="18"/>
          <w:szCs w:val="18"/>
        </w:rPr>
        <w:t>Figure 4.2 – Research workflow.</w:t>
      </w:r>
    </w:p>
    <w:p w14:paraId="5FD3A502" w14:textId="77777777" w:rsidR="00131986" w:rsidRDefault="00F72888">
      <w:pPr>
        <w:pStyle w:val="Heading2"/>
      </w:pPr>
      <w:bookmarkStart w:id="19" w:name="_Toc242910548"/>
      <w:r>
        <w:t>4.2 Detection model</w:t>
      </w:r>
      <w:bookmarkEnd w:id="19"/>
    </w:p>
    <w:p w14:paraId="556E201B" w14:textId="77777777" w:rsidR="00131986" w:rsidRDefault="00F72888">
      <w:pPr>
        <w:spacing w:after="120" w:line="288" w:lineRule="auto"/>
        <w:jc w:val="both"/>
      </w:pPr>
      <w:r>
        <w:t xml:space="preserve">We use </w:t>
      </w:r>
      <w:r>
        <w:rPr>
          <w:b/>
          <w:bCs/>
        </w:rPr>
        <w:t>YOLO11n</w:t>
      </w:r>
      <w:r>
        <w:t xml:space="preserve"> (</w:t>
      </w:r>
      <w:proofErr w:type="spellStart"/>
      <w:r>
        <w:t>Ultralytics</w:t>
      </w:r>
      <w:proofErr w:type="spellEnd"/>
      <w:r>
        <w:t>), a one-stage anchor-free detector with 2.58 M parameters and 6.4 GFLOPs. A nano model was chosen because the target is an embedded wearable: YOLO-family nano models dominate the edge snake-detection literature (YOLOv5, YOLOv8n, YOLOv8-nano), and a small model leaves compute headroom for the XAI layer.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7228"/>
      </w:tblGrid>
      <w:tr w:rsidR="00131986" w14:paraId="343BB0A0" w14:textId="77777777">
        <w:trPr>
          <w:tblHeader/>
        </w:trPr>
        <w:tc>
          <w:tcPr>
            <w:tcW w:w="2410"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7CD2989A" w14:textId="77777777" w:rsidR="00131986" w:rsidRDefault="00F72888">
            <w:pPr>
              <w:spacing w:line="252" w:lineRule="auto"/>
            </w:pPr>
            <w:r>
              <w:rPr>
                <w:b/>
                <w:bCs/>
                <w:color w:val="FFFFFF"/>
                <w:sz w:val="19"/>
                <w:szCs w:val="19"/>
              </w:rPr>
              <w:t>Component</w:t>
            </w:r>
          </w:p>
        </w:tc>
        <w:tc>
          <w:tcPr>
            <w:tcW w:w="7228"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36354242" w14:textId="77777777" w:rsidR="00131986" w:rsidRDefault="00F72888">
            <w:pPr>
              <w:spacing w:line="252" w:lineRule="auto"/>
            </w:pPr>
            <w:r>
              <w:rPr>
                <w:b/>
                <w:bCs/>
                <w:color w:val="FFFFFF"/>
                <w:sz w:val="19"/>
                <w:szCs w:val="19"/>
              </w:rPr>
              <w:t>Details</w:t>
            </w:r>
          </w:p>
        </w:tc>
      </w:tr>
      <w:tr w:rsidR="00131986" w14:paraId="1398074B" w14:textId="77777777">
        <w:tc>
          <w:tcPr>
            <w:tcW w:w="241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0F3AB03" w14:textId="77777777" w:rsidR="00131986" w:rsidRDefault="00F72888">
            <w:pPr>
              <w:spacing w:line="252" w:lineRule="auto"/>
            </w:pPr>
            <w:r>
              <w:rPr>
                <w:sz w:val="19"/>
                <w:szCs w:val="19"/>
              </w:rPr>
              <w:t>Backbone (layers 0–10)</w:t>
            </w:r>
          </w:p>
        </w:tc>
        <w:tc>
          <w:tcPr>
            <w:tcW w:w="722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EF47778" w14:textId="77777777" w:rsidR="00131986" w:rsidRDefault="00F72888">
            <w:pPr>
              <w:spacing w:line="252" w:lineRule="auto"/>
            </w:pPr>
            <w:r>
              <w:rPr>
                <w:sz w:val="19"/>
                <w:szCs w:val="19"/>
              </w:rPr>
              <w:t>Convolutional feature extractor with C3k2 blocks, SPPF and a C2PSA attention block</w:t>
            </w:r>
          </w:p>
        </w:tc>
      </w:tr>
      <w:tr w:rsidR="00131986" w14:paraId="321B0D08" w14:textId="77777777">
        <w:tc>
          <w:tcPr>
            <w:tcW w:w="241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A5C93C6" w14:textId="77777777" w:rsidR="00131986" w:rsidRDefault="00F72888">
            <w:pPr>
              <w:spacing w:line="252" w:lineRule="auto"/>
            </w:pPr>
            <w:r>
              <w:rPr>
                <w:sz w:val="19"/>
                <w:szCs w:val="19"/>
              </w:rPr>
              <w:t>Neck (layers 11–22)</w:t>
            </w:r>
          </w:p>
        </w:tc>
        <w:tc>
          <w:tcPr>
            <w:tcW w:w="722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C9DF05D" w14:textId="77777777" w:rsidR="00131986" w:rsidRDefault="00F72888">
            <w:pPr>
              <w:spacing w:line="252" w:lineRule="auto"/>
            </w:pPr>
            <w:r>
              <w:rPr>
                <w:sz w:val="19"/>
                <w:szCs w:val="19"/>
              </w:rPr>
              <w:t>Feature pyramid that fuses features into three scales: P3 (stride 8, small objects), P4 (stride 16), P5 (stride 32, large objects)</w:t>
            </w:r>
          </w:p>
        </w:tc>
      </w:tr>
      <w:tr w:rsidR="00131986" w14:paraId="78CE403D" w14:textId="77777777">
        <w:tc>
          <w:tcPr>
            <w:tcW w:w="241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2CFBF4D" w14:textId="77777777" w:rsidR="00131986" w:rsidRDefault="00F72888">
            <w:pPr>
              <w:spacing w:line="252" w:lineRule="auto"/>
            </w:pPr>
            <w:r>
              <w:rPr>
                <w:sz w:val="19"/>
                <w:szCs w:val="19"/>
              </w:rPr>
              <w:lastRenderedPageBreak/>
              <w:t>Head (layer 23)</w:t>
            </w:r>
          </w:p>
        </w:tc>
        <w:tc>
          <w:tcPr>
            <w:tcW w:w="722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6EACD2F" w14:textId="77777777" w:rsidR="00131986" w:rsidRDefault="00F72888">
            <w:pPr>
              <w:spacing w:line="252" w:lineRule="auto"/>
            </w:pPr>
            <w:r>
              <w:rPr>
                <w:sz w:val="19"/>
                <w:szCs w:val="19"/>
              </w:rPr>
              <w:t>Decoupled detection head: for every location of P3/P4/P5, box regression + sigmoid scores for the two classes</w:t>
            </w:r>
          </w:p>
        </w:tc>
      </w:tr>
      <w:tr w:rsidR="00131986" w14:paraId="316B909E" w14:textId="77777777">
        <w:tc>
          <w:tcPr>
            <w:tcW w:w="241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B835EE5" w14:textId="77777777" w:rsidR="00131986" w:rsidRDefault="00F72888">
            <w:pPr>
              <w:spacing w:line="252" w:lineRule="auto"/>
            </w:pPr>
            <w:r>
              <w:rPr>
                <w:sz w:val="19"/>
                <w:szCs w:val="19"/>
              </w:rPr>
              <w:t>Training</w:t>
            </w:r>
          </w:p>
        </w:tc>
        <w:tc>
          <w:tcPr>
            <w:tcW w:w="722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9DC3F0D" w14:textId="77777777" w:rsidR="00131986" w:rsidRDefault="00F72888">
            <w:pPr>
              <w:spacing w:line="252" w:lineRule="auto"/>
            </w:pPr>
            <w:proofErr w:type="spellStart"/>
            <w:r>
              <w:rPr>
                <w:sz w:val="19"/>
                <w:szCs w:val="19"/>
              </w:rPr>
              <w:t>Ultralytics</w:t>
            </w:r>
            <w:proofErr w:type="spellEnd"/>
            <w:r>
              <w:rPr>
                <w:sz w:val="19"/>
                <w:szCs w:val="19"/>
              </w:rPr>
              <w:t xml:space="preserve"> default training pipeline; 30 epochs, input 640 </w:t>
            </w:r>
            <w:proofErr w:type="spellStart"/>
            <w:r>
              <w:rPr>
                <w:sz w:val="19"/>
                <w:szCs w:val="19"/>
              </w:rPr>
              <w:t>px</w:t>
            </w:r>
            <w:proofErr w:type="spellEnd"/>
            <w:r>
              <w:rPr>
                <w:sz w:val="19"/>
                <w:szCs w:val="19"/>
              </w:rPr>
              <w:t xml:space="preserve">, batch 16, on Google </w:t>
            </w:r>
            <w:proofErr w:type="spellStart"/>
            <w:r>
              <w:rPr>
                <w:sz w:val="19"/>
                <w:szCs w:val="19"/>
              </w:rPr>
              <w:t>Colab</w:t>
            </w:r>
            <w:proofErr w:type="spellEnd"/>
          </w:p>
        </w:tc>
      </w:tr>
      <w:tr w:rsidR="00131986" w14:paraId="1002C5AC" w14:textId="77777777">
        <w:tc>
          <w:tcPr>
            <w:tcW w:w="241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697CE66" w14:textId="77777777" w:rsidR="00131986" w:rsidRDefault="00F72888">
            <w:pPr>
              <w:spacing w:line="252" w:lineRule="auto"/>
            </w:pPr>
            <w:r>
              <w:rPr>
                <w:sz w:val="19"/>
                <w:szCs w:val="19"/>
              </w:rPr>
              <w:t>Inference</w:t>
            </w:r>
          </w:p>
        </w:tc>
        <w:tc>
          <w:tcPr>
            <w:tcW w:w="722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8D5E019" w14:textId="77777777" w:rsidR="00131986" w:rsidRDefault="00F72888">
            <w:pPr>
              <w:spacing w:line="252" w:lineRule="auto"/>
            </w:pPr>
            <w:r>
              <w:rPr>
                <w:sz w:val="19"/>
                <w:szCs w:val="19"/>
              </w:rPr>
              <w:t xml:space="preserve">Aspect-preserving resize of the long side to 640 </w:t>
            </w:r>
            <w:proofErr w:type="spellStart"/>
            <w:r>
              <w:rPr>
                <w:sz w:val="19"/>
                <w:szCs w:val="19"/>
              </w:rPr>
              <w:t>px</w:t>
            </w:r>
            <w:proofErr w:type="spellEnd"/>
            <w:r>
              <w:rPr>
                <w:sz w:val="19"/>
                <w:szCs w:val="19"/>
              </w:rPr>
              <w:t>, padding to a multiple of 32; per-class NMS (</w:t>
            </w:r>
            <w:proofErr w:type="spellStart"/>
            <w:r>
              <w:rPr>
                <w:sz w:val="19"/>
                <w:szCs w:val="19"/>
              </w:rPr>
              <w:t>IoU</w:t>
            </w:r>
            <w:proofErr w:type="spellEnd"/>
            <w:r>
              <w:rPr>
                <w:sz w:val="19"/>
                <w:szCs w:val="19"/>
              </w:rPr>
              <w:t xml:space="preserve"> 0.7); operating threshold conf ≥ 0.25</w:t>
            </w:r>
          </w:p>
        </w:tc>
      </w:tr>
      <w:tr w:rsidR="00131986" w14:paraId="63522D84" w14:textId="77777777">
        <w:tc>
          <w:tcPr>
            <w:tcW w:w="241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5661FDD" w14:textId="77777777" w:rsidR="00131986" w:rsidRDefault="00F72888">
            <w:pPr>
              <w:spacing w:line="252" w:lineRule="auto"/>
            </w:pPr>
            <w:r>
              <w:rPr>
                <w:sz w:val="19"/>
                <w:szCs w:val="19"/>
              </w:rPr>
              <w:t>Status in this phase</w:t>
            </w:r>
          </w:p>
        </w:tc>
        <w:tc>
          <w:tcPr>
            <w:tcW w:w="722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9E14CF5" w14:textId="77777777" w:rsidR="00131986" w:rsidRDefault="00F72888">
            <w:pPr>
              <w:spacing w:line="252" w:lineRule="auto"/>
            </w:pPr>
            <w:r>
              <w:rPr>
                <w:b/>
                <w:bCs/>
                <w:sz w:val="19"/>
                <w:szCs w:val="19"/>
              </w:rPr>
              <w:t>Frozen</w:t>
            </w:r>
            <w:r>
              <w:rPr>
                <w:sz w:val="19"/>
                <w:szCs w:val="19"/>
              </w:rPr>
              <w:t>: the XAI work explains this exact model and does not retrain it</w:t>
            </w:r>
          </w:p>
        </w:tc>
      </w:tr>
    </w:tbl>
    <w:p w14:paraId="62A90AFA" w14:textId="77777777" w:rsidR="00131986" w:rsidRDefault="00F72888">
      <w:pPr>
        <w:spacing w:before="60" w:after="200"/>
      </w:pPr>
      <w:r>
        <w:rPr>
          <w:i/>
          <w:iCs/>
          <w:color w:val="5D6D7E"/>
          <w:sz w:val="18"/>
          <w:szCs w:val="18"/>
        </w:rPr>
        <w:t>Table 4.1 – Detector configuration.</w:t>
      </w:r>
    </w:p>
    <w:p w14:paraId="0A16F37D" w14:textId="77777777" w:rsidR="00131986" w:rsidRDefault="00F72888">
      <w:pPr>
        <w:pStyle w:val="Heading3"/>
      </w:pPr>
      <w:r>
        <w:t>Baseline evaluation protocol</w:t>
      </w:r>
    </w:p>
    <w:p w14:paraId="2D87ADA5" w14:textId="77777777" w:rsidR="00131986" w:rsidRDefault="00F72888">
      <w:pPr>
        <w:pStyle w:val="ListParagraph"/>
        <w:numPr>
          <w:ilvl w:val="0"/>
          <w:numId w:val="2"/>
        </w:numPr>
        <w:spacing w:after="60" w:line="276" w:lineRule="auto"/>
      </w:pPr>
      <w:r>
        <w:t xml:space="preserve">COCO-style </w:t>
      </w:r>
      <w:r>
        <w:rPr>
          <w:b/>
          <w:bCs/>
        </w:rPr>
        <w:t>mAP@0.5</w:t>
      </w:r>
      <w:r>
        <w:t xml:space="preserve"> and </w:t>
      </w:r>
      <w:r>
        <w:rPr>
          <w:b/>
          <w:bCs/>
        </w:rPr>
        <w:t>mAP@0.5:0.95</w:t>
      </w:r>
      <w:r>
        <w:t>, per-class precision and recall, on validation and test.</w:t>
      </w:r>
    </w:p>
    <w:p w14:paraId="491D655D" w14:textId="77777777" w:rsidR="00131986" w:rsidRDefault="00F72888">
      <w:pPr>
        <w:pStyle w:val="ListParagraph"/>
        <w:numPr>
          <w:ilvl w:val="0"/>
          <w:numId w:val="2"/>
        </w:numPr>
        <w:spacing w:after="60" w:line="276" w:lineRule="auto"/>
      </w:pPr>
      <w:r>
        <w:t>Error taxonomy at the operating threshold: each detection is matched to ground truth (</w:t>
      </w:r>
      <w:proofErr w:type="spellStart"/>
      <w:r>
        <w:t>IoU</w:t>
      </w:r>
      <w:proofErr w:type="spellEnd"/>
      <w:r>
        <w:t xml:space="preserve"> ≥ 0.5, class-agnostic) and labelled </w:t>
      </w:r>
      <w:r>
        <w:rPr>
          <w:b/>
          <w:bCs/>
        </w:rPr>
        <w:t>TP</w:t>
      </w:r>
      <w:r>
        <w:t xml:space="preserve">, </w:t>
      </w:r>
      <w:r>
        <w:rPr>
          <w:b/>
          <w:bCs/>
        </w:rPr>
        <w:t>class confusion</w:t>
      </w:r>
      <w:r>
        <w:t xml:space="preserve"> (right place, wrong class), </w:t>
      </w:r>
      <w:r>
        <w:rPr>
          <w:b/>
          <w:bCs/>
        </w:rPr>
        <w:t>background FP</w:t>
      </w:r>
      <w:r>
        <w:t xml:space="preserve"> or </w:t>
      </w:r>
      <w:r>
        <w:rPr>
          <w:b/>
          <w:bCs/>
        </w:rPr>
        <w:t>FN</w:t>
      </w:r>
      <w:r>
        <w:t xml:space="preserve"> (missed object).</w:t>
      </w:r>
    </w:p>
    <w:p w14:paraId="07C67323" w14:textId="77777777" w:rsidR="00131986" w:rsidRDefault="00F72888">
      <w:pPr>
        <w:pStyle w:val="ListParagraph"/>
        <w:numPr>
          <w:ilvl w:val="0"/>
          <w:numId w:val="2"/>
        </w:numPr>
        <w:spacing w:after="60" w:line="276" w:lineRule="auto"/>
      </w:pPr>
      <w:r>
        <w:t xml:space="preserve">A failure gallery of the most confident mistakes, and comparison with the </w:t>
      </w:r>
      <w:proofErr w:type="spellStart"/>
      <w:r>
        <w:t>mAP</w:t>
      </w:r>
      <w:proofErr w:type="spellEnd"/>
      <w:r>
        <w:t xml:space="preserve"> figures reported in the literature review.</w:t>
      </w:r>
    </w:p>
    <w:p w14:paraId="633BAABA" w14:textId="77777777" w:rsidR="00131986" w:rsidRDefault="00F72888">
      <w:pPr>
        <w:pStyle w:val="Heading2"/>
      </w:pPr>
      <w:bookmarkStart w:id="20" w:name="_Toc242910549"/>
      <w:r>
        <w:t>4.3 What is being explained: the target score</w:t>
      </w:r>
      <w:bookmarkEnd w:id="20"/>
    </w:p>
    <w:p w14:paraId="03119770" w14:textId="77777777" w:rsidR="00131986" w:rsidRDefault="00F72888">
      <w:pPr>
        <w:spacing w:after="120" w:line="288" w:lineRule="auto"/>
        <w:jc w:val="both"/>
      </w:pPr>
      <w:r>
        <w:t xml:space="preserve">A detector outputs many boxes per image, so "the model's confidence" must be defined per detection. For a detection with box </w:t>
      </w:r>
      <w:r>
        <w:rPr>
          <w:i/>
          <w:iCs/>
        </w:rPr>
        <w:t>b</w:t>
      </w:r>
      <w:r>
        <w:t xml:space="preserve"> and class </w:t>
      </w:r>
      <w:r>
        <w:rPr>
          <w:i/>
          <w:iCs/>
        </w:rPr>
        <w:t>c</w:t>
      </w:r>
      <w:r>
        <w:t xml:space="preserve"> we use the D-RISE similarity score:</w:t>
      </w:r>
    </w:p>
    <w:p w14:paraId="54EB4C73" w14:textId="77777777" w:rsidR="00131986" w:rsidRDefault="00F72888">
      <w:pPr>
        <w:spacing w:before="80" w:after="140"/>
        <w:jc w:val="center"/>
      </w:pPr>
      <w:r>
        <w:rPr>
          <w:rFonts w:ascii="Cambria Math" w:eastAsia="Cambria Math" w:hAnsi="Cambria Math" w:cs="Cambria Math"/>
          <w:i/>
          <w:iCs/>
          <w:sz w:val="23"/>
          <w:szCs w:val="23"/>
        </w:rPr>
        <w:t xml:space="preserve">s(x) = maxᵢ  </w:t>
      </w:r>
      <w:proofErr w:type="spellStart"/>
      <w:r>
        <w:rPr>
          <w:rFonts w:ascii="Cambria Math" w:eastAsia="Cambria Math" w:hAnsi="Cambria Math" w:cs="Cambria Math"/>
          <w:i/>
          <w:iCs/>
          <w:sz w:val="23"/>
          <w:szCs w:val="23"/>
        </w:rPr>
        <w:t>IoU</w:t>
      </w:r>
      <w:proofErr w:type="spellEnd"/>
      <w:r>
        <w:rPr>
          <w:rFonts w:ascii="Cambria Math" w:eastAsia="Cambria Math" w:hAnsi="Cambria Math" w:cs="Cambria Math"/>
          <w:i/>
          <w:iCs/>
          <w:sz w:val="23"/>
          <w:szCs w:val="23"/>
        </w:rPr>
        <w:t>( bᵢ(x), b ) · pᵢ( c | x )</w:t>
      </w:r>
    </w:p>
    <w:p w14:paraId="61E0AA6D" w14:textId="77777777" w:rsidR="00131986" w:rsidRDefault="00F72888">
      <w:pPr>
        <w:spacing w:after="120" w:line="288" w:lineRule="auto"/>
        <w:jc w:val="both"/>
      </w:pPr>
      <w:r>
        <w:t xml:space="preserve">The maximum runs over all raw (pre-NMS) predictions </w:t>
      </w:r>
      <w:proofErr w:type="spellStart"/>
      <w:r>
        <w:rPr>
          <w:i/>
          <w:iCs/>
        </w:rPr>
        <w:t>i</w:t>
      </w:r>
      <w:proofErr w:type="spellEnd"/>
      <w:r>
        <w:t xml:space="preserve"> of the image </w:t>
      </w:r>
      <w:r>
        <w:rPr>
          <w:i/>
          <w:iCs/>
        </w:rPr>
        <w:t>x</w:t>
      </w:r>
      <w:r>
        <w:t xml:space="preserve">. On the unperturbed image, </w:t>
      </w:r>
      <w:r>
        <w:rPr>
          <w:i/>
          <w:iCs/>
        </w:rPr>
        <w:t>s</w:t>
      </w:r>
      <w:r>
        <w:t xml:space="preserve"> equals the detection's own confidence. When the image is perturbed, </w:t>
      </w:r>
      <w:r>
        <w:rPr>
          <w:i/>
          <w:iCs/>
        </w:rPr>
        <w:t>s</w:t>
      </w:r>
      <w:r>
        <w:t xml:space="preserve"> follows the object even if a neighbouring prediction takes over, so it stays meaningful. </w:t>
      </w:r>
      <w:r>
        <w:rPr>
          <w:b/>
          <w:bCs/>
        </w:rPr>
        <w:t>The same score is used everywhere</w:t>
      </w:r>
      <w:r>
        <w:t>: for the gradients of the CAM methods, for the perturbations of Occlusion and D-RISE, and for the deletion/insertion metric. This way every method is judged on the quantity it claims to explain.</w:t>
      </w:r>
    </w:p>
    <w:p w14:paraId="02F6EF7E" w14:textId="77777777" w:rsidR="00131986" w:rsidRDefault="00F72888">
      <w:pPr>
        <w:spacing w:after="120" w:line="288" w:lineRule="auto"/>
        <w:jc w:val="both"/>
      </w:pPr>
      <w:r>
        <w:t xml:space="preserve">A contrastive variant, </w:t>
      </w:r>
      <w:r>
        <w:rPr>
          <w:i/>
          <w:iCs/>
        </w:rPr>
        <w:t xml:space="preserve">s = </w:t>
      </w:r>
      <w:proofErr w:type="spellStart"/>
      <w:r>
        <w:rPr>
          <w:i/>
          <w:iCs/>
        </w:rPr>
        <w:t>IoU</w:t>
      </w:r>
      <w:proofErr w:type="spellEnd"/>
      <w:r>
        <w:rPr>
          <w:i/>
          <w:iCs/>
        </w:rPr>
        <w:t xml:space="preserve"> · (p(c) − p(other class))</w:t>
      </w:r>
      <w:r>
        <w:t xml:space="preserve">, explains why the model chose </w:t>
      </w:r>
      <w:r>
        <w:rPr>
          <w:i/>
          <w:iCs/>
        </w:rPr>
        <w:t>snake</w:t>
      </w:r>
      <w:r>
        <w:t xml:space="preserve"> </w:t>
      </w:r>
      <w:r>
        <w:rPr>
          <w:b/>
          <w:bCs/>
        </w:rPr>
        <w:t>rather than</w:t>
      </w:r>
      <w:r>
        <w:t xml:space="preserve"> </w:t>
      </w:r>
      <w:r>
        <w:rPr>
          <w:i/>
          <w:iCs/>
        </w:rPr>
        <w:t>look-alike</w:t>
      </w:r>
      <w:r>
        <w:t>.</w:t>
      </w:r>
    </w:p>
    <w:p w14:paraId="564E6AB9" w14:textId="77777777" w:rsidR="00131986" w:rsidRDefault="00F72888">
      <w:pPr>
        <w:pStyle w:val="Heading2"/>
      </w:pPr>
      <w:bookmarkStart w:id="21" w:name="_Toc242910550"/>
      <w:r>
        <w:t>4.4 Explanation methods</w:t>
      </w:r>
      <w:bookmarkEnd w:id="21"/>
    </w:p>
    <w:p w14:paraId="19610CA9" w14:textId="77777777" w:rsidR="00131986" w:rsidRDefault="00F72888">
      <w:pPr>
        <w:spacing w:after="120" w:line="288" w:lineRule="auto"/>
        <w:jc w:val="both"/>
      </w:pPr>
      <w:r>
        <w:t>The proposal calls for several independent methods that cross-check one another: an activation-based method, a class-targeted gradient-based method fused across scales, and a model-agnostic perturbation method, with a quantitative test to settle disagreements. We implement these and add methods that strengthen the comparison.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9"/>
        <w:gridCol w:w="1638"/>
        <w:gridCol w:w="4048"/>
        <w:gridCol w:w="2603"/>
      </w:tblGrid>
      <w:tr w:rsidR="00131986" w14:paraId="47FE41E0" w14:textId="77777777">
        <w:trPr>
          <w:tblHeader/>
        </w:trPr>
        <w:tc>
          <w:tcPr>
            <w:tcW w:w="1349"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3B2F6485" w14:textId="77777777" w:rsidR="00131986" w:rsidRDefault="00F72888">
            <w:pPr>
              <w:spacing w:line="252" w:lineRule="auto"/>
            </w:pPr>
            <w:r>
              <w:rPr>
                <w:b/>
                <w:bCs/>
                <w:color w:val="FFFFFF"/>
                <w:sz w:val="19"/>
                <w:szCs w:val="19"/>
              </w:rPr>
              <w:t>Method</w:t>
            </w:r>
          </w:p>
        </w:tc>
        <w:tc>
          <w:tcPr>
            <w:tcW w:w="1638"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243013D7" w14:textId="77777777" w:rsidR="00131986" w:rsidRDefault="00F72888">
            <w:pPr>
              <w:spacing w:line="252" w:lineRule="auto"/>
            </w:pPr>
            <w:r>
              <w:rPr>
                <w:b/>
                <w:bCs/>
                <w:color w:val="FFFFFF"/>
                <w:sz w:val="19"/>
                <w:szCs w:val="19"/>
              </w:rPr>
              <w:t>Family</w:t>
            </w:r>
          </w:p>
        </w:tc>
        <w:tc>
          <w:tcPr>
            <w:tcW w:w="4048"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6375EA8E" w14:textId="77777777" w:rsidR="00131986" w:rsidRDefault="00F72888">
            <w:pPr>
              <w:spacing w:line="252" w:lineRule="auto"/>
            </w:pPr>
            <w:r>
              <w:rPr>
                <w:b/>
                <w:bCs/>
                <w:color w:val="FFFFFF"/>
                <w:sz w:val="19"/>
                <w:szCs w:val="19"/>
              </w:rPr>
              <w:t>Principle</w:t>
            </w:r>
          </w:p>
        </w:tc>
        <w:tc>
          <w:tcPr>
            <w:tcW w:w="2603"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3DB4466B" w14:textId="77777777" w:rsidR="00131986" w:rsidRDefault="00F72888">
            <w:pPr>
              <w:spacing w:line="252" w:lineRule="auto"/>
            </w:pPr>
            <w:r>
              <w:rPr>
                <w:b/>
                <w:bCs/>
                <w:color w:val="FFFFFF"/>
                <w:sz w:val="19"/>
                <w:szCs w:val="19"/>
              </w:rPr>
              <w:t>Role in this project</w:t>
            </w:r>
          </w:p>
        </w:tc>
      </w:tr>
      <w:tr w:rsidR="00131986" w14:paraId="5BD5C53E" w14:textId="77777777">
        <w:tc>
          <w:tcPr>
            <w:tcW w:w="1349"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0320166" w14:textId="77777777" w:rsidR="00131986" w:rsidRDefault="00F72888">
            <w:pPr>
              <w:spacing w:line="252" w:lineRule="auto"/>
            </w:pPr>
            <w:r>
              <w:rPr>
                <w:sz w:val="19"/>
                <w:szCs w:val="19"/>
              </w:rPr>
              <w:t>Eigen-CAM</w:t>
            </w:r>
          </w:p>
        </w:tc>
        <w:tc>
          <w:tcPr>
            <w:tcW w:w="1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96C636C" w14:textId="77777777" w:rsidR="00131986" w:rsidRDefault="00F72888">
            <w:pPr>
              <w:spacing w:line="252" w:lineRule="auto"/>
            </w:pPr>
            <w:r>
              <w:rPr>
                <w:sz w:val="19"/>
                <w:szCs w:val="19"/>
              </w:rPr>
              <w:t>Activation, gradient-free</w:t>
            </w:r>
          </w:p>
        </w:tc>
        <w:tc>
          <w:tcPr>
            <w:tcW w:w="404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E2EF702" w14:textId="77777777" w:rsidR="00131986" w:rsidRDefault="00F72888">
            <w:pPr>
              <w:spacing w:line="252" w:lineRule="auto"/>
            </w:pPr>
            <w:r>
              <w:rPr>
                <w:sz w:val="19"/>
                <w:szCs w:val="19"/>
              </w:rPr>
              <w:t>Projects the feature maps onto their first principal component: what the network responds to most, regardless of class</w:t>
            </w:r>
          </w:p>
        </w:tc>
        <w:tc>
          <w:tcPr>
            <w:tcW w:w="260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AC6E898" w14:textId="77777777" w:rsidR="00131986" w:rsidRDefault="00F72888">
            <w:pPr>
              <w:spacing w:line="252" w:lineRule="auto"/>
            </w:pPr>
            <w:r>
              <w:rPr>
                <w:sz w:val="19"/>
                <w:szCs w:val="19"/>
              </w:rPr>
              <w:t>Proposal: fast first-pass check</w:t>
            </w:r>
          </w:p>
        </w:tc>
      </w:tr>
      <w:tr w:rsidR="00131986" w14:paraId="01CCCE9E" w14:textId="77777777">
        <w:tc>
          <w:tcPr>
            <w:tcW w:w="1349"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2FCB3F1" w14:textId="77777777" w:rsidR="00131986" w:rsidRDefault="00F72888">
            <w:pPr>
              <w:spacing w:line="252" w:lineRule="auto"/>
            </w:pPr>
            <w:r>
              <w:rPr>
                <w:sz w:val="19"/>
                <w:szCs w:val="19"/>
              </w:rPr>
              <w:t>Grad-CAM</w:t>
            </w:r>
          </w:p>
        </w:tc>
        <w:tc>
          <w:tcPr>
            <w:tcW w:w="1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38FE4EB" w14:textId="77777777" w:rsidR="00131986" w:rsidRDefault="00F72888">
            <w:pPr>
              <w:spacing w:line="252" w:lineRule="auto"/>
            </w:pPr>
            <w:r>
              <w:rPr>
                <w:sz w:val="19"/>
                <w:szCs w:val="19"/>
              </w:rPr>
              <w:t>Gradient</w:t>
            </w:r>
          </w:p>
        </w:tc>
        <w:tc>
          <w:tcPr>
            <w:tcW w:w="404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24DBFF8" w14:textId="77777777" w:rsidR="00131986" w:rsidRDefault="00F72888">
            <w:pPr>
              <w:spacing w:line="252" w:lineRule="auto"/>
            </w:pPr>
            <w:r>
              <w:rPr>
                <w:sz w:val="19"/>
                <w:szCs w:val="19"/>
              </w:rPr>
              <w:t>Weights each feature channel by its average gradient of s</w:t>
            </w:r>
          </w:p>
        </w:tc>
        <w:tc>
          <w:tcPr>
            <w:tcW w:w="260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BCA7A90" w14:textId="77777777" w:rsidR="00131986" w:rsidRDefault="00F72888">
            <w:pPr>
              <w:spacing w:line="252" w:lineRule="auto"/>
            </w:pPr>
            <w:r>
              <w:rPr>
                <w:sz w:val="19"/>
                <w:szCs w:val="19"/>
              </w:rPr>
              <w:t>Baseline for Grad-CAM++</w:t>
            </w:r>
          </w:p>
        </w:tc>
      </w:tr>
      <w:tr w:rsidR="00131986" w14:paraId="3A11EA7D" w14:textId="77777777">
        <w:tc>
          <w:tcPr>
            <w:tcW w:w="1349"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91F30E2" w14:textId="77777777" w:rsidR="00131986" w:rsidRDefault="00F72888">
            <w:pPr>
              <w:spacing w:line="252" w:lineRule="auto"/>
            </w:pPr>
            <w:r>
              <w:rPr>
                <w:sz w:val="19"/>
                <w:szCs w:val="19"/>
              </w:rPr>
              <w:t>Grad-CAM++</w:t>
            </w:r>
          </w:p>
        </w:tc>
        <w:tc>
          <w:tcPr>
            <w:tcW w:w="1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CA30B66" w14:textId="77777777" w:rsidR="00131986" w:rsidRDefault="00F72888">
            <w:pPr>
              <w:spacing w:line="252" w:lineRule="auto"/>
            </w:pPr>
            <w:r>
              <w:rPr>
                <w:sz w:val="19"/>
                <w:szCs w:val="19"/>
              </w:rPr>
              <w:t>Gradient, class-targeted</w:t>
            </w:r>
          </w:p>
        </w:tc>
        <w:tc>
          <w:tcPr>
            <w:tcW w:w="404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5F90281" w14:textId="77777777" w:rsidR="00131986" w:rsidRDefault="00F72888">
            <w:pPr>
              <w:spacing w:line="252" w:lineRule="auto"/>
            </w:pPr>
            <w:r>
              <w:rPr>
                <w:sz w:val="19"/>
                <w:szCs w:val="19"/>
              </w:rPr>
              <w:t>Like Grad-CAM, but with higher-order weights that handle several object parts</w:t>
            </w:r>
          </w:p>
        </w:tc>
        <w:tc>
          <w:tcPr>
            <w:tcW w:w="260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CE1B60D" w14:textId="77777777" w:rsidR="00131986" w:rsidRDefault="00F72888">
            <w:pPr>
              <w:spacing w:line="252" w:lineRule="auto"/>
            </w:pPr>
            <w:r>
              <w:rPr>
                <w:sz w:val="19"/>
                <w:szCs w:val="19"/>
              </w:rPr>
              <w:t>Proposal: “why was this labelled snake”</w:t>
            </w:r>
          </w:p>
        </w:tc>
      </w:tr>
      <w:tr w:rsidR="00131986" w14:paraId="7DAD9968" w14:textId="77777777">
        <w:tc>
          <w:tcPr>
            <w:tcW w:w="1349"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C5D881D" w14:textId="77777777" w:rsidR="00131986" w:rsidRDefault="00F72888">
            <w:pPr>
              <w:spacing w:line="252" w:lineRule="auto"/>
            </w:pPr>
            <w:proofErr w:type="spellStart"/>
            <w:r>
              <w:rPr>
                <w:sz w:val="19"/>
                <w:szCs w:val="19"/>
              </w:rPr>
              <w:lastRenderedPageBreak/>
              <w:t>LayerCAM</w:t>
            </w:r>
            <w:proofErr w:type="spellEnd"/>
          </w:p>
        </w:tc>
        <w:tc>
          <w:tcPr>
            <w:tcW w:w="1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B3B9E0D" w14:textId="77777777" w:rsidR="00131986" w:rsidRDefault="00F72888">
            <w:pPr>
              <w:spacing w:line="252" w:lineRule="auto"/>
            </w:pPr>
            <w:r>
              <w:rPr>
                <w:sz w:val="19"/>
                <w:szCs w:val="19"/>
              </w:rPr>
              <w:t>Gradient, per-location</w:t>
            </w:r>
          </w:p>
        </w:tc>
        <w:tc>
          <w:tcPr>
            <w:tcW w:w="404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92B0037" w14:textId="77777777" w:rsidR="00131986" w:rsidRDefault="00F72888">
            <w:pPr>
              <w:spacing w:line="252" w:lineRule="auto"/>
            </w:pPr>
            <w:r>
              <w:rPr>
                <w:sz w:val="19"/>
                <w:szCs w:val="19"/>
              </w:rPr>
              <w:t>Weights every location by its own positive gradient instead of one weight per channel; designed for fusing shallow and deep layers</w:t>
            </w:r>
          </w:p>
        </w:tc>
        <w:tc>
          <w:tcPr>
            <w:tcW w:w="260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1B3E6E4" w14:textId="77777777" w:rsidR="00131986" w:rsidRDefault="00F72888">
            <w:pPr>
              <w:spacing w:line="252" w:lineRule="auto"/>
            </w:pPr>
            <w:r>
              <w:rPr>
                <w:sz w:val="19"/>
                <w:szCs w:val="19"/>
              </w:rPr>
              <w:t>Added: multi-scale fusion done per location</w:t>
            </w:r>
          </w:p>
        </w:tc>
      </w:tr>
      <w:tr w:rsidR="00131986" w14:paraId="3DEFD6F8" w14:textId="77777777">
        <w:tc>
          <w:tcPr>
            <w:tcW w:w="1349"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7E33028" w14:textId="77777777" w:rsidR="00131986" w:rsidRDefault="00F72888">
            <w:pPr>
              <w:spacing w:line="252" w:lineRule="auto"/>
            </w:pPr>
            <w:r>
              <w:rPr>
                <w:sz w:val="19"/>
                <w:szCs w:val="19"/>
              </w:rPr>
              <w:t>Occlusion</w:t>
            </w:r>
          </w:p>
        </w:tc>
        <w:tc>
          <w:tcPr>
            <w:tcW w:w="1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1BB2E4C" w14:textId="77777777" w:rsidR="00131986" w:rsidRDefault="00F72888">
            <w:pPr>
              <w:spacing w:line="252" w:lineRule="auto"/>
            </w:pPr>
            <w:r>
              <w:rPr>
                <w:sz w:val="19"/>
                <w:szCs w:val="19"/>
              </w:rPr>
              <w:t>Perturbation, model-agnostic</w:t>
            </w:r>
          </w:p>
        </w:tc>
        <w:tc>
          <w:tcPr>
            <w:tcW w:w="404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4EBE330" w14:textId="77777777" w:rsidR="00131986" w:rsidRDefault="00F72888">
            <w:pPr>
              <w:spacing w:line="252" w:lineRule="auto"/>
            </w:pPr>
            <w:r>
              <w:rPr>
                <w:sz w:val="19"/>
                <w:szCs w:val="19"/>
              </w:rPr>
              <w:t>Slides a grey patch over the image and records how much s drops</w:t>
            </w:r>
          </w:p>
        </w:tc>
        <w:tc>
          <w:tcPr>
            <w:tcW w:w="260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8779084" w14:textId="77777777" w:rsidR="00131986" w:rsidRDefault="00F72888">
            <w:pPr>
              <w:spacing w:line="252" w:lineRule="auto"/>
            </w:pPr>
            <w:r>
              <w:rPr>
                <w:sz w:val="19"/>
                <w:szCs w:val="19"/>
              </w:rPr>
              <w:t>Proposal: independent “ground-truth” cross-check</w:t>
            </w:r>
          </w:p>
        </w:tc>
      </w:tr>
      <w:tr w:rsidR="00131986" w14:paraId="0E085170" w14:textId="77777777">
        <w:tc>
          <w:tcPr>
            <w:tcW w:w="1349"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516B8B8" w14:textId="77777777" w:rsidR="00131986" w:rsidRDefault="00F72888">
            <w:pPr>
              <w:spacing w:line="252" w:lineRule="auto"/>
            </w:pPr>
            <w:r>
              <w:rPr>
                <w:sz w:val="19"/>
                <w:szCs w:val="19"/>
              </w:rPr>
              <w:t>D-RISE</w:t>
            </w:r>
          </w:p>
        </w:tc>
        <w:tc>
          <w:tcPr>
            <w:tcW w:w="1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3B92F67" w14:textId="77777777" w:rsidR="00131986" w:rsidRDefault="00F72888">
            <w:pPr>
              <w:spacing w:line="252" w:lineRule="auto"/>
            </w:pPr>
            <w:r>
              <w:rPr>
                <w:sz w:val="19"/>
                <w:szCs w:val="19"/>
              </w:rPr>
              <w:t>Perturbation, model-agnostic</w:t>
            </w:r>
          </w:p>
        </w:tc>
        <w:tc>
          <w:tcPr>
            <w:tcW w:w="404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25C63FA" w14:textId="77777777" w:rsidR="00131986" w:rsidRDefault="00F72888">
            <w:pPr>
              <w:spacing w:line="252" w:lineRule="auto"/>
            </w:pPr>
            <w:r>
              <w:rPr>
                <w:sz w:val="19"/>
                <w:szCs w:val="19"/>
              </w:rPr>
              <w:t>Thousands of random masks; each mask is weighted by s of the masked image</w:t>
            </w:r>
          </w:p>
        </w:tc>
        <w:tc>
          <w:tcPr>
            <w:tcW w:w="260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D743455" w14:textId="77777777" w:rsidR="00131986" w:rsidRDefault="00F72888">
            <w:pPr>
              <w:spacing w:line="252" w:lineRule="auto"/>
            </w:pPr>
            <w:r>
              <w:rPr>
                <w:sz w:val="19"/>
                <w:szCs w:val="19"/>
              </w:rPr>
              <w:t>Added: detector-specific black-box method</w:t>
            </w:r>
          </w:p>
        </w:tc>
      </w:tr>
      <w:tr w:rsidR="00131986" w14:paraId="3EDA638D" w14:textId="77777777">
        <w:tc>
          <w:tcPr>
            <w:tcW w:w="1349"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028DDC6" w14:textId="77777777" w:rsidR="00131986" w:rsidRDefault="00F72888">
            <w:pPr>
              <w:spacing w:line="252" w:lineRule="auto"/>
            </w:pPr>
            <w:r>
              <w:rPr>
                <w:sz w:val="19"/>
                <w:szCs w:val="19"/>
              </w:rPr>
              <w:t>Random map</w:t>
            </w:r>
          </w:p>
        </w:tc>
        <w:tc>
          <w:tcPr>
            <w:tcW w:w="1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AD0D596" w14:textId="77777777" w:rsidR="00131986" w:rsidRDefault="00F72888">
            <w:pPr>
              <w:spacing w:line="252" w:lineRule="auto"/>
            </w:pPr>
            <w:r>
              <w:rPr>
                <w:sz w:val="19"/>
                <w:szCs w:val="19"/>
              </w:rPr>
              <w:t>Baseline</w:t>
            </w:r>
          </w:p>
        </w:tc>
        <w:tc>
          <w:tcPr>
            <w:tcW w:w="404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89EC19E" w14:textId="77777777" w:rsidR="00131986" w:rsidRDefault="00F72888">
            <w:pPr>
              <w:spacing w:line="252" w:lineRule="auto"/>
            </w:pPr>
            <w:r>
              <w:rPr>
                <w:sz w:val="19"/>
                <w:szCs w:val="19"/>
              </w:rPr>
              <w:t>Smooth random blobs</w:t>
            </w:r>
          </w:p>
        </w:tc>
        <w:tc>
          <w:tcPr>
            <w:tcW w:w="260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D76BA6B" w14:textId="77777777" w:rsidR="00131986" w:rsidRDefault="00F72888">
            <w:pPr>
              <w:spacing w:line="252" w:lineRule="auto"/>
            </w:pPr>
            <w:r>
              <w:rPr>
                <w:sz w:val="19"/>
                <w:szCs w:val="19"/>
              </w:rPr>
              <w:t>Proposal's random-order reference</w:t>
            </w:r>
          </w:p>
        </w:tc>
      </w:tr>
      <w:tr w:rsidR="00131986" w14:paraId="418CAFCC" w14:textId="77777777">
        <w:tc>
          <w:tcPr>
            <w:tcW w:w="1349"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B29F967" w14:textId="77777777" w:rsidR="00131986" w:rsidRDefault="00F72888">
            <w:pPr>
              <w:spacing w:line="252" w:lineRule="auto"/>
            </w:pPr>
            <w:r>
              <w:rPr>
                <w:sz w:val="19"/>
                <w:szCs w:val="19"/>
              </w:rPr>
              <w:t>Box prior</w:t>
            </w:r>
          </w:p>
        </w:tc>
        <w:tc>
          <w:tcPr>
            <w:tcW w:w="1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451D4CF" w14:textId="77777777" w:rsidR="00131986" w:rsidRDefault="00F72888">
            <w:pPr>
              <w:spacing w:line="252" w:lineRule="auto"/>
            </w:pPr>
            <w:r>
              <w:rPr>
                <w:sz w:val="19"/>
                <w:szCs w:val="19"/>
              </w:rPr>
              <w:t>Baseline</w:t>
            </w:r>
          </w:p>
        </w:tc>
        <w:tc>
          <w:tcPr>
            <w:tcW w:w="404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25DF4BA" w14:textId="77777777" w:rsidR="00131986" w:rsidRDefault="00F72888">
            <w:pPr>
              <w:spacing w:line="252" w:lineRule="auto"/>
            </w:pPr>
            <w:r>
              <w:rPr>
                <w:sz w:val="19"/>
                <w:szCs w:val="19"/>
              </w:rPr>
              <w:t>Gaussian centred on the detected box</w:t>
            </w:r>
          </w:p>
        </w:tc>
        <w:tc>
          <w:tcPr>
            <w:tcW w:w="260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98229DB" w14:textId="77777777" w:rsidR="00131986" w:rsidRDefault="00F72888">
            <w:pPr>
              <w:spacing w:line="252" w:lineRule="auto"/>
            </w:pPr>
            <w:r>
              <w:rPr>
                <w:sz w:val="19"/>
                <w:szCs w:val="19"/>
              </w:rPr>
              <w:t>Tests whether a method does more than highlight the box</w:t>
            </w:r>
          </w:p>
        </w:tc>
      </w:tr>
    </w:tbl>
    <w:p w14:paraId="4D40EB8B" w14:textId="77777777" w:rsidR="00131986" w:rsidRDefault="00F72888">
      <w:pPr>
        <w:spacing w:before="60" w:after="200"/>
      </w:pPr>
      <w:r>
        <w:rPr>
          <w:i/>
          <w:iCs/>
          <w:color w:val="5D6D7E"/>
          <w:sz w:val="18"/>
          <w:szCs w:val="18"/>
        </w:rPr>
        <w:t>Table 4.2 – Explanation methods.</w:t>
      </w:r>
    </w:p>
    <w:p w14:paraId="4E990372" w14:textId="77777777" w:rsidR="00131986" w:rsidRDefault="00F72888">
      <w:pPr>
        <w:pStyle w:val="Heading3"/>
      </w:pPr>
      <w:r>
        <w:t>Method details</w:t>
      </w:r>
    </w:p>
    <w:p w14:paraId="5F25FEFC" w14:textId="77777777" w:rsidR="00131986" w:rsidRDefault="00F72888">
      <w:pPr>
        <w:spacing w:after="120" w:line="288" w:lineRule="auto"/>
        <w:jc w:val="both"/>
      </w:pPr>
      <w:r>
        <w:rPr>
          <w:b/>
          <w:bCs/>
        </w:rPr>
        <w:t>Eigen-CAM.</w:t>
      </w:r>
      <w:r>
        <w:t xml:space="preserve"> For activations A ∈ R^(C×H×W) at a layer, reshape to (HW × C), take the first right singular vector v₁ and project: map = </w:t>
      </w:r>
      <w:proofErr w:type="spellStart"/>
      <w:r>
        <w:t>ReLU</w:t>
      </w:r>
      <w:proofErr w:type="spellEnd"/>
      <w:r>
        <w:t>(</w:t>
      </w:r>
      <w:proofErr w:type="spellStart"/>
      <w:r>
        <w:t>A·v</w:t>
      </w:r>
      <w:proofErr w:type="spellEnd"/>
      <w:r>
        <w:t>₁). The sign of an SVD component is arbitrary, so it is oriented to correlate positively with activation energy.</w:t>
      </w:r>
    </w:p>
    <w:p w14:paraId="4FB3E9D4" w14:textId="77777777" w:rsidR="00131986" w:rsidRDefault="00F72888">
      <w:pPr>
        <w:spacing w:after="120" w:line="288" w:lineRule="auto"/>
        <w:jc w:val="both"/>
      </w:pPr>
      <w:r>
        <w:rPr>
          <w:b/>
          <w:bCs/>
        </w:rPr>
        <w:t>Grad-CAM / Grad-CAM++.</w:t>
      </w:r>
      <w:r>
        <w:t xml:space="preserve"> With gradients g = ∂s/∂A, Grad-CAM uses channel weights wₖ = mean(gₖ) and map = </w:t>
      </w:r>
      <w:proofErr w:type="spellStart"/>
      <w:r>
        <w:t>ReLU</w:t>
      </w:r>
      <w:proofErr w:type="spellEnd"/>
      <w:r>
        <w:t>(Σₖ wₖ Aₖ). Grad-CAM++ replaces the mean with weights wₖ = Σ αₖ(</w:t>
      </w:r>
      <w:proofErr w:type="spellStart"/>
      <w:r>
        <w:t>i,j</w:t>
      </w:r>
      <w:proofErr w:type="spellEnd"/>
      <w:r>
        <w:t>)·</w:t>
      </w:r>
      <w:proofErr w:type="spellStart"/>
      <w:r>
        <w:t>ReLU</w:t>
      </w:r>
      <w:proofErr w:type="spellEnd"/>
      <w:r>
        <w:t>(gₖ(</w:t>
      </w:r>
      <w:proofErr w:type="spellStart"/>
      <w:r>
        <w:t>i,j</w:t>
      </w:r>
      <w:proofErr w:type="spellEnd"/>
      <w:r>
        <w:t>)), where αₖ = gₖ² / (2gₖ² + Σ Aₖ · gₖ³).</w:t>
      </w:r>
    </w:p>
    <w:p w14:paraId="441E5384" w14:textId="77777777" w:rsidR="00131986" w:rsidRDefault="00F72888">
      <w:pPr>
        <w:spacing w:after="120" w:line="288" w:lineRule="auto"/>
        <w:jc w:val="both"/>
      </w:pPr>
      <w:proofErr w:type="spellStart"/>
      <w:r>
        <w:rPr>
          <w:b/>
          <w:bCs/>
        </w:rPr>
        <w:t>LayerCAM</w:t>
      </w:r>
      <w:proofErr w:type="spellEnd"/>
      <w:r>
        <w:rPr>
          <w:b/>
          <w:bCs/>
        </w:rPr>
        <w:t>.</w:t>
      </w:r>
      <w:r>
        <w:t xml:space="preserve"> map = </w:t>
      </w:r>
      <w:proofErr w:type="spellStart"/>
      <w:r>
        <w:t>ReLU</w:t>
      </w:r>
      <w:proofErr w:type="spellEnd"/>
      <w:r>
        <w:t xml:space="preserve">(Σₖ </w:t>
      </w:r>
      <w:proofErr w:type="spellStart"/>
      <w:r>
        <w:t>ReLU</w:t>
      </w:r>
      <w:proofErr w:type="spellEnd"/>
      <w:r>
        <w:t>(gₖ(</w:t>
      </w:r>
      <w:proofErr w:type="spellStart"/>
      <w:r>
        <w:t>i,j</w:t>
      </w:r>
      <w:proofErr w:type="spellEnd"/>
      <w:r>
        <w:t>)) · Aₖ(</w:t>
      </w:r>
      <w:proofErr w:type="spellStart"/>
      <w:r>
        <w:t>i,j</w:t>
      </w:r>
      <w:proofErr w:type="spellEnd"/>
      <w:r>
        <w:t>)). Each location keeps its own gradient weight, so a channel that fires on the image border but does not influence the detection gets no weight there.</w:t>
      </w:r>
    </w:p>
    <w:p w14:paraId="5A76BF33" w14:textId="77777777" w:rsidR="00131986" w:rsidRDefault="00F72888">
      <w:pPr>
        <w:spacing w:after="120" w:line="288" w:lineRule="auto"/>
        <w:jc w:val="both"/>
      </w:pPr>
      <w:r>
        <w:rPr>
          <w:b/>
          <w:bCs/>
        </w:rPr>
        <w:t>Occlusion.</w:t>
      </w:r>
      <w:r>
        <w:t xml:space="preserve"> Grey (114/255) patches of 48 and 96 </w:t>
      </w:r>
      <w:proofErr w:type="spellStart"/>
      <w:r>
        <w:t>px</w:t>
      </w:r>
      <w:proofErr w:type="spellEnd"/>
      <w:r>
        <w:t xml:space="preserve"> at 50 % stride; saliency at a pixel = mean drop of s over all patches covering it, averaged over the two patch sizes. Model-agnostic and faithful by construction, but needs hundreds of forward passes.</w:t>
      </w:r>
    </w:p>
    <w:p w14:paraId="1891F5F9" w14:textId="77777777" w:rsidR="00131986" w:rsidRDefault="00F72888">
      <w:pPr>
        <w:spacing w:after="120" w:line="288" w:lineRule="auto"/>
        <w:jc w:val="both"/>
      </w:pPr>
      <w:r>
        <w:rPr>
          <w:b/>
          <w:bCs/>
        </w:rPr>
        <w:t>D-RISE.</w:t>
      </w:r>
      <w:r>
        <w:t xml:space="preserve"> 2,000 random binary masks on a 16×16 grid (keep probability 0.5), </w:t>
      </w:r>
      <w:proofErr w:type="spellStart"/>
      <w:r>
        <w:t>upsampled</w:t>
      </w:r>
      <w:proofErr w:type="spellEnd"/>
      <w:r>
        <w:t xml:space="preserve"> with random shifts. Saliency = Σ s(masked image) · mask, minus the mean weight to remove the uniform bias of plain RISE.</w:t>
      </w:r>
    </w:p>
    <w:p w14:paraId="32962142" w14:textId="77777777" w:rsidR="00131986" w:rsidRDefault="00F72888">
      <w:pPr>
        <w:pStyle w:val="Heading3"/>
      </w:pPr>
      <w:r>
        <w:t>Why not SHAP or LIME</w:t>
      </w:r>
    </w:p>
    <w:p w14:paraId="4486A59C" w14:textId="77777777" w:rsidR="00131986" w:rsidRDefault="00F72888">
      <w:pPr>
        <w:spacing w:after="120" w:line="288" w:lineRule="auto"/>
        <w:jc w:val="both"/>
      </w:pPr>
      <w:r>
        <w:t>As stated in the proposal, SHAP and LIME were set aside for the detector: both assume single-label classification and are a poor fit for detection, where one frame contains several boxes, classes and scores. They remain appropriate for Member B's single-label venom classifier.</w:t>
      </w:r>
    </w:p>
    <w:p w14:paraId="7C8C3A32" w14:textId="77777777" w:rsidR="00131986" w:rsidRDefault="00F72888">
      <w:pPr>
        <w:pStyle w:val="Heading2"/>
      </w:pPr>
      <w:bookmarkStart w:id="22" w:name="_Toc242910551"/>
      <w:r>
        <w:t>4.5 Multi-scale fusion</w:t>
      </w:r>
      <w:bookmarkEnd w:id="22"/>
    </w:p>
    <w:p w14:paraId="2AA178EA" w14:textId="77777777" w:rsidR="00131986" w:rsidRDefault="00F72888">
      <w:pPr>
        <w:spacing w:after="120" w:line="288" w:lineRule="auto"/>
        <w:jc w:val="both"/>
      </w:pPr>
      <w:r>
        <w:t xml:space="preserve">YOLO detects small objects on P3 and large ones on P5. Hooking only the coarsest layer (P5, a 20×20 grid at 640 </w:t>
      </w:r>
      <w:proofErr w:type="spellStart"/>
      <w:r>
        <w:t>px</w:t>
      </w:r>
      <w:proofErr w:type="spellEnd"/>
      <w:r>
        <w:t xml:space="preserve">) loses the fine spatial detail that separates a thin, elongated snake from its surroundings. Following the proposal, the gradient-based methods are computed on </w:t>
      </w:r>
      <w:r>
        <w:rPr>
          <w:b/>
          <w:bCs/>
        </w:rPr>
        <w:t>all three neck outputs</w:t>
      </w:r>
      <w:r>
        <w:t xml:space="preserve"> (layers 16, 19, 22). Each map is </w:t>
      </w:r>
      <w:proofErr w:type="spellStart"/>
      <w:r>
        <w:t>upsampled</w:t>
      </w:r>
      <w:proofErr w:type="spellEnd"/>
      <w:r>
        <w:t xml:space="preserve"> to the input size and normalised, and the three are fused (mean; max and sum are also tested). Single-scale P3, P4 and P5 variants are kept as </w:t>
      </w:r>
      <w:r>
        <w:rPr>
          <w:b/>
          <w:bCs/>
        </w:rPr>
        <w:t>ablations</w:t>
      </w:r>
      <w:r>
        <w:t xml:space="preserve"> to test the multi-scale claim (RQ4).</w:t>
      </w:r>
    </w:p>
    <w:p w14:paraId="0FA88074" w14:textId="77777777" w:rsidR="00131986" w:rsidRDefault="00F72888">
      <w:pPr>
        <w:pStyle w:val="Heading2"/>
      </w:pPr>
      <w:bookmarkStart w:id="23" w:name="_Toc242910552"/>
      <w:r>
        <w:t>4.6 Evaluation protocol for explanations</w:t>
      </w:r>
      <w:bookmarkEnd w:id="23"/>
    </w:p>
    <w:p w14:paraId="4E5494A4" w14:textId="77777777" w:rsidR="00131986" w:rsidRDefault="00F72888">
      <w:pPr>
        <w:spacing w:after="120" w:line="288" w:lineRule="auto"/>
        <w:jc w:val="both"/>
      </w:pPr>
      <w:r>
        <w:t xml:space="preserve">The proposal's central principle is that an explanation is judged by a </w:t>
      </w:r>
      <w:r>
        <w:rPr>
          <w:b/>
          <w:bCs/>
        </w:rPr>
        <w:t>quantitative test</w:t>
      </w:r>
      <w:r>
        <w:t>, not by how plausible the heatmap looks. Every explanation of every target detection is scored on six axes:</w:t>
      </w:r>
    </w:p>
    <w:p w14:paraId="1DD741C1" w14:textId="77777777" w:rsidR="00131986" w:rsidRDefault="00F72888">
      <w:pPr>
        <w:pStyle w:val="Heading3"/>
      </w:pPr>
      <w:r>
        <w:lastRenderedPageBreak/>
        <w:t>1. Faithfulness: deletion and insertion</w:t>
      </w:r>
    </w:p>
    <w:p w14:paraId="66024B59" w14:textId="77777777" w:rsidR="00131986" w:rsidRDefault="00F72888">
      <w:pPr>
        <w:spacing w:after="120" w:line="288" w:lineRule="auto"/>
        <w:jc w:val="both"/>
      </w:pPr>
      <w:r>
        <w:t xml:space="preserve">Pixels are ranked by the explanation. </w:t>
      </w:r>
      <w:r>
        <w:rPr>
          <w:b/>
          <w:bCs/>
        </w:rPr>
        <w:t>Deletion</w:t>
      </w:r>
      <w:r>
        <w:t xml:space="preserve"> removes them in that order (replaced with grey) in 50 steps and records s after each step. </w:t>
      </w:r>
      <w:r>
        <w:rPr>
          <w:b/>
          <w:bCs/>
        </w:rPr>
        <w:t>Insertion</w:t>
      </w:r>
      <w:r>
        <w:t xml:space="preserve"> starts from a heavily blurred image and reveals the pixels in the same order. The area under each curve, normalised by the original score:</w:t>
      </w:r>
    </w:p>
    <w:p w14:paraId="0111850E" w14:textId="77777777" w:rsidR="00131986" w:rsidRDefault="00F72888">
      <w:pPr>
        <w:spacing w:before="80" w:after="140"/>
        <w:jc w:val="center"/>
      </w:pPr>
      <w:r>
        <w:rPr>
          <w:rFonts w:ascii="Cambria Math" w:eastAsia="Cambria Math" w:hAnsi="Cambria Math" w:cs="Cambria Math"/>
          <w:i/>
          <w:iCs/>
          <w:sz w:val="23"/>
          <w:szCs w:val="23"/>
        </w:rPr>
        <w:t>AUC(del) = ∫₀¹ s(xₜ)/s(x) dt  (lower is better)        AUC(ins) = ∫₀¹ s(xₜ)/s(x) dt  (higher is better)</w:t>
      </w:r>
    </w:p>
    <w:p w14:paraId="182A16E5" w14:textId="77777777" w:rsidR="00131986" w:rsidRDefault="00F72888">
      <w:pPr>
        <w:spacing w:after="120" w:line="288" w:lineRule="auto"/>
        <w:jc w:val="both"/>
      </w:pPr>
      <w:r>
        <w:t xml:space="preserve">A faithful explanation collapses the score quickly on deletion and recovers it quickly on insertion. Each method is also compared with the </w:t>
      </w:r>
      <w:r>
        <w:rPr>
          <w:b/>
          <w:bCs/>
        </w:rPr>
        <w:t>random-order baseline on the same detection</w:t>
      </w:r>
      <w:r>
        <w:t>: we report the share of detections where the method beats random, and the mean gain over it.</w:t>
      </w:r>
    </w:p>
    <w:p w14:paraId="21BD1A7F" w14:textId="77777777" w:rsidR="00131986" w:rsidRDefault="00F72888">
      <w:pPr>
        <w:pStyle w:val="Heading3"/>
      </w:pPr>
      <w:r>
        <w:t>2. Localisation</w:t>
      </w:r>
    </w:p>
    <w:p w14:paraId="6EAE4E2B" w14:textId="77777777" w:rsidR="00131986" w:rsidRDefault="00F72888">
      <w:pPr>
        <w:pStyle w:val="ListParagraph"/>
        <w:numPr>
          <w:ilvl w:val="0"/>
          <w:numId w:val="2"/>
        </w:numPr>
        <w:spacing w:after="60" w:line="276" w:lineRule="auto"/>
      </w:pPr>
      <w:r>
        <w:rPr>
          <w:b/>
          <w:bCs/>
        </w:rPr>
        <w:t>Pointing game:</w:t>
      </w:r>
      <w:r>
        <w:t xml:space="preserve"> is the map's maximum within 15 </w:t>
      </w:r>
      <w:proofErr w:type="spellStart"/>
      <w:r>
        <w:t>px</w:t>
      </w:r>
      <w:proofErr w:type="spellEnd"/>
      <w:r>
        <w:t xml:space="preserve"> of the ground-truth object?</w:t>
      </w:r>
    </w:p>
    <w:p w14:paraId="2FF9A984" w14:textId="77777777" w:rsidR="00131986" w:rsidRDefault="00F72888">
      <w:pPr>
        <w:pStyle w:val="ListParagraph"/>
        <w:numPr>
          <w:ilvl w:val="0"/>
          <w:numId w:val="2"/>
        </w:numPr>
        <w:spacing w:after="60" w:line="276" w:lineRule="auto"/>
      </w:pPr>
      <w:r>
        <w:rPr>
          <w:b/>
          <w:bCs/>
        </w:rPr>
        <w:t>Energy-based pointing game:</w:t>
      </w:r>
      <w:r>
        <w:t xml:space="preserve"> what share of the total saliency falls inside the ground truth?</w:t>
      </w:r>
    </w:p>
    <w:p w14:paraId="17E8FFC0" w14:textId="77777777" w:rsidR="00131986" w:rsidRDefault="00F72888">
      <w:pPr>
        <w:pStyle w:val="ListParagraph"/>
        <w:numPr>
          <w:ilvl w:val="0"/>
          <w:numId w:val="2"/>
        </w:numPr>
        <w:spacing w:after="60" w:line="276" w:lineRule="auto"/>
      </w:pPr>
      <w:r>
        <w:rPr>
          <w:b/>
          <w:bCs/>
        </w:rPr>
        <w:t xml:space="preserve">Saliency </w:t>
      </w:r>
      <w:proofErr w:type="spellStart"/>
      <w:r>
        <w:rPr>
          <w:b/>
          <w:bCs/>
        </w:rPr>
        <w:t>IoU</w:t>
      </w:r>
      <w:proofErr w:type="spellEnd"/>
      <w:r>
        <w:rPr>
          <w:b/>
          <w:bCs/>
        </w:rPr>
        <w:t>:</w:t>
      </w:r>
      <w:r>
        <w:t xml:space="preserve"> overlap between the most salient pixels and the ground truth.</w:t>
      </w:r>
    </w:p>
    <w:p w14:paraId="60A83793" w14:textId="77777777" w:rsidR="00131986" w:rsidRDefault="00F72888">
      <w:pPr>
        <w:pStyle w:val="ListParagraph"/>
        <w:numPr>
          <w:ilvl w:val="0"/>
          <w:numId w:val="2"/>
        </w:numPr>
        <w:spacing w:after="60" w:line="276" w:lineRule="auto"/>
      </w:pPr>
      <w:r>
        <w:t xml:space="preserve">Each is computed against the ground-truth </w:t>
      </w:r>
      <w:r>
        <w:rPr>
          <w:b/>
          <w:bCs/>
        </w:rPr>
        <w:t>box</w:t>
      </w:r>
      <w:r>
        <w:t xml:space="preserve"> and, where a polygon label exists, against the much stricter </w:t>
      </w:r>
      <w:r>
        <w:rPr>
          <w:b/>
          <w:bCs/>
        </w:rPr>
        <w:t>polygon mask</w:t>
      </w:r>
      <w:r>
        <w:t>.</w:t>
      </w:r>
    </w:p>
    <w:p w14:paraId="3068DF8A" w14:textId="77777777" w:rsidR="00131986" w:rsidRDefault="00F72888">
      <w:pPr>
        <w:pStyle w:val="Heading3"/>
      </w:pPr>
      <w:r>
        <w:t>3. Agreement</w:t>
      </w:r>
    </w:p>
    <w:p w14:paraId="42548281" w14:textId="77777777" w:rsidR="00131986" w:rsidRDefault="00F72888">
      <w:pPr>
        <w:spacing w:after="120" w:line="288" w:lineRule="auto"/>
        <w:jc w:val="both"/>
      </w:pPr>
      <w:r>
        <w:t xml:space="preserve">Spearman rank correlation and top-20 % </w:t>
      </w:r>
      <w:proofErr w:type="spellStart"/>
      <w:r>
        <w:t>IoU</w:t>
      </w:r>
      <w:proofErr w:type="spellEnd"/>
      <w:r>
        <w:t xml:space="preserve"> between the maps of different methods. The proposal treats agreement between the activation-based and gradient-based methods as stronger evidence; this metric tests whether that is justified.</w:t>
      </w:r>
    </w:p>
    <w:p w14:paraId="3F1F72BE" w14:textId="77777777" w:rsidR="00131986" w:rsidRDefault="00F72888">
      <w:pPr>
        <w:pStyle w:val="Heading3"/>
      </w:pPr>
      <w:r>
        <w:t>4. Sanity check</w:t>
      </w:r>
    </w:p>
    <w:p w14:paraId="3481C1BC" w14:textId="77777777" w:rsidR="00131986" w:rsidRDefault="00F72888">
      <w:pPr>
        <w:spacing w:after="120" w:line="288" w:lineRule="auto"/>
        <w:jc w:val="both"/>
      </w:pPr>
      <w:r>
        <w:t>Model-parameter randomisation (Adebayo et al., 2018): the weights are randomised in cascade (head → neck → whole network) and the explanation is recomputed. If the map barely changes when the layers that make the decision are destroyed, the method is not explaining the decision.</w:t>
      </w:r>
    </w:p>
    <w:p w14:paraId="70F2138C" w14:textId="77777777" w:rsidR="00131986" w:rsidRDefault="00F72888">
      <w:pPr>
        <w:pStyle w:val="Heading3"/>
      </w:pPr>
      <w:r>
        <w:t>5. Stability</w:t>
      </w:r>
    </w:p>
    <w:p w14:paraId="11E4E24A" w14:textId="77777777" w:rsidR="00131986" w:rsidRDefault="00F72888">
      <w:pPr>
        <w:spacing w:after="120" w:line="288" w:lineRule="auto"/>
        <w:jc w:val="both"/>
      </w:pPr>
      <w:r>
        <w:t>Similarity of the map before and after adding small Gaussian noise (σ = 0.02) to the input. A trustworthy explanation should not change drastically for an imperceptible change.</w:t>
      </w:r>
    </w:p>
    <w:p w14:paraId="14C9F140" w14:textId="77777777" w:rsidR="00131986" w:rsidRDefault="00F72888">
      <w:pPr>
        <w:pStyle w:val="Heading3"/>
      </w:pPr>
      <w:r>
        <w:t>6. Cost</w:t>
      </w:r>
    </w:p>
    <w:p w14:paraId="2238D8DA" w14:textId="77777777" w:rsidR="00131986" w:rsidRDefault="00F72888">
      <w:pPr>
        <w:spacing w:after="120" w:line="288" w:lineRule="auto"/>
        <w:jc w:val="both"/>
      </w:pPr>
      <w:r>
        <w:t>Wall-clock milliseconds per explanation on the target GPU, which decides what can run on or near the device.</w:t>
      </w:r>
    </w:p>
    <w:p w14:paraId="79E3EA4D" w14:textId="77777777" w:rsidR="00131986" w:rsidRDefault="00F72888">
      <w:pPr>
        <w:pStyle w:val="Heading3"/>
      </w:pPr>
      <w:r>
        <w:t>Statistics</w:t>
      </w:r>
    </w:p>
    <w:p w14:paraId="37A07446" w14:textId="77777777" w:rsidR="00131986" w:rsidRDefault="00F72888">
      <w:pPr>
        <w:spacing w:after="120" w:line="288" w:lineRule="auto"/>
        <w:jc w:val="both"/>
      </w:pPr>
      <w:r>
        <w:t>Means are reported with 95 % bootstrap confidence intervals. Methods are compared on the same detections with paired Wilcoxon signed-rank tests.</w:t>
      </w:r>
    </w:p>
    <w:p w14:paraId="21997547" w14:textId="77777777" w:rsidR="00131986" w:rsidRDefault="00F72888">
      <w:pPr>
        <w:pStyle w:val="Heading2"/>
      </w:pPr>
      <w:bookmarkStart w:id="24" w:name="_Toc242910553"/>
      <w:r>
        <w:t>4.7 Experimental protocol</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7228"/>
      </w:tblGrid>
      <w:tr w:rsidR="00131986" w14:paraId="34807BBA" w14:textId="77777777">
        <w:trPr>
          <w:tblHeader/>
        </w:trPr>
        <w:tc>
          <w:tcPr>
            <w:tcW w:w="2410"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1734E216" w14:textId="77777777" w:rsidR="00131986" w:rsidRDefault="00F72888">
            <w:pPr>
              <w:spacing w:line="252" w:lineRule="auto"/>
            </w:pPr>
            <w:r>
              <w:rPr>
                <w:b/>
                <w:bCs/>
                <w:color w:val="FFFFFF"/>
                <w:sz w:val="19"/>
                <w:szCs w:val="19"/>
              </w:rPr>
              <w:t>Item</w:t>
            </w:r>
          </w:p>
        </w:tc>
        <w:tc>
          <w:tcPr>
            <w:tcW w:w="7228"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62D22FCB" w14:textId="77777777" w:rsidR="00131986" w:rsidRDefault="00F72888">
            <w:pPr>
              <w:spacing w:line="252" w:lineRule="auto"/>
            </w:pPr>
            <w:r>
              <w:rPr>
                <w:b/>
                <w:bCs/>
                <w:color w:val="FFFFFF"/>
                <w:sz w:val="19"/>
                <w:szCs w:val="19"/>
              </w:rPr>
              <w:t>Setting</w:t>
            </w:r>
          </w:p>
        </w:tc>
      </w:tr>
      <w:tr w:rsidR="00131986" w14:paraId="385515A1" w14:textId="77777777">
        <w:tc>
          <w:tcPr>
            <w:tcW w:w="241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0176783" w14:textId="77777777" w:rsidR="00131986" w:rsidRDefault="00F72888">
            <w:pPr>
              <w:spacing w:line="252" w:lineRule="auto"/>
            </w:pPr>
            <w:r>
              <w:rPr>
                <w:sz w:val="19"/>
                <w:szCs w:val="19"/>
              </w:rPr>
              <w:t>Targets explained</w:t>
            </w:r>
          </w:p>
        </w:tc>
        <w:tc>
          <w:tcPr>
            <w:tcW w:w="722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CEAD75E" w14:textId="77777777" w:rsidR="00131986" w:rsidRDefault="00F72888">
            <w:pPr>
              <w:spacing w:line="252" w:lineRule="auto"/>
            </w:pPr>
            <w:r>
              <w:rPr>
                <w:sz w:val="19"/>
                <w:szCs w:val="19"/>
              </w:rPr>
              <w:t xml:space="preserve">Detections at conf ≥ 0.25, matched to ground truth at </w:t>
            </w:r>
            <w:proofErr w:type="spellStart"/>
            <w:r>
              <w:rPr>
                <w:sz w:val="19"/>
                <w:szCs w:val="19"/>
              </w:rPr>
              <w:t>IoU</w:t>
            </w:r>
            <w:proofErr w:type="spellEnd"/>
            <w:r>
              <w:rPr>
                <w:sz w:val="19"/>
                <w:szCs w:val="19"/>
              </w:rPr>
              <w:t xml:space="preserve"> ≥ 0.5: true positives, class confusions and background false positives (at most 2 per image)</w:t>
            </w:r>
          </w:p>
        </w:tc>
      </w:tr>
      <w:tr w:rsidR="00131986" w14:paraId="1F479756" w14:textId="77777777">
        <w:tc>
          <w:tcPr>
            <w:tcW w:w="241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32B8B38" w14:textId="77777777" w:rsidR="00131986" w:rsidRDefault="00F72888">
            <w:pPr>
              <w:spacing w:line="252" w:lineRule="auto"/>
            </w:pPr>
            <w:r>
              <w:rPr>
                <w:sz w:val="19"/>
                <w:szCs w:val="19"/>
              </w:rPr>
              <w:t>Tuning</w:t>
            </w:r>
          </w:p>
        </w:tc>
        <w:tc>
          <w:tcPr>
            <w:tcW w:w="722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888B2FF" w14:textId="77777777" w:rsidR="00131986" w:rsidRDefault="00F72888">
            <w:pPr>
              <w:spacing w:line="252" w:lineRule="auto"/>
            </w:pPr>
            <w:r>
              <w:rPr>
                <w:sz w:val="19"/>
                <w:szCs w:val="19"/>
              </w:rPr>
              <w:t>100 validation images: choose fusion rule, Eigen-CAM variant and method set</w:t>
            </w:r>
          </w:p>
        </w:tc>
      </w:tr>
      <w:tr w:rsidR="00131986" w14:paraId="5C0240E2" w14:textId="77777777">
        <w:tc>
          <w:tcPr>
            <w:tcW w:w="241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88588A6" w14:textId="77777777" w:rsidR="00131986" w:rsidRDefault="00F72888">
            <w:pPr>
              <w:spacing w:line="252" w:lineRule="auto"/>
            </w:pPr>
            <w:r>
              <w:rPr>
                <w:sz w:val="19"/>
                <w:szCs w:val="19"/>
              </w:rPr>
              <w:t>Final evaluation</w:t>
            </w:r>
          </w:p>
        </w:tc>
        <w:tc>
          <w:tcPr>
            <w:tcW w:w="722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5D809F1" w14:textId="77777777" w:rsidR="00131986" w:rsidRDefault="00F72888">
            <w:pPr>
              <w:spacing w:line="252" w:lineRule="auto"/>
            </w:pPr>
            <w:r>
              <w:rPr>
                <w:sz w:val="19"/>
                <w:szCs w:val="19"/>
              </w:rPr>
              <w:t>Full test split (841 images); expensive D-RISE on a fixed 200-image subset; sanity and stability on a fixed 150-image subset</w:t>
            </w:r>
          </w:p>
        </w:tc>
      </w:tr>
      <w:tr w:rsidR="00131986" w14:paraId="1DB555B9" w14:textId="77777777">
        <w:tc>
          <w:tcPr>
            <w:tcW w:w="241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D80123D" w14:textId="77777777" w:rsidR="00131986" w:rsidRDefault="00F72888">
            <w:pPr>
              <w:spacing w:line="252" w:lineRule="auto"/>
            </w:pPr>
            <w:r>
              <w:rPr>
                <w:sz w:val="19"/>
                <w:szCs w:val="19"/>
              </w:rPr>
              <w:lastRenderedPageBreak/>
              <w:t>Leakage control</w:t>
            </w:r>
          </w:p>
        </w:tc>
        <w:tc>
          <w:tcPr>
            <w:tcW w:w="722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5489CD5" w14:textId="77777777" w:rsidR="00131986" w:rsidRDefault="00F72888">
            <w:pPr>
              <w:spacing w:line="252" w:lineRule="auto"/>
            </w:pPr>
            <w:r>
              <w:rPr>
                <w:sz w:val="19"/>
                <w:szCs w:val="19"/>
              </w:rPr>
              <w:t>Test results checked with and without the 20 test images that have near-duplicates in other splits</w:t>
            </w:r>
          </w:p>
        </w:tc>
      </w:tr>
      <w:tr w:rsidR="00131986" w14:paraId="61ED3747" w14:textId="77777777">
        <w:tc>
          <w:tcPr>
            <w:tcW w:w="241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0A6527A" w14:textId="77777777" w:rsidR="00131986" w:rsidRDefault="00F72888">
            <w:pPr>
              <w:spacing w:line="252" w:lineRule="auto"/>
            </w:pPr>
            <w:r>
              <w:rPr>
                <w:sz w:val="19"/>
                <w:szCs w:val="19"/>
              </w:rPr>
              <w:t>Reproducibility</w:t>
            </w:r>
          </w:p>
        </w:tc>
        <w:tc>
          <w:tcPr>
            <w:tcW w:w="722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7B6FBF9" w14:textId="77777777" w:rsidR="00131986" w:rsidRDefault="00F72888">
            <w:pPr>
              <w:spacing w:line="252" w:lineRule="auto"/>
            </w:pPr>
            <w:r>
              <w:rPr>
                <w:sz w:val="19"/>
                <w:szCs w:val="19"/>
              </w:rPr>
              <w:t xml:space="preserve">Fixed seed (42); every run saves its configuration; resumable scripts; 55 automated tests (letterbox mapping, label parsing, metrics, matching, pipeline logic, agreement with </w:t>
            </w:r>
            <w:proofErr w:type="spellStart"/>
            <w:r>
              <w:rPr>
                <w:sz w:val="19"/>
                <w:szCs w:val="19"/>
              </w:rPr>
              <w:t>Ultralytics</w:t>
            </w:r>
            <w:proofErr w:type="spellEnd"/>
            <w:r>
              <w:rPr>
                <w:sz w:val="19"/>
                <w:szCs w:val="19"/>
              </w:rPr>
              <w:t xml:space="preserve"> predictions)</w:t>
            </w:r>
          </w:p>
        </w:tc>
      </w:tr>
      <w:tr w:rsidR="00131986" w14:paraId="7DE11E06" w14:textId="77777777">
        <w:tc>
          <w:tcPr>
            <w:tcW w:w="241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46E84FE" w14:textId="77777777" w:rsidR="00131986" w:rsidRDefault="00F72888">
            <w:pPr>
              <w:spacing w:line="252" w:lineRule="auto"/>
            </w:pPr>
            <w:r>
              <w:rPr>
                <w:sz w:val="19"/>
                <w:szCs w:val="19"/>
              </w:rPr>
              <w:t>Hardware / software</w:t>
            </w:r>
          </w:p>
        </w:tc>
        <w:tc>
          <w:tcPr>
            <w:tcW w:w="722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EF0FB2E" w14:textId="77777777" w:rsidR="00131986" w:rsidRDefault="00F72888">
            <w:pPr>
              <w:spacing w:line="252" w:lineRule="auto"/>
            </w:pPr>
            <w:r>
              <w:rPr>
                <w:sz w:val="19"/>
                <w:szCs w:val="19"/>
              </w:rPr>
              <w:t xml:space="preserve">NVIDIA RTX 4060 Laptop GPU (8 GB); </w:t>
            </w:r>
            <w:proofErr w:type="spellStart"/>
            <w:r>
              <w:rPr>
                <w:sz w:val="19"/>
                <w:szCs w:val="19"/>
              </w:rPr>
              <w:t>PyTorch</w:t>
            </w:r>
            <w:proofErr w:type="spellEnd"/>
            <w:r>
              <w:rPr>
                <w:sz w:val="19"/>
                <w:szCs w:val="19"/>
              </w:rPr>
              <w:t xml:space="preserve"> 2.14, </w:t>
            </w:r>
            <w:proofErr w:type="spellStart"/>
            <w:r>
              <w:rPr>
                <w:sz w:val="19"/>
                <w:szCs w:val="19"/>
              </w:rPr>
              <w:t>Ultralytics</w:t>
            </w:r>
            <w:proofErr w:type="spellEnd"/>
            <w:r>
              <w:rPr>
                <w:sz w:val="19"/>
                <w:szCs w:val="19"/>
              </w:rPr>
              <w:t xml:space="preserve"> 8.4, Python 3.12</w:t>
            </w:r>
          </w:p>
        </w:tc>
      </w:tr>
    </w:tbl>
    <w:p w14:paraId="4049D85F" w14:textId="77777777" w:rsidR="00131986" w:rsidRDefault="00F72888">
      <w:pPr>
        <w:spacing w:before="60" w:after="200"/>
      </w:pPr>
      <w:r>
        <w:rPr>
          <w:i/>
          <w:iCs/>
          <w:color w:val="5D6D7E"/>
          <w:sz w:val="18"/>
          <w:szCs w:val="18"/>
        </w:rPr>
        <w:t>Table 4.3 – Experimental protocol.</w:t>
      </w:r>
    </w:p>
    <w:p w14:paraId="6BFE88A7" w14:textId="77777777" w:rsidR="00131986" w:rsidRDefault="00F72888">
      <w:pPr>
        <w:pStyle w:val="Heading2"/>
      </w:pPr>
      <w:bookmarkStart w:id="25" w:name="_Toc242910554"/>
      <w:r>
        <w:t>4.8 Hard-case analysis and explanation-based check</w:t>
      </w:r>
      <w:bookmarkEnd w:id="25"/>
    </w:p>
    <w:p w14:paraId="1ECD6E33" w14:textId="77777777" w:rsidR="00131986" w:rsidRDefault="00F72888">
      <w:pPr>
        <w:pStyle w:val="Heading3"/>
      </w:pPr>
      <w:r>
        <w:t>Matched snake / look-alike pairs</w:t>
      </w:r>
    </w:p>
    <w:p w14:paraId="4A0953FF" w14:textId="77777777" w:rsidR="00131986" w:rsidRDefault="00F72888">
      <w:pPr>
        <w:spacing w:after="120" w:line="288" w:lineRule="auto"/>
        <w:jc w:val="both"/>
      </w:pPr>
      <w:r>
        <w:t xml:space="preserve">As required by the proposal, the explainability layer is tested on the hardest cases. Every look-alike detection (and every confusion or false positive) is paired with the real-snake detection that the </w:t>
      </w:r>
      <w:r>
        <w:rPr>
          <w:b/>
          <w:bCs/>
        </w:rPr>
        <w:t>detector itself</w:t>
      </w:r>
      <w:r>
        <w:t xml:space="preserve"> finds most similar: the cosine similarity of </w:t>
      </w:r>
      <w:proofErr w:type="spellStart"/>
      <w:r>
        <w:t>RoI</w:t>
      </w:r>
      <w:proofErr w:type="spellEnd"/>
      <w:r>
        <w:t>-aligned P5 features. Both are shown side by side under all methods. Comparing explanations of inputs the model considers near-identical shows whether a snake is recognised by its coiled body or head shape, and whether a look-alike fools the model through a locally snake-like texture.</w:t>
      </w:r>
    </w:p>
    <w:p w14:paraId="62E843B0" w14:textId="77777777" w:rsidR="00131986" w:rsidRDefault="00F72888">
      <w:pPr>
        <w:pStyle w:val="Heading3"/>
      </w:pPr>
      <w:r>
        <w:t>Explanation-based verification</w:t>
      </w:r>
    </w:p>
    <w:p w14:paraId="03799FEB" w14:textId="77777777" w:rsidR="00131986" w:rsidRDefault="00F72888">
      <w:pPr>
        <w:spacing w:after="120" w:line="288" w:lineRule="auto"/>
        <w:jc w:val="both"/>
      </w:pPr>
      <w:r>
        <w:t>To test whether explanations add information beyond the confidence score, we compute per detection: the share of saliency inside the box, whether the map's peak lies inside the box, and the agreement between methods. A logistic regression trained on validation predicts "this detection is wrong" on test, compared with confidence alone (AUROC; share of wrong detections still passing at 90 % and 95 % recall of correct ones).</w:t>
      </w:r>
    </w:p>
    <w:p w14:paraId="6BF899D7" w14:textId="77777777" w:rsidR="00131986" w:rsidRDefault="00F72888">
      <w:pPr>
        <w:pStyle w:val="Heading2"/>
      </w:pPr>
      <w:bookmarkStart w:id="26" w:name="_Toc242910555"/>
      <w:r>
        <w:t>4.9 Runtime pipeline</w:t>
      </w:r>
      <w:bookmarkEnd w:id="26"/>
    </w:p>
    <w:p w14:paraId="3B32B209" w14:textId="77777777" w:rsidR="00131986" w:rsidRDefault="00F72888">
      <w:pPr>
        <w:spacing w:after="120" w:line="288" w:lineRule="auto"/>
        <w:jc w:val="both"/>
      </w:pPr>
      <w:r>
        <w:t>The pipeline implements the proposal's stages around the detector. Each step is configurable and unit-tested.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5"/>
        <w:gridCol w:w="4530"/>
        <w:gridCol w:w="3373"/>
      </w:tblGrid>
      <w:tr w:rsidR="00131986" w14:paraId="3562CB15" w14:textId="77777777">
        <w:trPr>
          <w:tblHeader/>
        </w:trPr>
        <w:tc>
          <w:tcPr>
            <w:tcW w:w="1735"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22E4D086" w14:textId="77777777" w:rsidR="00131986" w:rsidRDefault="00F72888">
            <w:pPr>
              <w:spacing w:line="252" w:lineRule="auto"/>
            </w:pPr>
            <w:r>
              <w:rPr>
                <w:b/>
                <w:bCs/>
                <w:color w:val="FFFFFF"/>
                <w:sz w:val="19"/>
                <w:szCs w:val="19"/>
              </w:rPr>
              <w:t>Step</w:t>
            </w:r>
          </w:p>
        </w:tc>
        <w:tc>
          <w:tcPr>
            <w:tcW w:w="4530"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3F206292" w14:textId="77777777" w:rsidR="00131986" w:rsidRDefault="00F72888">
            <w:pPr>
              <w:spacing w:line="252" w:lineRule="auto"/>
            </w:pPr>
            <w:r>
              <w:rPr>
                <w:b/>
                <w:bCs/>
                <w:color w:val="FFFFFF"/>
                <w:sz w:val="19"/>
                <w:szCs w:val="19"/>
              </w:rPr>
              <w:t>Method</w:t>
            </w:r>
          </w:p>
        </w:tc>
        <w:tc>
          <w:tcPr>
            <w:tcW w:w="3373"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5872563A" w14:textId="77777777" w:rsidR="00131986" w:rsidRDefault="00F72888">
            <w:pPr>
              <w:spacing w:line="252" w:lineRule="auto"/>
            </w:pPr>
            <w:r>
              <w:rPr>
                <w:b/>
                <w:bCs/>
                <w:color w:val="FFFFFF"/>
                <w:sz w:val="19"/>
                <w:szCs w:val="19"/>
              </w:rPr>
              <w:t>Rationale</w:t>
            </w:r>
          </w:p>
        </w:tc>
      </w:tr>
      <w:tr w:rsidR="00131986" w14:paraId="1EA879A0" w14:textId="77777777">
        <w:tc>
          <w:tcPr>
            <w:tcW w:w="1735"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A15C091" w14:textId="77777777" w:rsidR="00131986" w:rsidRDefault="00F72888">
            <w:pPr>
              <w:spacing w:line="252" w:lineRule="auto"/>
            </w:pPr>
            <w:r>
              <w:rPr>
                <w:sz w:val="19"/>
                <w:szCs w:val="19"/>
              </w:rPr>
              <w:t>Conflict resolution</w:t>
            </w:r>
          </w:p>
        </w:tc>
        <w:tc>
          <w:tcPr>
            <w:tcW w:w="453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F894FA6" w14:textId="77777777" w:rsidR="00131986" w:rsidRDefault="00F72888">
            <w:pPr>
              <w:spacing w:line="252" w:lineRule="auto"/>
            </w:pPr>
            <w:r>
              <w:rPr>
                <w:sz w:val="19"/>
                <w:szCs w:val="19"/>
              </w:rPr>
              <w:t>If a snake box and a look-alike box overlap (</w:t>
            </w:r>
            <w:proofErr w:type="spellStart"/>
            <w:r>
              <w:rPr>
                <w:sz w:val="19"/>
                <w:szCs w:val="19"/>
              </w:rPr>
              <w:t>IoU</w:t>
            </w:r>
            <w:proofErr w:type="spellEnd"/>
            <w:r>
              <w:rPr>
                <w:sz w:val="19"/>
                <w:szCs w:val="19"/>
              </w:rPr>
              <w:t xml:space="preserve"> ≥ 0.5), keep the snake unless the look-alike is ≥ 0.15 more confident</w:t>
            </w:r>
          </w:p>
        </w:tc>
        <w:tc>
          <w:tcPr>
            <w:tcW w:w="337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1C14607" w14:textId="77777777" w:rsidR="00131986" w:rsidRDefault="00F72888">
            <w:pPr>
              <w:spacing w:line="252" w:lineRule="auto"/>
            </w:pPr>
            <w:r>
              <w:rPr>
                <w:sz w:val="19"/>
                <w:szCs w:val="19"/>
              </w:rPr>
              <w:t>Safety bias: a missed snake is worse than a false alarm</w:t>
            </w:r>
          </w:p>
        </w:tc>
      </w:tr>
      <w:tr w:rsidR="00131986" w14:paraId="2D36BF19" w14:textId="77777777">
        <w:tc>
          <w:tcPr>
            <w:tcW w:w="1735"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04EA500" w14:textId="77777777" w:rsidR="00131986" w:rsidRDefault="00F72888">
            <w:pPr>
              <w:spacing w:line="252" w:lineRule="auto"/>
            </w:pPr>
            <w:r>
              <w:rPr>
                <w:sz w:val="19"/>
                <w:szCs w:val="19"/>
              </w:rPr>
              <w:t>Small-object filter</w:t>
            </w:r>
          </w:p>
        </w:tc>
        <w:tc>
          <w:tcPr>
            <w:tcW w:w="453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41CBB7B" w14:textId="77777777" w:rsidR="00131986" w:rsidRDefault="00F72888">
            <w:pPr>
              <w:spacing w:line="252" w:lineRule="auto"/>
            </w:pPr>
            <w:r>
              <w:rPr>
                <w:sz w:val="19"/>
                <w:szCs w:val="19"/>
              </w:rPr>
              <w:t>Drop boxes smaller than 0.1 % of the frame</w:t>
            </w:r>
          </w:p>
        </w:tc>
        <w:tc>
          <w:tcPr>
            <w:tcW w:w="337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D512649" w14:textId="77777777" w:rsidR="00131986" w:rsidRDefault="00F72888">
            <w:pPr>
              <w:spacing w:line="252" w:lineRule="auto"/>
            </w:pPr>
            <w:r>
              <w:rPr>
                <w:sz w:val="19"/>
                <w:szCs w:val="19"/>
              </w:rPr>
              <w:t>Distant or noisy detections are not an immediate threat</w:t>
            </w:r>
          </w:p>
        </w:tc>
      </w:tr>
      <w:tr w:rsidR="00131986" w14:paraId="3D86A794" w14:textId="77777777">
        <w:tc>
          <w:tcPr>
            <w:tcW w:w="1735"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84DF03C" w14:textId="77777777" w:rsidR="00131986" w:rsidRDefault="00F72888">
            <w:pPr>
              <w:spacing w:line="252" w:lineRule="auto"/>
            </w:pPr>
            <w:r>
              <w:rPr>
                <w:sz w:val="19"/>
                <w:szCs w:val="19"/>
              </w:rPr>
              <w:t>Venom status</w:t>
            </w:r>
          </w:p>
        </w:tc>
        <w:tc>
          <w:tcPr>
            <w:tcW w:w="453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105F295" w14:textId="77777777" w:rsidR="00131986" w:rsidRDefault="00F72888">
            <w:pPr>
              <w:spacing w:line="252" w:lineRule="auto"/>
            </w:pPr>
            <w:r>
              <w:rPr>
                <w:sz w:val="19"/>
                <w:szCs w:val="19"/>
              </w:rPr>
              <w:t>Crop → Member B's classifier → P(venomous); unknown is treated as venomous</w:t>
            </w:r>
          </w:p>
        </w:tc>
        <w:tc>
          <w:tcPr>
            <w:tcW w:w="337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C380E3A" w14:textId="77777777" w:rsidR="00131986" w:rsidRDefault="00F72888">
            <w:pPr>
              <w:spacing w:line="252" w:lineRule="auto"/>
            </w:pPr>
            <w:r>
              <w:rPr>
                <w:sz w:val="19"/>
                <w:szCs w:val="19"/>
              </w:rPr>
              <w:t>Graded danger instead of treating all snakes alike</w:t>
            </w:r>
          </w:p>
        </w:tc>
      </w:tr>
      <w:tr w:rsidR="00131986" w14:paraId="3D8C0B94" w14:textId="77777777">
        <w:tc>
          <w:tcPr>
            <w:tcW w:w="1735"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1D7B0CE" w14:textId="77777777" w:rsidR="00131986" w:rsidRDefault="00F72888">
            <w:pPr>
              <w:spacing w:line="252" w:lineRule="auto"/>
            </w:pPr>
            <w:r>
              <w:rPr>
                <w:sz w:val="19"/>
                <w:szCs w:val="19"/>
              </w:rPr>
              <w:t>Proximity</w:t>
            </w:r>
          </w:p>
        </w:tc>
        <w:tc>
          <w:tcPr>
            <w:tcW w:w="453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AA6B915" w14:textId="77777777" w:rsidR="00131986" w:rsidRDefault="00F72888">
            <w:pPr>
              <w:spacing w:line="252" w:lineRule="auto"/>
            </w:pPr>
            <w:r>
              <w:rPr>
                <w:sz w:val="19"/>
                <w:szCs w:val="19"/>
              </w:rPr>
              <w:t>proximity = clip( (√area − √0.005) / (√0.25 − √0.005), 0, 1 )</w:t>
            </w:r>
          </w:p>
        </w:tc>
        <w:tc>
          <w:tcPr>
            <w:tcW w:w="337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9174A58" w14:textId="77777777" w:rsidR="00131986" w:rsidRDefault="00F72888">
            <w:pPr>
              <w:spacing w:line="252" w:lineRule="auto"/>
            </w:pPr>
            <w:r>
              <w:rPr>
                <w:sz w:val="19"/>
                <w:szCs w:val="19"/>
              </w:rPr>
              <w:t>An object's linear size scales with 1/distance, so √(box area) tracks closeness without depth hardware</w:t>
            </w:r>
          </w:p>
        </w:tc>
      </w:tr>
      <w:tr w:rsidR="00131986" w14:paraId="6F34D025" w14:textId="77777777">
        <w:tc>
          <w:tcPr>
            <w:tcW w:w="1735"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0A4FF0A" w14:textId="77777777" w:rsidR="00131986" w:rsidRDefault="00F72888">
            <w:pPr>
              <w:spacing w:line="252" w:lineRule="auto"/>
            </w:pPr>
            <w:r>
              <w:rPr>
                <w:sz w:val="19"/>
                <w:szCs w:val="19"/>
              </w:rPr>
              <w:t>Temporal confirmation</w:t>
            </w:r>
          </w:p>
        </w:tc>
        <w:tc>
          <w:tcPr>
            <w:tcW w:w="453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4D8E70C" w14:textId="77777777" w:rsidR="00131986" w:rsidRDefault="00F72888">
            <w:pPr>
              <w:spacing w:line="252" w:lineRule="auto"/>
            </w:pPr>
            <w:r>
              <w:rPr>
                <w:sz w:val="19"/>
                <w:szCs w:val="19"/>
              </w:rPr>
              <w:t>A snake must appear in at least 3 of the last 5 frames</w:t>
            </w:r>
          </w:p>
        </w:tc>
        <w:tc>
          <w:tcPr>
            <w:tcW w:w="337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024649D" w14:textId="77777777" w:rsidR="00131986" w:rsidRDefault="00F72888">
            <w:pPr>
              <w:spacing w:line="252" w:lineRule="auto"/>
            </w:pPr>
            <w:r>
              <w:rPr>
                <w:sz w:val="19"/>
                <w:szCs w:val="19"/>
              </w:rPr>
              <w:t>Suppresses one-off false positives from a single ambiguous frame</w:t>
            </w:r>
          </w:p>
        </w:tc>
      </w:tr>
      <w:tr w:rsidR="00131986" w14:paraId="746127AA" w14:textId="77777777">
        <w:tc>
          <w:tcPr>
            <w:tcW w:w="1735"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82217F9" w14:textId="77777777" w:rsidR="00131986" w:rsidRDefault="00F72888">
            <w:pPr>
              <w:spacing w:line="252" w:lineRule="auto"/>
            </w:pPr>
            <w:r>
              <w:rPr>
                <w:sz w:val="19"/>
                <w:szCs w:val="19"/>
              </w:rPr>
              <w:t>Threat score</w:t>
            </w:r>
          </w:p>
        </w:tc>
        <w:tc>
          <w:tcPr>
            <w:tcW w:w="453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EFE811A" w14:textId="77777777" w:rsidR="00131986" w:rsidRDefault="00F72888">
            <w:pPr>
              <w:spacing w:line="252" w:lineRule="auto"/>
            </w:pPr>
            <w:r>
              <w:rPr>
                <w:sz w:val="19"/>
                <w:szCs w:val="19"/>
              </w:rPr>
              <w:t>T = 100 · conf · (0.6 · proximity + 0.4 · P(venomous))</w:t>
            </w:r>
          </w:p>
        </w:tc>
        <w:tc>
          <w:tcPr>
            <w:tcW w:w="337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4AB8D85" w14:textId="77777777" w:rsidR="00131986" w:rsidRDefault="00F72888">
            <w:pPr>
              <w:spacing w:line="252" w:lineRule="auto"/>
            </w:pPr>
            <w:r>
              <w:rPr>
                <w:sz w:val="19"/>
                <w:szCs w:val="19"/>
              </w:rPr>
              <w:t>One continuous 0–100 signal combining certainty, distance and venom</w:t>
            </w:r>
          </w:p>
        </w:tc>
      </w:tr>
      <w:tr w:rsidR="00131986" w14:paraId="64807E1C" w14:textId="77777777">
        <w:tc>
          <w:tcPr>
            <w:tcW w:w="1735"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E3BAACE" w14:textId="77777777" w:rsidR="00131986" w:rsidRDefault="00F72888">
            <w:pPr>
              <w:spacing w:line="252" w:lineRule="auto"/>
            </w:pPr>
            <w:r>
              <w:rPr>
                <w:sz w:val="19"/>
                <w:szCs w:val="19"/>
              </w:rPr>
              <w:t>Alert</w:t>
            </w:r>
          </w:p>
        </w:tc>
        <w:tc>
          <w:tcPr>
            <w:tcW w:w="453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2147906" w14:textId="77777777" w:rsidR="00131986" w:rsidRDefault="00F72888">
            <w:pPr>
              <w:spacing w:line="252" w:lineRule="auto"/>
            </w:pPr>
            <w:r>
              <w:rPr>
                <w:sz w:val="19"/>
                <w:szCs w:val="19"/>
              </w:rPr>
              <w:t xml:space="preserve">Beep interval falls linearly from 1,500 </w:t>
            </w:r>
            <w:proofErr w:type="spellStart"/>
            <w:r>
              <w:rPr>
                <w:sz w:val="19"/>
                <w:szCs w:val="19"/>
              </w:rPr>
              <w:t>ms</w:t>
            </w:r>
            <w:proofErr w:type="spellEnd"/>
            <w:r>
              <w:rPr>
                <w:sz w:val="19"/>
                <w:szCs w:val="19"/>
              </w:rPr>
              <w:t xml:space="preserve"> (T = 0) to 150 </w:t>
            </w:r>
            <w:proofErr w:type="spellStart"/>
            <w:r>
              <w:rPr>
                <w:sz w:val="19"/>
                <w:szCs w:val="19"/>
              </w:rPr>
              <w:t>ms</w:t>
            </w:r>
            <w:proofErr w:type="spellEnd"/>
            <w:r>
              <w:rPr>
                <w:sz w:val="19"/>
                <w:szCs w:val="19"/>
              </w:rPr>
              <w:t xml:space="preserve"> (T = 100); distinct alert if venomous</w:t>
            </w:r>
          </w:p>
        </w:tc>
        <w:tc>
          <w:tcPr>
            <w:tcW w:w="337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673D35D" w14:textId="77777777" w:rsidR="00131986" w:rsidRDefault="00F72888">
            <w:pPr>
              <w:spacing w:line="252" w:lineRule="auto"/>
            </w:pPr>
            <w:proofErr w:type="spellStart"/>
            <w:r>
              <w:rPr>
                <w:sz w:val="19"/>
                <w:szCs w:val="19"/>
              </w:rPr>
              <w:t>Glanceless</w:t>
            </w:r>
            <w:proofErr w:type="spellEnd"/>
            <w:r>
              <w:rPr>
                <w:sz w:val="19"/>
                <w:szCs w:val="19"/>
              </w:rPr>
              <w:t>, hands-free warning</w:t>
            </w:r>
          </w:p>
        </w:tc>
      </w:tr>
      <w:tr w:rsidR="00131986" w14:paraId="67980FBD" w14:textId="77777777">
        <w:tc>
          <w:tcPr>
            <w:tcW w:w="1735"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072E485" w14:textId="77777777" w:rsidR="00131986" w:rsidRDefault="00F72888">
            <w:pPr>
              <w:spacing w:line="252" w:lineRule="auto"/>
            </w:pPr>
            <w:r>
              <w:rPr>
                <w:sz w:val="19"/>
                <w:szCs w:val="19"/>
              </w:rPr>
              <w:lastRenderedPageBreak/>
              <w:t>Explanation check</w:t>
            </w:r>
          </w:p>
        </w:tc>
        <w:tc>
          <w:tcPr>
            <w:tcW w:w="453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2B58ED1" w14:textId="77777777" w:rsidR="00131986" w:rsidRDefault="00F72888">
            <w:pPr>
              <w:spacing w:line="252" w:lineRule="auto"/>
            </w:pPr>
            <w:r>
              <w:rPr>
                <w:sz w:val="19"/>
                <w:szCs w:val="19"/>
              </w:rPr>
              <w:t>On demand, the most threatening detection is explained and the share of saliency inside its box is reported</w:t>
            </w:r>
          </w:p>
        </w:tc>
        <w:tc>
          <w:tcPr>
            <w:tcW w:w="337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A34D339" w14:textId="77777777" w:rsidR="00131986" w:rsidRDefault="00F72888">
            <w:pPr>
              <w:spacing w:line="252" w:lineRule="auto"/>
            </w:pPr>
            <w:r>
              <w:rPr>
                <w:sz w:val="19"/>
                <w:szCs w:val="19"/>
              </w:rPr>
              <w:t>Flags detections driven by context rather than the object</w:t>
            </w:r>
          </w:p>
        </w:tc>
      </w:tr>
    </w:tbl>
    <w:p w14:paraId="4FA0C44A" w14:textId="77777777" w:rsidR="00131986" w:rsidRDefault="00F72888">
      <w:pPr>
        <w:spacing w:before="60" w:after="200"/>
      </w:pPr>
      <w:r>
        <w:rPr>
          <w:i/>
          <w:iCs/>
          <w:color w:val="5D6D7E"/>
          <w:sz w:val="18"/>
          <w:szCs w:val="18"/>
        </w:rPr>
        <w:t>Table 4.4 – Runtime pipeline steps.</w:t>
      </w:r>
    </w:p>
    <w:p w14:paraId="659723AC" w14:textId="77777777" w:rsidR="00131986" w:rsidRDefault="00F72888">
      <w:pPr>
        <w:pStyle w:val="Heading2"/>
      </w:pPr>
      <w:bookmarkStart w:id="27" w:name="_Toc242910556"/>
      <w:r>
        <w:t>4.10 Implementation</w:t>
      </w:r>
      <w:bookmarkEnd w:id="27"/>
    </w:p>
    <w:p w14:paraId="724060B0" w14:textId="77777777" w:rsidR="00131986" w:rsidRDefault="00F72888">
      <w:pPr>
        <w:pStyle w:val="ListParagraph"/>
        <w:numPr>
          <w:ilvl w:val="0"/>
          <w:numId w:val="2"/>
        </w:numPr>
        <w:spacing w:after="60" w:line="276" w:lineRule="auto"/>
      </w:pPr>
      <w:r>
        <w:rPr>
          <w:b/>
          <w:bCs/>
        </w:rPr>
        <w:t>Language and libraries:</w:t>
      </w:r>
      <w:r>
        <w:t xml:space="preserve"> Python 3.12, </w:t>
      </w:r>
      <w:proofErr w:type="spellStart"/>
      <w:r>
        <w:t>PyTorch</w:t>
      </w:r>
      <w:proofErr w:type="spellEnd"/>
      <w:r>
        <w:t xml:space="preserve">, </w:t>
      </w:r>
      <w:proofErr w:type="spellStart"/>
      <w:r>
        <w:t>Ultralytics</w:t>
      </w:r>
      <w:proofErr w:type="spellEnd"/>
      <w:r>
        <w:t xml:space="preserve">; all XAI methods implemented from scratch for full control over YOLO's multi-scale hooks. They were checked against the reference library </w:t>
      </w:r>
      <w:proofErr w:type="spellStart"/>
      <w:r>
        <w:t>pytorch</w:t>
      </w:r>
      <w:proofErr w:type="spellEnd"/>
      <w:r>
        <w:t>-grad-cam.</w:t>
      </w:r>
    </w:p>
    <w:p w14:paraId="2ACA2CA9" w14:textId="77777777" w:rsidR="00131986" w:rsidRDefault="00F72888">
      <w:pPr>
        <w:pStyle w:val="ListParagraph"/>
        <w:numPr>
          <w:ilvl w:val="0"/>
          <w:numId w:val="2"/>
        </w:numPr>
        <w:spacing w:after="60" w:line="276" w:lineRule="auto"/>
      </w:pPr>
      <w:r>
        <w:rPr>
          <w:b/>
          <w:bCs/>
        </w:rPr>
        <w:t>Shared interface:</w:t>
      </w:r>
      <w:r>
        <w:t xml:space="preserve"> every explainer returns a map in [0, 1] aligned with the original image, so detector and classifier methods are evaluated with the same harness.</w:t>
      </w:r>
    </w:p>
    <w:p w14:paraId="29201874" w14:textId="77777777" w:rsidR="00131986" w:rsidRDefault="00F72888">
      <w:pPr>
        <w:pStyle w:val="ListParagraph"/>
        <w:numPr>
          <w:ilvl w:val="0"/>
          <w:numId w:val="2"/>
        </w:numPr>
        <w:spacing w:after="60" w:line="276" w:lineRule="auto"/>
      </w:pPr>
      <w:r>
        <w:rPr>
          <w:b/>
          <w:bCs/>
        </w:rPr>
        <w:t>Preprocessing detail:</w:t>
      </w:r>
      <w:r>
        <w:t xml:space="preserve"> the wrapper reproduces </w:t>
      </w:r>
      <w:proofErr w:type="spellStart"/>
      <w:r>
        <w:t>Ultralytics</w:t>
      </w:r>
      <w:proofErr w:type="spellEnd"/>
      <w:r>
        <w:t>' letterbox exactly (verified by tests) and maps every box and map back to original image coordinates. Square padding was avoided because large grey borders attracted coarse CAMs.</w:t>
      </w:r>
    </w:p>
    <w:p w14:paraId="4F56D170" w14:textId="77777777" w:rsidR="00131986" w:rsidRDefault="00F72888">
      <w:pPr>
        <w:pStyle w:val="ListParagraph"/>
        <w:numPr>
          <w:ilvl w:val="0"/>
          <w:numId w:val="2"/>
        </w:numPr>
        <w:spacing w:after="60" w:line="276" w:lineRule="auto"/>
      </w:pPr>
      <w:r>
        <w:rPr>
          <w:b/>
          <w:bCs/>
        </w:rPr>
        <w:t>Robustness:</w:t>
      </w:r>
      <w:r>
        <w:t xml:space="preserve"> long experiments save results per image and resume after interruptions.</w:t>
      </w:r>
    </w:p>
    <w:p w14:paraId="50AD9179" w14:textId="77777777" w:rsidR="00131986" w:rsidRDefault="00F72888">
      <w:pPr>
        <w:pStyle w:val="Heading2"/>
      </w:pPr>
      <w:bookmarkStart w:id="28" w:name="_Toc242910557"/>
      <w:r>
        <w:t>4.11 Work plan</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5783"/>
        <w:gridCol w:w="1445"/>
      </w:tblGrid>
      <w:tr w:rsidR="00131986" w14:paraId="5B7BAC81" w14:textId="77777777">
        <w:trPr>
          <w:tblHeader/>
        </w:trPr>
        <w:tc>
          <w:tcPr>
            <w:tcW w:w="2410"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2DB2BC5B" w14:textId="77777777" w:rsidR="00131986" w:rsidRDefault="00F72888">
            <w:pPr>
              <w:spacing w:line="252" w:lineRule="auto"/>
            </w:pPr>
            <w:r>
              <w:rPr>
                <w:b/>
                <w:bCs/>
                <w:color w:val="FFFFFF"/>
                <w:sz w:val="19"/>
                <w:szCs w:val="19"/>
              </w:rPr>
              <w:t>Phase</w:t>
            </w:r>
          </w:p>
        </w:tc>
        <w:tc>
          <w:tcPr>
            <w:tcW w:w="5783"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3CF0AA07" w14:textId="77777777" w:rsidR="00131986" w:rsidRDefault="00F72888">
            <w:pPr>
              <w:spacing w:line="252" w:lineRule="auto"/>
            </w:pPr>
            <w:r>
              <w:rPr>
                <w:b/>
                <w:bCs/>
                <w:color w:val="FFFFFF"/>
                <w:sz w:val="19"/>
                <w:szCs w:val="19"/>
              </w:rPr>
              <w:t>Activities</w:t>
            </w:r>
          </w:p>
        </w:tc>
        <w:tc>
          <w:tcPr>
            <w:tcW w:w="1445"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77B7A681" w14:textId="77777777" w:rsidR="00131986" w:rsidRDefault="00F72888">
            <w:pPr>
              <w:spacing w:line="252" w:lineRule="auto"/>
            </w:pPr>
            <w:r>
              <w:rPr>
                <w:b/>
                <w:bCs/>
                <w:color w:val="FFFFFF"/>
                <w:sz w:val="19"/>
                <w:szCs w:val="19"/>
              </w:rPr>
              <w:t>Owner</w:t>
            </w:r>
          </w:p>
        </w:tc>
      </w:tr>
      <w:tr w:rsidR="00131986" w14:paraId="57F69746" w14:textId="77777777">
        <w:tc>
          <w:tcPr>
            <w:tcW w:w="241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295C4A1" w14:textId="77777777" w:rsidR="00131986" w:rsidRDefault="00F72888">
            <w:pPr>
              <w:spacing w:line="252" w:lineRule="auto"/>
            </w:pPr>
            <w:r>
              <w:rPr>
                <w:sz w:val="19"/>
                <w:szCs w:val="19"/>
              </w:rPr>
              <w:t>1. Setup and baseline</w:t>
            </w:r>
          </w:p>
        </w:tc>
        <w:tc>
          <w:tcPr>
            <w:tcW w:w="578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6A52051" w14:textId="77777777" w:rsidR="00131986" w:rsidRDefault="00F72888">
            <w:pPr>
              <w:spacing w:line="252" w:lineRule="auto"/>
            </w:pPr>
            <w:r>
              <w:rPr>
                <w:sz w:val="19"/>
                <w:szCs w:val="19"/>
              </w:rPr>
              <w:t>Environment, detector wrapper, baseline evaluation, dataset audit</w:t>
            </w:r>
          </w:p>
        </w:tc>
        <w:tc>
          <w:tcPr>
            <w:tcW w:w="1445"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7D5965E" w14:textId="77777777" w:rsidR="00131986" w:rsidRDefault="00F72888">
            <w:pPr>
              <w:spacing w:line="252" w:lineRule="auto"/>
            </w:pPr>
            <w:r>
              <w:rPr>
                <w:sz w:val="19"/>
                <w:szCs w:val="19"/>
              </w:rPr>
              <w:t>A</w:t>
            </w:r>
          </w:p>
        </w:tc>
      </w:tr>
      <w:tr w:rsidR="00131986" w14:paraId="57AD11F8" w14:textId="77777777">
        <w:tc>
          <w:tcPr>
            <w:tcW w:w="241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A162D7A" w14:textId="77777777" w:rsidR="00131986" w:rsidRDefault="00F72888">
            <w:pPr>
              <w:spacing w:line="252" w:lineRule="auto"/>
            </w:pPr>
            <w:r>
              <w:rPr>
                <w:sz w:val="19"/>
                <w:szCs w:val="19"/>
              </w:rPr>
              <w:t>2. Explainers</w:t>
            </w:r>
          </w:p>
        </w:tc>
        <w:tc>
          <w:tcPr>
            <w:tcW w:w="578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FDB5B04" w14:textId="77777777" w:rsidR="00131986" w:rsidRDefault="00F72888">
            <w:pPr>
              <w:spacing w:line="252" w:lineRule="auto"/>
            </w:pPr>
            <w:r>
              <w:rPr>
                <w:sz w:val="19"/>
                <w:szCs w:val="19"/>
              </w:rPr>
              <w:t>Implement and verify all detector explanation methods</w:t>
            </w:r>
          </w:p>
        </w:tc>
        <w:tc>
          <w:tcPr>
            <w:tcW w:w="1445"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D3F7D0D" w14:textId="77777777" w:rsidR="00131986" w:rsidRDefault="00F72888">
            <w:pPr>
              <w:spacing w:line="252" w:lineRule="auto"/>
            </w:pPr>
            <w:r>
              <w:rPr>
                <w:sz w:val="19"/>
                <w:szCs w:val="19"/>
              </w:rPr>
              <w:t>A</w:t>
            </w:r>
          </w:p>
        </w:tc>
      </w:tr>
      <w:tr w:rsidR="00131986" w14:paraId="12DA5CFE" w14:textId="77777777">
        <w:tc>
          <w:tcPr>
            <w:tcW w:w="241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597446B" w14:textId="77777777" w:rsidR="00131986" w:rsidRDefault="00F72888">
            <w:pPr>
              <w:spacing w:line="252" w:lineRule="auto"/>
            </w:pPr>
            <w:r>
              <w:rPr>
                <w:sz w:val="19"/>
                <w:szCs w:val="19"/>
              </w:rPr>
              <w:t>3. Evaluation harness</w:t>
            </w:r>
          </w:p>
        </w:tc>
        <w:tc>
          <w:tcPr>
            <w:tcW w:w="578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72870DF" w14:textId="77777777" w:rsidR="00131986" w:rsidRDefault="00F72888">
            <w:pPr>
              <w:spacing w:line="252" w:lineRule="auto"/>
            </w:pPr>
            <w:r>
              <w:rPr>
                <w:sz w:val="19"/>
                <w:szCs w:val="19"/>
              </w:rPr>
              <w:t>Faithfulness, localisation, agreement, sanity, stability, cost</w:t>
            </w:r>
          </w:p>
        </w:tc>
        <w:tc>
          <w:tcPr>
            <w:tcW w:w="1445"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57EF71A" w14:textId="77777777" w:rsidR="00131986" w:rsidRDefault="00F72888">
            <w:pPr>
              <w:spacing w:line="252" w:lineRule="auto"/>
            </w:pPr>
            <w:r>
              <w:rPr>
                <w:sz w:val="19"/>
                <w:szCs w:val="19"/>
              </w:rPr>
              <w:t>A (shared)</w:t>
            </w:r>
          </w:p>
        </w:tc>
      </w:tr>
      <w:tr w:rsidR="00131986" w14:paraId="11DC9205" w14:textId="77777777">
        <w:tc>
          <w:tcPr>
            <w:tcW w:w="241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E2E26C2" w14:textId="77777777" w:rsidR="00131986" w:rsidRDefault="00F72888">
            <w:pPr>
              <w:spacing w:line="252" w:lineRule="auto"/>
            </w:pPr>
            <w:r>
              <w:rPr>
                <w:sz w:val="19"/>
                <w:szCs w:val="19"/>
              </w:rPr>
              <w:t>4. Benchmark and analysis</w:t>
            </w:r>
          </w:p>
        </w:tc>
        <w:tc>
          <w:tcPr>
            <w:tcW w:w="578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B91B9F1" w14:textId="77777777" w:rsidR="00131986" w:rsidRDefault="00F72888">
            <w:pPr>
              <w:spacing w:line="252" w:lineRule="auto"/>
            </w:pPr>
            <w:r>
              <w:rPr>
                <w:sz w:val="19"/>
                <w:szCs w:val="19"/>
              </w:rPr>
              <w:t>Tune on validation, evaluate on test, matched pairs, verification</w:t>
            </w:r>
          </w:p>
        </w:tc>
        <w:tc>
          <w:tcPr>
            <w:tcW w:w="1445"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09727BF" w14:textId="77777777" w:rsidR="00131986" w:rsidRDefault="00F72888">
            <w:pPr>
              <w:spacing w:line="252" w:lineRule="auto"/>
            </w:pPr>
            <w:r>
              <w:rPr>
                <w:sz w:val="19"/>
                <w:szCs w:val="19"/>
              </w:rPr>
              <w:t>A</w:t>
            </w:r>
          </w:p>
        </w:tc>
      </w:tr>
      <w:tr w:rsidR="00131986" w14:paraId="451D4962" w14:textId="77777777">
        <w:tc>
          <w:tcPr>
            <w:tcW w:w="241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5DA962B" w14:textId="77777777" w:rsidR="00131986" w:rsidRDefault="00F72888">
            <w:pPr>
              <w:spacing w:line="252" w:lineRule="auto"/>
            </w:pPr>
            <w:r>
              <w:rPr>
                <w:sz w:val="19"/>
                <w:szCs w:val="19"/>
              </w:rPr>
              <w:t>5. Venom stage</w:t>
            </w:r>
          </w:p>
        </w:tc>
        <w:tc>
          <w:tcPr>
            <w:tcW w:w="578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DBFCCFB" w14:textId="77777777" w:rsidR="00131986" w:rsidRDefault="00F72888">
            <w:pPr>
              <w:spacing w:line="252" w:lineRule="auto"/>
            </w:pPr>
            <w:r>
              <w:rPr>
                <w:sz w:val="19"/>
                <w:szCs w:val="19"/>
              </w:rPr>
              <w:t>Dataset, classifier, classifier XAI with the shared harness</w:t>
            </w:r>
          </w:p>
        </w:tc>
        <w:tc>
          <w:tcPr>
            <w:tcW w:w="1445"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2279F77" w14:textId="77777777" w:rsidR="00131986" w:rsidRDefault="00F72888">
            <w:pPr>
              <w:spacing w:line="252" w:lineRule="auto"/>
            </w:pPr>
            <w:r>
              <w:rPr>
                <w:sz w:val="19"/>
                <w:szCs w:val="19"/>
              </w:rPr>
              <w:t>B</w:t>
            </w:r>
          </w:p>
        </w:tc>
      </w:tr>
      <w:tr w:rsidR="00131986" w14:paraId="10CBD877" w14:textId="77777777">
        <w:tc>
          <w:tcPr>
            <w:tcW w:w="241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F951471" w14:textId="77777777" w:rsidR="00131986" w:rsidRDefault="00F72888">
            <w:pPr>
              <w:spacing w:line="252" w:lineRule="auto"/>
            </w:pPr>
            <w:r>
              <w:rPr>
                <w:sz w:val="19"/>
                <w:szCs w:val="19"/>
              </w:rPr>
              <w:t>6. Integration</w:t>
            </w:r>
          </w:p>
        </w:tc>
        <w:tc>
          <w:tcPr>
            <w:tcW w:w="578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53DE361" w14:textId="77777777" w:rsidR="00131986" w:rsidRDefault="00F72888">
            <w:pPr>
              <w:spacing w:line="252" w:lineRule="auto"/>
            </w:pPr>
            <w:r>
              <w:rPr>
                <w:sz w:val="19"/>
                <w:szCs w:val="19"/>
              </w:rPr>
              <w:t>Runtime pipeline, venom-classifier plug-in, demonstration app</w:t>
            </w:r>
          </w:p>
        </w:tc>
        <w:tc>
          <w:tcPr>
            <w:tcW w:w="1445"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248E026" w14:textId="77777777" w:rsidR="00131986" w:rsidRDefault="00F72888">
            <w:pPr>
              <w:spacing w:line="252" w:lineRule="auto"/>
            </w:pPr>
            <w:r>
              <w:rPr>
                <w:sz w:val="19"/>
                <w:szCs w:val="19"/>
              </w:rPr>
              <w:t>A + B</w:t>
            </w:r>
          </w:p>
        </w:tc>
      </w:tr>
      <w:tr w:rsidR="00131986" w14:paraId="00EA94D1" w14:textId="77777777">
        <w:tc>
          <w:tcPr>
            <w:tcW w:w="241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73C0BB8" w14:textId="77777777" w:rsidR="00131986" w:rsidRDefault="00F72888">
            <w:pPr>
              <w:spacing w:line="252" w:lineRule="auto"/>
            </w:pPr>
            <w:r>
              <w:rPr>
                <w:sz w:val="19"/>
                <w:szCs w:val="19"/>
              </w:rPr>
              <w:t>7. Reporting</w:t>
            </w:r>
          </w:p>
        </w:tc>
        <w:tc>
          <w:tcPr>
            <w:tcW w:w="578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59A7E6A" w14:textId="77777777" w:rsidR="00131986" w:rsidRDefault="00F72888">
            <w:pPr>
              <w:spacing w:line="252" w:lineRule="auto"/>
            </w:pPr>
            <w:r>
              <w:rPr>
                <w:sz w:val="19"/>
                <w:szCs w:val="19"/>
              </w:rPr>
              <w:t>Report, slides, demonstration</w:t>
            </w:r>
          </w:p>
        </w:tc>
        <w:tc>
          <w:tcPr>
            <w:tcW w:w="1445"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2F089FE" w14:textId="77777777" w:rsidR="00131986" w:rsidRDefault="00F72888">
            <w:pPr>
              <w:spacing w:line="252" w:lineRule="auto"/>
            </w:pPr>
            <w:r>
              <w:rPr>
                <w:sz w:val="19"/>
                <w:szCs w:val="19"/>
              </w:rPr>
              <w:t>A + B</w:t>
            </w:r>
          </w:p>
        </w:tc>
      </w:tr>
    </w:tbl>
    <w:p w14:paraId="425BCA9A" w14:textId="77777777" w:rsidR="00131986" w:rsidRDefault="00F72888">
      <w:pPr>
        <w:spacing w:before="60" w:after="200"/>
      </w:pPr>
      <w:r>
        <w:rPr>
          <w:i/>
          <w:iCs/>
          <w:color w:val="5D6D7E"/>
          <w:sz w:val="18"/>
          <w:szCs w:val="18"/>
        </w:rPr>
        <w:t>Table 4.5 – Work plan.</w:t>
      </w:r>
    </w:p>
    <w:p w14:paraId="56784405" w14:textId="77777777" w:rsidR="00131986" w:rsidRDefault="00F72888">
      <w:pPr>
        <w:pStyle w:val="Heading1"/>
        <w:pageBreakBefore/>
      </w:pPr>
      <w:bookmarkStart w:id="29" w:name="_Toc242910558"/>
      <w:r>
        <w:lastRenderedPageBreak/>
        <w:t>5. Anticipated Review Questions</w:t>
      </w:r>
      <w:bookmarkEnd w:id="29"/>
    </w:p>
    <w:p w14:paraId="5ED66375" w14:textId="77777777" w:rsidR="00131986" w:rsidRDefault="00F72888">
      <w:pPr>
        <w:spacing w:after="120" w:line="288" w:lineRule="auto"/>
        <w:jc w:val="both"/>
      </w:pPr>
      <w:r>
        <w:t>Prepared answers to questions the panel is likely to ask about the objectives, the dataset and the methodology.</w:t>
      </w:r>
    </w:p>
    <w:p w14:paraId="61B27211" w14:textId="77777777" w:rsidR="00131986" w:rsidRDefault="00F72888">
      <w:pPr>
        <w:pStyle w:val="Heading2"/>
      </w:pPr>
      <w:bookmarkStart w:id="30" w:name="_Toc242910559"/>
      <w:r>
        <w:t>5.1 Objectives and motivation</w:t>
      </w:r>
      <w:bookmarkEnd w:id="30"/>
    </w:p>
    <w:p w14:paraId="15CEEBF7" w14:textId="77777777" w:rsidR="00131986" w:rsidRDefault="00F72888">
      <w:pPr>
        <w:keepNext/>
        <w:spacing w:before="140" w:after="60"/>
      </w:pPr>
      <w:r>
        <w:rPr>
          <w:b/>
          <w:bCs/>
          <w:color w:val="1F4E79"/>
        </w:rPr>
        <w:t xml:space="preserve">Q. </w:t>
      </w:r>
      <w:r>
        <w:rPr>
          <w:b/>
          <w:bCs/>
        </w:rPr>
        <w:t>What is new compared with existing snake-detection systems?</w:t>
      </w:r>
    </w:p>
    <w:p w14:paraId="3E3F2AE3" w14:textId="77777777" w:rsidR="00131986" w:rsidRDefault="00F72888">
      <w:pPr>
        <w:spacing w:after="100" w:line="276" w:lineRule="auto"/>
        <w:jc w:val="both"/>
      </w:pPr>
      <w:r>
        <w:rPr>
          <w:b/>
          <w:bCs/>
          <w:color w:val="5D6D7E"/>
        </w:rPr>
        <w:t xml:space="preserve">A. </w:t>
      </w:r>
      <w:r>
        <w:t xml:space="preserve">Three things. (1) An explicit look-alike class: seven of the eight reviewed systems train on snake-only data. (2) An explainability layer that is </w:t>
      </w:r>
      <w:r>
        <w:rPr>
          <w:b/>
          <w:bCs/>
        </w:rPr>
        <w:t>quantitatively validated</w:t>
      </w:r>
      <w:r>
        <w:t>: none of the reviewed systems examines what its detector attends to. (3) A wearable pipeline with temporal confirmation and a graded 0–100 threat score instead of a single confidence threshold.</w:t>
      </w:r>
    </w:p>
    <w:p w14:paraId="185D1D3C" w14:textId="77777777" w:rsidR="00131986" w:rsidRDefault="00F72888">
      <w:pPr>
        <w:keepNext/>
        <w:spacing w:before="140" w:after="60"/>
      </w:pPr>
      <w:r>
        <w:rPr>
          <w:b/>
          <w:bCs/>
          <w:color w:val="1F4E79"/>
        </w:rPr>
        <w:t xml:space="preserve">Q. </w:t>
      </w:r>
      <w:r>
        <w:rPr>
          <w:b/>
          <w:bCs/>
        </w:rPr>
        <w:t>Why is explainability needed if the detector is already accurate?</w:t>
      </w:r>
    </w:p>
    <w:p w14:paraId="4737474F" w14:textId="77777777" w:rsidR="00131986" w:rsidRDefault="00F72888">
      <w:pPr>
        <w:spacing w:after="100" w:line="276" w:lineRule="auto"/>
        <w:jc w:val="both"/>
      </w:pPr>
      <w:r>
        <w:rPr>
          <w:b/>
          <w:bCs/>
          <w:color w:val="5D6D7E"/>
        </w:rPr>
        <w:t xml:space="preserve">A. </w:t>
      </w:r>
      <w:r>
        <w:t xml:space="preserve">Accuracy on a test set does not show </w:t>
      </w:r>
      <w:r>
        <w:rPr>
          <w:b/>
          <w:bCs/>
        </w:rPr>
        <w:t>why</w:t>
      </w:r>
      <w:r>
        <w:t xml:space="preserve"> the model is right. A composite dataset invites shortcuts, such as recognising the source's background style instead of the object. Explanations reveal whether the detector looks at the snake. For a safety device, trust requires checking the reasoning, not only the score.</w:t>
      </w:r>
    </w:p>
    <w:p w14:paraId="2EB78A9A" w14:textId="77777777" w:rsidR="00131986" w:rsidRDefault="00F72888">
      <w:pPr>
        <w:keepNext/>
        <w:spacing w:before="140" w:after="60"/>
      </w:pPr>
      <w:r>
        <w:rPr>
          <w:b/>
          <w:bCs/>
          <w:color w:val="1F4E79"/>
        </w:rPr>
        <w:t xml:space="preserve">Q. </w:t>
      </w:r>
      <w:r>
        <w:rPr>
          <w:b/>
          <w:bCs/>
        </w:rPr>
        <w:t>Why several explanation methods instead of one?</w:t>
      </w:r>
    </w:p>
    <w:p w14:paraId="524CF4CF" w14:textId="77777777" w:rsidR="00131986" w:rsidRDefault="00F72888">
      <w:pPr>
        <w:spacing w:after="100" w:line="276" w:lineRule="auto"/>
        <w:jc w:val="both"/>
      </w:pPr>
      <w:r>
        <w:rPr>
          <w:b/>
          <w:bCs/>
          <w:color w:val="5D6D7E"/>
        </w:rPr>
        <w:t xml:space="preserve">A. </w:t>
      </w:r>
      <w:r>
        <w:t>Every XAI method has blind spots. Activation methods ignore the decision, gradient methods can be noisy or saturate, and perturbation methods are slow and coarse. The proposal combines independent families so they cross-check each other, and uses a quantitative test to settle disagreements.</w:t>
      </w:r>
    </w:p>
    <w:p w14:paraId="6D58923F" w14:textId="77777777" w:rsidR="00131986" w:rsidRDefault="00F72888">
      <w:pPr>
        <w:keepNext/>
        <w:spacing w:before="140" w:after="60"/>
      </w:pPr>
      <w:r>
        <w:rPr>
          <w:b/>
          <w:bCs/>
          <w:color w:val="1F4E79"/>
        </w:rPr>
        <w:t xml:space="preserve">Q. </w:t>
      </w:r>
      <w:r>
        <w:rPr>
          <w:b/>
          <w:bCs/>
        </w:rPr>
        <w:t>How will you know the objectives are met?</w:t>
      </w:r>
    </w:p>
    <w:p w14:paraId="79EF6E0C" w14:textId="77777777" w:rsidR="00131986" w:rsidRDefault="00F72888">
      <w:pPr>
        <w:spacing w:after="100" w:line="276" w:lineRule="auto"/>
        <w:jc w:val="both"/>
      </w:pPr>
      <w:r>
        <w:rPr>
          <w:b/>
          <w:bCs/>
          <w:color w:val="5D6D7E"/>
        </w:rPr>
        <w:t xml:space="preserve">A. </w:t>
      </w:r>
      <w:r>
        <w:t>Each objective has a measurable criterion (Table 2.1): reported detection metrics on a held-out test set, a statistically supported ranking of XAI methods, a measured comparison of the explanation-based check against confidence, and unit-tested pipeline stages.</w:t>
      </w:r>
    </w:p>
    <w:p w14:paraId="715DC99A" w14:textId="77777777" w:rsidR="00131986" w:rsidRDefault="00F72888">
      <w:pPr>
        <w:keepNext/>
        <w:spacing w:before="140" w:after="60"/>
      </w:pPr>
      <w:r>
        <w:rPr>
          <w:b/>
          <w:bCs/>
          <w:color w:val="1F4E79"/>
        </w:rPr>
        <w:t xml:space="preserve">Q. </w:t>
      </w:r>
      <w:r>
        <w:rPr>
          <w:b/>
          <w:bCs/>
        </w:rPr>
        <w:t>Why is distance estimated from box size rather than a depth sensor?</w:t>
      </w:r>
    </w:p>
    <w:p w14:paraId="360C13E7" w14:textId="77777777" w:rsidR="00131986" w:rsidRDefault="00F72888">
      <w:pPr>
        <w:spacing w:after="100" w:line="276" w:lineRule="auto"/>
        <w:jc w:val="both"/>
      </w:pPr>
      <w:r>
        <w:rPr>
          <w:b/>
          <w:bCs/>
          <w:color w:val="5D6D7E"/>
        </w:rPr>
        <w:t xml:space="preserve">A. </w:t>
      </w:r>
      <w:r>
        <w:t>To keep the wearable cheap and light. For an object of roughly known size, its image size scales with 1/distance, so √(box area) is a usable proximity proxy. It is approximate and the threat score is designed with that in mind.</w:t>
      </w:r>
    </w:p>
    <w:p w14:paraId="0864619C" w14:textId="77777777" w:rsidR="00131986" w:rsidRDefault="00F72888">
      <w:pPr>
        <w:pStyle w:val="Heading2"/>
      </w:pPr>
      <w:bookmarkStart w:id="31" w:name="_Toc242910560"/>
      <w:r>
        <w:t>5.2 Dataset</w:t>
      </w:r>
      <w:bookmarkEnd w:id="31"/>
    </w:p>
    <w:p w14:paraId="0E01453D" w14:textId="77777777" w:rsidR="00131986" w:rsidRDefault="00F72888">
      <w:pPr>
        <w:keepNext/>
        <w:spacing w:before="140" w:after="60"/>
      </w:pPr>
      <w:r>
        <w:rPr>
          <w:b/>
          <w:bCs/>
          <w:color w:val="1F4E79"/>
        </w:rPr>
        <w:t xml:space="preserve">Q. </w:t>
      </w:r>
      <w:r>
        <w:rPr>
          <w:b/>
          <w:bCs/>
        </w:rPr>
        <w:t>Why did you not use a single existing dataset?</w:t>
      </w:r>
    </w:p>
    <w:p w14:paraId="61C9E50A" w14:textId="77777777" w:rsidR="00131986" w:rsidRDefault="00F72888">
      <w:pPr>
        <w:spacing w:after="100" w:line="276" w:lineRule="auto"/>
        <w:jc w:val="both"/>
      </w:pPr>
      <w:r>
        <w:rPr>
          <w:b/>
          <w:bCs/>
          <w:color w:val="5D6D7E"/>
        </w:rPr>
        <w:t xml:space="preserve">A. </w:t>
      </w:r>
      <w:r>
        <w:t>No public dataset has both natural snake images and an explicit class of snake-like objects at this scale. Building a composite from public sources was the only way to meet the requirement of explicit hard negatives.</w:t>
      </w:r>
    </w:p>
    <w:p w14:paraId="19648D19" w14:textId="77777777" w:rsidR="00131986" w:rsidRDefault="00F72888">
      <w:pPr>
        <w:keepNext/>
        <w:spacing w:before="140" w:after="60"/>
      </w:pPr>
      <w:r>
        <w:rPr>
          <w:b/>
          <w:bCs/>
          <w:color w:val="1F4E79"/>
        </w:rPr>
        <w:t xml:space="preserve">Q. </w:t>
      </w:r>
      <w:r>
        <w:rPr>
          <w:b/>
          <w:bCs/>
        </w:rPr>
        <w:t>Where exactly did the data come from?</w:t>
      </w:r>
    </w:p>
    <w:p w14:paraId="4185B11A" w14:textId="77777777" w:rsidR="00131986" w:rsidRDefault="00F72888">
      <w:pPr>
        <w:spacing w:after="100" w:line="276" w:lineRule="auto"/>
        <w:jc w:val="both"/>
      </w:pPr>
      <w:r>
        <w:rPr>
          <w:b/>
          <w:bCs/>
          <w:color w:val="5D6D7E"/>
        </w:rPr>
        <w:t xml:space="preserve">A. </w:t>
      </w:r>
      <w:r>
        <w:t xml:space="preserve">Public </w:t>
      </w:r>
      <w:proofErr w:type="spellStart"/>
      <w:r>
        <w:t>Roboflow</w:t>
      </w:r>
      <w:proofErr w:type="spellEnd"/>
      <w:r>
        <w:t xml:space="preserve"> Universe datasets (belts, fallen trees, fire hoses, pipes, mangrove roots, underwater pipes, ropes/nooses, one snake set) and iNaturalist-derived snake images from Kaggle. The images were renamed during merging, so we reconstructed the composition from resolution blocks and visual inspection (Table 3.2). The exact source links are documented in the project.</w:t>
      </w:r>
    </w:p>
    <w:p w14:paraId="40E8150D" w14:textId="77777777" w:rsidR="00131986" w:rsidRDefault="00F72888">
      <w:pPr>
        <w:keepNext/>
        <w:spacing w:before="140" w:after="60"/>
      </w:pPr>
      <w:r>
        <w:rPr>
          <w:b/>
          <w:bCs/>
          <w:color w:val="1F4E79"/>
        </w:rPr>
        <w:t xml:space="preserve">Q. </w:t>
      </w:r>
      <w:r>
        <w:rPr>
          <w:b/>
          <w:bCs/>
        </w:rPr>
        <w:t>Why include belts and fire-hose cabinets? They are not found in fields.</w:t>
      </w:r>
    </w:p>
    <w:p w14:paraId="227C6F10" w14:textId="77777777" w:rsidR="00131986" w:rsidRDefault="00F72888">
      <w:pPr>
        <w:spacing w:after="100" w:line="276" w:lineRule="auto"/>
        <w:jc w:val="both"/>
      </w:pPr>
      <w:r>
        <w:rPr>
          <w:b/>
          <w:bCs/>
          <w:color w:val="5D6D7E"/>
        </w:rPr>
        <w:t xml:space="preserve">A. </w:t>
      </w:r>
      <w:r>
        <w:t>They are shape negatives: long, thin, curved or coiled objects that teach the model that elongation and curvature alone do not make a snake. They are not field-realistic, and we acknowledge this domain gap; roots, ropes, hoses and pipes are the field-relevant negatives.</w:t>
      </w:r>
    </w:p>
    <w:p w14:paraId="1ABD7C67" w14:textId="77777777" w:rsidR="00131986" w:rsidRDefault="00F72888">
      <w:pPr>
        <w:keepNext/>
        <w:spacing w:before="140" w:after="60"/>
      </w:pPr>
      <w:r>
        <w:rPr>
          <w:b/>
          <w:bCs/>
          <w:color w:val="1F4E79"/>
        </w:rPr>
        <w:lastRenderedPageBreak/>
        <w:t xml:space="preserve">Q. </w:t>
      </w:r>
      <w:r>
        <w:rPr>
          <w:b/>
          <w:bCs/>
        </w:rPr>
        <w:t>Is the dataset balanced?</w:t>
      </w:r>
    </w:p>
    <w:p w14:paraId="725A28BF" w14:textId="77777777" w:rsidR="00131986" w:rsidRDefault="00F72888">
      <w:pPr>
        <w:spacing w:after="100" w:line="276" w:lineRule="auto"/>
        <w:jc w:val="both"/>
      </w:pPr>
      <w:r>
        <w:rPr>
          <w:b/>
          <w:bCs/>
          <w:color w:val="5D6D7E"/>
        </w:rPr>
        <w:t xml:space="preserve">A. </w:t>
      </w:r>
      <w:r>
        <w:t>Reasonably. Objects are 55 % snake and 45 % look-alike overall, and both classes are well represented in every split (Table 3.3). Within the look-alike class the sub-categories differ in size; belts are the largest group.</w:t>
      </w:r>
    </w:p>
    <w:p w14:paraId="07DA2379" w14:textId="77777777" w:rsidR="00131986" w:rsidRDefault="00F72888">
      <w:pPr>
        <w:keepNext/>
        <w:spacing w:before="140" w:after="60"/>
      </w:pPr>
      <w:r>
        <w:rPr>
          <w:b/>
          <w:bCs/>
          <w:color w:val="1F4E79"/>
        </w:rPr>
        <w:t xml:space="preserve">Q. </w:t>
      </w:r>
      <w:r>
        <w:rPr>
          <w:b/>
          <w:bCs/>
        </w:rPr>
        <w:t>Could the model cheat by recognising the source rather than the object?</w:t>
      </w:r>
    </w:p>
    <w:p w14:paraId="568F84A4" w14:textId="77777777" w:rsidR="00131986" w:rsidRDefault="00F72888">
      <w:pPr>
        <w:spacing w:after="100" w:line="276" w:lineRule="auto"/>
        <w:jc w:val="both"/>
      </w:pPr>
      <w:r>
        <w:rPr>
          <w:b/>
          <w:bCs/>
          <w:color w:val="5D6D7E"/>
        </w:rPr>
        <w:t xml:space="preserve">A. </w:t>
      </w:r>
      <w:r>
        <w:t>That is a real risk: image resolution alone identifies the class for 99.4 % of images. The network never sees the raw resolution because all inputs are resized, but source style could still leak. That is exactly why we measure localisation: if explanations pointed at backgrounds or borders rather than the object, it would expose such a shortcut.</w:t>
      </w:r>
    </w:p>
    <w:p w14:paraId="5AE05D72" w14:textId="77777777" w:rsidR="00131986" w:rsidRDefault="00F72888">
      <w:pPr>
        <w:keepNext/>
        <w:spacing w:before="140" w:after="60"/>
      </w:pPr>
      <w:r>
        <w:rPr>
          <w:b/>
          <w:bCs/>
          <w:color w:val="1F4E79"/>
        </w:rPr>
        <w:t xml:space="preserve">Q. </w:t>
      </w:r>
      <w:r>
        <w:rPr>
          <w:b/>
          <w:bCs/>
        </w:rPr>
        <w:t>Is there data leakage between train and test?</w:t>
      </w:r>
    </w:p>
    <w:p w14:paraId="6C6DBE65" w14:textId="77777777" w:rsidR="00131986" w:rsidRDefault="00F72888">
      <w:pPr>
        <w:spacing w:after="100" w:line="276" w:lineRule="auto"/>
        <w:jc w:val="both"/>
      </w:pPr>
      <w:r>
        <w:rPr>
          <w:b/>
          <w:bCs/>
          <w:color w:val="5D6D7E"/>
        </w:rPr>
        <w:t xml:space="preserve">A. </w:t>
      </w:r>
      <w:r>
        <w:t>We checked with perceptual hashing confirmed by pixel correlation. Only 20 of 841 test images (2.4 %) have a near-duplicate in train or validation, and the protocol reports test results with and without them. Validation has more overlap with train (614 pairs), so validation is used only for tuning, never for reported numbers.</w:t>
      </w:r>
    </w:p>
    <w:p w14:paraId="492E1CAE" w14:textId="77777777" w:rsidR="00131986" w:rsidRDefault="00F72888">
      <w:pPr>
        <w:keepNext/>
        <w:spacing w:before="140" w:after="60"/>
      </w:pPr>
      <w:r>
        <w:rPr>
          <w:b/>
          <w:bCs/>
          <w:color w:val="1F4E79"/>
        </w:rPr>
        <w:t xml:space="preserve">Q. </w:t>
      </w:r>
      <w:r>
        <w:rPr>
          <w:b/>
          <w:bCs/>
        </w:rPr>
        <w:t>Why are some labels polygons and others boxes?</w:t>
      </w:r>
    </w:p>
    <w:p w14:paraId="090F1FF2" w14:textId="77777777" w:rsidR="00131986" w:rsidRDefault="00F72888">
      <w:pPr>
        <w:spacing w:after="100" w:line="276" w:lineRule="auto"/>
        <w:jc w:val="both"/>
      </w:pPr>
      <w:r>
        <w:rPr>
          <w:b/>
          <w:bCs/>
          <w:color w:val="5D6D7E"/>
        </w:rPr>
        <w:t xml:space="preserve">A. </w:t>
      </w:r>
      <w:r>
        <w:t>Different sources were annotated differently. The detector uses the enclosing box of a polygon. For XAI, polygons are an advantage: they give a precise object mask, so we can test whether explanations follow the actual snake body rather than just its box.</w:t>
      </w:r>
    </w:p>
    <w:p w14:paraId="24494D80" w14:textId="77777777" w:rsidR="00131986" w:rsidRDefault="00F72888">
      <w:pPr>
        <w:keepNext/>
        <w:spacing w:before="140" w:after="60"/>
      </w:pPr>
      <w:r>
        <w:rPr>
          <w:b/>
          <w:bCs/>
          <w:color w:val="1F4E79"/>
        </w:rPr>
        <w:t xml:space="preserve">Q. </w:t>
      </w:r>
      <w:r>
        <w:rPr>
          <w:b/>
          <w:bCs/>
        </w:rPr>
        <w:t>What are the background images for?</w:t>
      </w:r>
    </w:p>
    <w:p w14:paraId="2B2EDF06" w14:textId="77777777" w:rsidR="00131986" w:rsidRDefault="00F72888">
      <w:pPr>
        <w:spacing w:after="100" w:line="276" w:lineRule="auto"/>
        <w:jc w:val="both"/>
      </w:pPr>
      <w:r>
        <w:rPr>
          <w:b/>
          <w:bCs/>
          <w:color w:val="5D6D7E"/>
        </w:rPr>
        <w:t xml:space="preserve">A. </w:t>
      </w:r>
      <w:r>
        <w:t>The 1,813 training images with no objects teach the detector that most scenes contain nothing to report, which reduces false alarms.</w:t>
      </w:r>
    </w:p>
    <w:p w14:paraId="402EB382" w14:textId="77777777" w:rsidR="00131986" w:rsidRDefault="00F72888">
      <w:pPr>
        <w:keepNext/>
        <w:spacing w:before="140" w:after="60"/>
      </w:pPr>
      <w:r>
        <w:rPr>
          <w:b/>
          <w:bCs/>
          <w:color w:val="1F4E79"/>
        </w:rPr>
        <w:t xml:space="preserve">Q. </w:t>
      </w:r>
      <w:r>
        <w:rPr>
          <w:b/>
          <w:bCs/>
        </w:rPr>
        <w:t>The images are not from an ankle-mounted camera. Is that a problem?</w:t>
      </w:r>
    </w:p>
    <w:p w14:paraId="5AA96342" w14:textId="77777777" w:rsidR="00131986" w:rsidRDefault="00F72888">
      <w:pPr>
        <w:spacing w:after="100" w:line="276" w:lineRule="auto"/>
        <w:jc w:val="both"/>
      </w:pPr>
      <w:r>
        <w:rPr>
          <w:b/>
          <w:bCs/>
          <w:color w:val="5D6D7E"/>
        </w:rPr>
        <w:t xml:space="preserve">A. </w:t>
      </w:r>
      <w:r>
        <w:t>Yes, it is a limitation. Most images are taken from standing height. The ankle viewpoint (close range, low angle, motion blur) should be addressed with targeted data collection or augmentation in a later phase.</w:t>
      </w:r>
    </w:p>
    <w:p w14:paraId="2F51BD6F" w14:textId="77777777" w:rsidR="00131986" w:rsidRDefault="00F72888">
      <w:pPr>
        <w:keepNext/>
        <w:spacing w:before="140" w:after="60"/>
      </w:pPr>
      <w:r>
        <w:rPr>
          <w:b/>
          <w:bCs/>
          <w:color w:val="1F4E79"/>
        </w:rPr>
        <w:t xml:space="preserve">Q. </w:t>
      </w:r>
      <w:r>
        <w:rPr>
          <w:b/>
          <w:bCs/>
        </w:rPr>
        <w:t>How do you handle venom labels?</w:t>
      </w:r>
    </w:p>
    <w:p w14:paraId="6DDD18B9" w14:textId="77777777" w:rsidR="00131986" w:rsidRDefault="00F72888">
      <w:pPr>
        <w:spacing w:after="100" w:line="276" w:lineRule="auto"/>
        <w:jc w:val="both"/>
      </w:pPr>
      <w:r>
        <w:rPr>
          <w:b/>
          <w:bCs/>
          <w:color w:val="5D6D7E"/>
        </w:rPr>
        <w:t xml:space="preserve">A. </w:t>
      </w:r>
      <w:r>
        <w:t xml:space="preserve">The detection dataset has no species labels. Member B uses a separate species-labelled dataset (e.g. </w:t>
      </w:r>
      <w:proofErr w:type="spellStart"/>
      <w:r>
        <w:t>SnakeCLEF</w:t>
      </w:r>
      <w:proofErr w:type="spellEnd"/>
      <w:r>
        <w:t>) and maps species to venomous / non-venomous using herpetological references, with priority on medically important species such as India's Big Four.</w:t>
      </w:r>
    </w:p>
    <w:p w14:paraId="560A6366" w14:textId="77777777" w:rsidR="00131986" w:rsidRDefault="00F72888">
      <w:pPr>
        <w:pStyle w:val="Heading2"/>
      </w:pPr>
      <w:bookmarkStart w:id="32" w:name="_Toc242910561"/>
      <w:r>
        <w:t>5.3 Model and methodology</w:t>
      </w:r>
      <w:bookmarkEnd w:id="32"/>
    </w:p>
    <w:p w14:paraId="67941300" w14:textId="77777777" w:rsidR="00131986" w:rsidRDefault="00F72888">
      <w:pPr>
        <w:keepNext/>
        <w:spacing w:before="140" w:after="60"/>
      </w:pPr>
      <w:r>
        <w:rPr>
          <w:b/>
          <w:bCs/>
          <w:color w:val="1F4E79"/>
        </w:rPr>
        <w:t xml:space="preserve">Q. </w:t>
      </w:r>
      <w:r>
        <w:rPr>
          <w:b/>
          <w:bCs/>
        </w:rPr>
        <w:t>Why YOLO11n?</w:t>
      </w:r>
    </w:p>
    <w:p w14:paraId="36A9C3C3" w14:textId="77777777" w:rsidR="00131986" w:rsidRDefault="00F72888">
      <w:pPr>
        <w:spacing w:after="100" w:line="276" w:lineRule="auto"/>
        <w:jc w:val="both"/>
      </w:pPr>
      <w:r>
        <w:rPr>
          <w:b/>
          <w:bCs/>
          <w:color w:val="5D6D7E"/>
        </w:rPr>
        <w:t xml:space="preserve">A. </w:t>
      </w:r>
      <w:r>
        <w:t>It is the smallest current YOLO model (2.58 M parameters, 6.4 GFLOPs), suits embedded hardware, and continues the YOLO line that dominates the snake-detection literature. A small model also leaves compute budget for explanations.</w:t>
      </w:r>
    </w:p>
    <w:p w14:paraId="29C7E4BC" w14:textId="77777777" w:rsidR="00131986" w:rsidRDefault="00F72888">
      <w:pPr>
        <w:keepNext/>
        <w:spacing w:before="140" w:after="60"/>
      </w:pPr>
      <w:r>
        <w:rPr>
          <w:b/>
          <w:bCs/>
          <w:color w:val="1F4E79"/>
        </w:rPr>
        <w:t xml:space="preserve">Q. </w:t>
      </w:r>
      <w:r>
        <w:rPr>
          <w:b/>
          <w:bCs/>
        </w:rPr>
        <w:t>How do you explain one detection when YOLO outputs hundreds of boxes?</w:t>
      </w:r>
    </w:p>
    <w:p w14:paraId="749ED26A" w14:textId="77777777" w:rsidR="00131986" w:rsidRDefault="00F72888">
      <w:pPr>
        <w:spacing w:after="100" w:line="276" w:lineRule="auto"/>
        <w:jc w:val="both"/>
      </w:pPr>
      <w:r>
        <w:rPr>
          <w:b/>
          <w:bCs/>
          <w:color w:val="5D6D7E"/>
        </w:rPr>
        <w:t xml:space="preserve">A. </w:t>
      </w:r>
      <w:r>
        <w:t xml:space="preserve">We define a per-detection target score: the maximum over all raw predictions of </w:t>
      </w:r>
      <w:proofErr w:type="spellStart"/>
      <w:r>
        <w:t>IoU</w:t>
      </w:r>
      <w:proofErr w:type="spellEnd"/>
      <w:r>
        <w:t xml:space="preserve"> with the explained box times the probability of its class (the D-RISE similarity). It equals the detection's confidence on the original image and follows the object under perturbation. All methods and metrics use this same score.</w:t>
      </w:r>
    </w:p>
    <w:p w14:paraId="0BFB2FB6" w14:textId="77777777" w:rsidR="00131986" w:rsidRDefault="00F72888">
      <w:pPr>
        <w:keepNext/>
        <w:spacing w:before="140" w:after="60"/>
      </w:pPr>
      <w:r>
        <w:rPr>
          <w:b/>
          <w:bCs/>
          <w:color w:val="1F4E79"/>
        </w:rPr>
        <w:t xml:space="preserve">Q. </w:t>
      </w:r>
      <w:r>
        <w:rPr>
          <w:b/>
          <w:bCs/>
        </w:rPr>
        <w:t xml:space="preserve">What is the difference between Eigen-CAM, Grad-CAM++ and </w:t>
      </w:r>
      <w:proofErr w:type="spellStart"/>
      <w:r>
        <w:rPr>
          <w:b/>
          <w:bCs/>
        </w:rPr>
        <w:t>LayerCAM</w:t>
      </w:r>
      <w:proofErr w:type="spellEnd"/>
      <w:r>
        <w:rPr>
          <w:b/>
          <w:bCs/>
        </w:rPr>
        <w:t>?</w:t>
      </w:r>
    </w:p>
    <w:p w14:paraId="3E620EB1" w14:textId="77777777" w:rsidR="00131986" w:rsidRDefault="00F72888">
      <w:pPr>
        <w:spacing w:after="100" w:line="276" w:lineRule="auto"/>
        <w:jc w:val="both"/>
      </w:pPr>
      <w:r>
        <w:rPr>
          <w:b/>
          <w:bCs/>
          <w:color w:val="5D6D7E"/>
        </w:rPr>
        <w:t xml:space="preserve">A. </w:t>
      </w:r>
      <w:r>
        <w:t xml:space="preserve">Eigen-CAM uses only activations (principal component), so it is class-agnostic. Grad-CAM++ weights each channel by gradients of the score, so it is class-targeted. </w:t>
      </w:r>
      <w:proofErr w:type="spellStart"/>
      <w:r>
        <w:t>LayerCAM</w:t>
      </w:r>
      <w:proofErr w:type="spellEnd"/>
      <w:r>
        <w:t xml:space="preserve"> also uses gradients but weights every location separately, which keeps explanations local and works well when fusing shallow and deep layers.</w:t>
      </w:r>
    </w:p>
    <w:p w14:paraId="52DA7145" w14:textId="77777777" w:rsidR="00131986" w:rsidRDefault="00F72888">
      <w:pPr>
        <w:keepNext/>
        <w:spacing w:before="140" w:after="60"/>
      </w:pPr>
      <w:r>
        <w:rPr>
          <w:b/>
          <w:bCs/>
          <w:color w:val="1F4E79"/>
        </w:rPr>
        <w:lastRenderedPageBreak/>
        <w:t xml:space="preserve">Q. </w:t>
      </w:r>
      <w:r>
        <w:rPr>
          <w:b/>
          <w:bCs/>
        </w:rPr>
        <w:t>Why fuse multiple scales?</w:t>
      </w:r>
    </w:p>
    <w:p w14:paraId="21383D29" w14:textId="77777777" w:rsidR="00131986" w:rsidRDefault="00F72888">
      <w:pPr>
        <w:spacing w:after="100" w:line="276" w:lineRule="auto"/>
        <w:jc w:val="both"/>
      </w:pPr>
      <w:r>
        <w:rPr>
          <w:b/>
          <w:bCs/>
          <w:color w:val="5D6D7E"/>
        </w:rPr>
        <w:t xml:space="preserve">A. </w:t>
      </w:r>
      <w:r>
        <w:t>YOLO detects small objects on high-resolution feature maps (P3) and large objects on coarse ones (P5). A single coarse layer (20×20) cannot resolve a thin snake. Fusing P3–P5 keeps fine detail, and the single-scale variants are tested as ablations.</w:t>
      </w:r>
    </w:p>
    <w:p w14:paraId="058F0040" w14:textId="77777777" w:rsidR="00131986" w:rsidRDefault="00F72888">
      <w:pPr>
        <w:keepNext/>
        <w:spacing w:before="140" w:after="60"/>
      </w:pPr>
      <w:r>
        <w:rPr>
          <w:b/>
          <w:bCs/>
          <w:color w:val="1F4E79"/>
        </w:rPr>
        <w:t xml:space="preserve">Q. </w:t>
      </w:r>
      <w:r>
        <w:rPr>
          <w:b/>
          <w:bCs/>
        </w:rPr>
        <w:t>Why include Occlusion and D-RISE if they are slow?</w:t>
      </w:r>
    </w:p>
    <w:p w14:paraId="5A094D1F" w14:textId="77777777" w:rsidR="00131986" w:rsidRDefault="00F72888">
      <w:pPr>
        <w:spacing w:after="100" w:line="276" w:lineRule="auto"/>
        <w:jc w:val="both"/>
      </w:pPr>
      <w:r>
        <w:rPr>
          <w:b/>
          <w:bCs/>
          <w:color w:val="5D6D7E"/>
        </w:rPr>
        <w:t xml:space="preserve">A. </w:t>
      </w:r>
      <w:r>
        <w:t>They are model-agnostic: they make no assumption about layers or gradients and directly measure how the score responds to hiding image regions. That makes them the independent reference the proposal asks for. Their cost is measured too, to decide what can run on the device.</w:t>
      </w:r>
    </w:p>
    <w:p w14:paraId="31E08F1B" w14:textId="77777777" w:rsidR="00131986" w:rsidRDefault="00F72888">
      <w:pPr>
        <w:keepNext/>
        <w:spacing w:before="140" w:after="60"/>
      </w:pPr>
      <w:r>
        <w:rPr>
          <w:b/>
          <w:bCs/>
          <w:color w:val="1F4E79"/>
        </w:rPr>
        <w:t xml:space="preserve">Q. </w:t>
      </w:r>
      <w:r>
        <w:rPr>
          <w:b/>
          <w:bCs/>
        </w:rPr>
        <w:t>Why not SHAP or LIME?</w:t>
      </w:r>
    </w:p>
    <w:p w14:paraId="0EDEC76B" w14:textId="77777777" w:rsidR="00131986" w:rsidRDefault="00F72888">
      <w:pPr>
        <w:spacing w:after="100" w:line="276" w:lineRule="auto"/>
        <w:jc w:val="both"/>
      </w:pPr>
      <w:r>
        <w:rPr>
          <w:b/>
          <w:bCs/>
          <w:color w:val="5D6D7E"/>
        </w:rPr>
        <w:t xml:space="preserve">A. </w:t>
      </w:r>
      <w:r>
        <w:t>They are built for single-label classification. A detection frame has several boxes, classes and scores, so their assumptions do not fit. The proposal set them aside for the detector; they remain suitable for the venom classifier.</w:t>
      </w:r>
    </w:p>
    <w:p w14:paraId="139507B9" w14:textId="77777777" w:rsidR="00131986" w:rsidRDefault="00F72888">
      <w:pPr>
        <w:keepNext/>
        <w:spacing w:before="140" w:after="60"/>
      </w:pPr>
      <w:r>
        <w:rPr>
          <w:b/>
          <w:bCs/>
          <w:color w:val="1F4E79"/>
        </w:rPr>
        <w:t xml:space="preserve">Q. </w:t>
      </w:r>
      <w:r>
        <w:rPr>
          <w:b/>
          <w:bCs/>
        </w:rPr>
        <w:t>What does deletion/insertion actually measure?</w:t>
      </w:r>
    </w:p>
    <w:p w14:paraId="5756125B" w14:textId="77777777" w:rsidR="00131986" w:rsidRDefault="00F72888">
      <w:pPr>
        <w:spacing w:after="100" w:line="276" w:lineRule="auto"/>
        <w:jc w:val="both"/>
      </w:pPr>
      <w:r>
        <w:rPr>
          <w:b/>
          <w:bCs/>
          <w:color w:val="5D6D7E"/>
        </w:rPr>
        <w:t xml:space="preserve">A. </w:t>
      </w:r>
      <w:r>
        <w:t>Faithfulness: whether the pixels an explanation calls important really drive the model's score. Removing the top-ranked pixels first should collapse the score quickly (low deletion AUC), and revealing them first should recover it quickly (high insertion AUC).</w:t>
      </w:r>
    </w:p>
    <w:p w14:paraId="1C0B1835" w14:textId="77777777" w:rsidR="00131986" w:rsidRDefault="00F72888">
      <w:pPr>
        <w:keepNext/>
        <w:spacing w:before="140" w:after="60"/>
      </w:pPr>
      <w:r>
        <w:rPr>
          <w:b/>
          <w:bCs/>
          <w:color w:val="1F4E79"/>
        </w:rPr>
        <w:t xml:space="preserve">Q. </w:t>
      </w:r>
      <w:r>
        <w:rPr>
          <w:b/>
          <w:bCs/>
        </w:rPr>
        <w:t>Why compare with a random baseline and a box prior?</w:t>
      </w:r>
    </w:p>
    <w:p w14:paraId="70AC7959" w14:textId="77777777" w:rsidR="00131986" w:rsidRDefault="00F72888">
      <w:pPr>
        <w:spacing w:after="100" w:line="276" w:lineRule="auto"/>
        <w:jc w:val="both"/>
      </w:pPr>
      <w:r>
        <w:rPr>
          <w:b/>
          <w:bCs/>
          <w:color w:val="5D6D7E"/>
        </w:rPr>
        <w:t xml:space="preserve">A. </w:t>
      </w:r>
      <w:r>
        <w:t>Random tells whether a method beats chance. The box prior (a blob on the detected box) tells whether a method does anything more than highlight the box. Without these references a number like 0.6 has no meaning.</w:t>
      </w:r>
    </w:p>
    <w:p w14:paraId="23B85234" w14:textId="77777777" w:rsidR="00131986" w:rsidRDefault="00F72888">
      <w:pPr>
        <w:keepNext/>
        <w:spacing w:before="140" w:after="60"/>
      </w:pPr>
      <w:r>
        <w:rPr>
          <w:b/>
          <w:bCs/>
          <w:color w:val="1F4E79"/>
        </w:rPr>
        <w:t xml:space="preserve">Q. </w:t>
      </w:r>
      <w:r>
        <w:rPr>
          <w:b/>
          <w:bCs/>
        </w:rPr>
        <w:t>What is the sanity check?</w:t>
      </w:r>
    </w:p>
    <w:p w14:paraId="71366CEE" w14:textId="77777777" w:rsidR="00131986" w:rsidRDefault="00F72888">
      <w:pPr>
        <w:spacing w:after="100" w:line="276" w:lineRule="auto"/>
        <w:jc w:val="both"/>
      </w:pPr>
      <w:r>
        <w:rPr>
          <w:b/>
          <w:bCs/>
          <w:color w:val="5D6D7E"/>
        </w:rPr>
        <w:t xml:space="preserve">A. </w:t>
      </w:r>
      <w:r>
        <w:t>Model-parameter randomisation: we randomise the network's weights from the head downward and recompute the explanation. A method that produces almost the same map for a destroyed model is not explaining the model's decision.</w:t>
      </w:r>
    </w:p>
    <w:p w14:paraId="4FFDD0B5" w14:textId="77777777" w:rsidR="00131986" w:rsidRDefault="00F72888">
      <w:pPr>
        <w:keepNext/>
        <w:spacing w:before="140" w:after="60"/>
      </w:pPr>
      <w:r>
        <w:rPr>
          <w:b/>
          <w:bCs/>
          <w:color w:val="1F4E79"/>
        </w:rPr>
        <w:t xml:space="preserve">Q. </w:t>
      </w:r>
      <w:r>
        <w:rPr>
          <w:b/>
          <w:bCs/>
        </w:rPr>
        <w:t>How do you avoid tuning on the test set?</w:t>
      </w:r>
    </w:p>
    <w:p w14:paraId="573C9F79" w14:textId="77777777" w:rsidR="00131986" w:rsidRDefault="00F72888">
      <w:pPr>
        <w:spacing w:after="100" w:line="276" w:lineRule="auto"/>
        <w:jc w:val="both"/>
      </w:pPr>
      <w:r>
        <w:rPr>
          <w:b/>
          <w:bCs/>
          <w:color w:val="5D6D7E"/>
        </w:rPr>
        <w:t xml:space="preserve">A. </w:t>
      </w:r>
      <w:r>
        <w:t>All settings (fusion rule, method variants) are chosen on 100 validation images. The test split is used once for the final numbers.</w:t>
      </w:r>
    </w:p>
    <w:p w14:paraId="4BBEB821" w14:textId="77777777" w:rsidR="00131986" w:rsidRDefault="00F72888">
      <w:pPr>
        <w:keepNext/>
        <w:spacing w:before="140" w:after="60"/>
      </w:pPr>
      <w:r>
        <w:rPr>
          <w:b/>
          <w:bCs/>
          <w:color w:val="1F4E79"/>
        </w:rPr>
        <w:t xml:space="preserve">Q. </w:t>
      </w:r>
      <w:r>
        <w:rPr>
          <w:b/>
          <w:bCs/>
        </w:rPr>
        <w:t>How are results checked statistically?</w:t>
      </w:r>
    </w:p>
    <w:p w14:paraId="6EAA954A" w14:textId="77777777" w:rsidR="00131986" w:rsidRDefault="00F72888">
      <w:pPr>
        <w:spacing w:after="100" w:line="276" w:lineRule="auto"/>
        <w:jc w:val="both"/>
      </w:pPr>
      <w:r>
        <w:rPr>
          <w:b/>
          <w:bCs/>
          <w:color w:val="5D6D7E"/>
        </w:rPr>
        <w:t xml:space="preserve">A. </w:t>
      </w:r>
      <w:r>
        <w:t>95 % bootstrap confidence intervals for every mean and paired Wilcoxon tests between methods on the same detections.</w:t>
      </w:r>
    </w:p>
    <w:p w14:paraId="212E26C7" w14:textId="77777777" w:rsidR="00131986" w:rsidRDefault="00F72888">
      <w:pPr>
        <w:keepNext/>
        <w:spacing w:before="140" w:after="60"/>
      </w:pPr>
      <w:r>
        <w:rPr>
          <w:b/>
          <w:bCs/>
          <w:color w:val="1F4E79"/>
        </w:rPr>
        <w:t xml:space="preserve">Q. </w:t>
      </w:r>
      <w:r>
        <w:rPr>
          <w:b/>
          <w:bCs/>
        </w:rPr>
        <w:t>How do the explanations feed back into the device?</w:t>
      </w:r>
    </w:p>
    <w:p w14:paraId="0292738B" w14:textId="77777777" w:rsidR="00131986" w:rsidRDefault="00F72888">
      <w:pPr>
        <w:spacing w:after="100" w:line="276" w:lineRule="auto"/>
        <w:jc w:val="both"/>
      </w:pPr>
      <w:r>
        <w:rPr>
          <w:b/>
          <w:bCs/>
          <w:color w:val="5D6D7E"/>
        </w:rPr>
        <w:t xml:space="preserve">A. </w:t>
      </w:r>
      <w:r>
        <w:t>The best-validated method becomes the device's explainer. For the most threatening detection it reports how much of the explanation lies inside the box; a detection explained mostly by its surroundings can be flagged as suspicious.</w:t>
      </w:r>
    </w:p>
    <w:p w14:paraId="47674767" w14:textId="77777777" w:rsidR="00131986" w:rsidRDefault="00F72888">
      <w:pPr>
        <w:keepNext/>
        <w:spacing w:before="140" w:after="60"/>
      </w:pPr>
      <w:r>
        <w:rPr>
          <w:b/>
          <w:bCs/>
          <w:color w:val="1F4E79"/>
        </w:rPr>
        <w:t xml:space="preserve">Q. </w:t>
      </w:r>
      <w:r>
        <w:rPr>
          <w:b/>
          <w:bCs/>
        </w:rPr>
        <w:t>Why 3 of 5 frames for confirmation?</w:t>
      </w:r>
    </w:p>
    <w:p w14:paraId="602B2531" w14:textId="77777777" w:rsidR="00131986" w:rsidRDefault="00F72888">
      <w:pPr>
        <w:spacing w:after="100" w:line="276" w:lineRule="auto"/>
        <w:jc w:val="both"/>
      </w:pPr>
      <w:r>
        <w:rPr>
          <w:b/>
          <w:bCs/>
          <w:color w:val="5D6D7E"/>
        </w:rPr>
        <w:t xml:space="preserve">A. </w:t>
      </w:r>
      <w:r>
        <w:t>It suppresses single-frame false alarms while confirming a real snake within a fraction of a second at normal frame rates. The window and threshold are configurable.</w:t>
      </w:r>
    </w:p>
    <w:p w14:paraId="723EB36C" w14:textId="77777777" w:rsidR="00131986" w:rsidRDefault="00F72888">
      <w:pPr>
        <w:keepNext/>
        <w:spacing w:before="140" w:after="60"/>
      </w:pPr>
      <w:r>
        <w:rPr>
          <w:b/>
          <w:bCs/>
          <w:color w:val="1F4E79"/>
        </w:rPr>
        <w:t xml:space="preserve">Q. </w:t>
      </w:r>
      <w:r>
        <w:rPr>
          <w:b/>
          <w:bCs/>
        </w:rPr>
        <w:t>Why is unknown venom status treated as venomous?</w:t>
      </w:r>
    </w:p>
    <w:p w14:paraId="6A762247" w14:textId="77777777" w:rsidR="00131986" w:rsidRDefault="00F72888">
      <w:pPr>
        <w:spacing w:after="100" w:line="276" w:lineRule="auto"/>
        <w:jc w:val="both"/>
      </w:pPr>
      <w:r>
        <w:rPr>
          <w:b/>
          <w:bCs/>
          <w:color w:val="5D6D7E"/>
        </w:rPr>
        <w:t xml:space="preserve">A. </w:t>
      </w:r>
      <w:r>
        <w:t>Safety: the cost of under-warning about a venomous snake is far higher than the cost of an unnecessary warning.</w:t>
      </w:r>
    </w:p>
    <w:p w14:paraId="510DFB4C" w14:textId="77777777" w:rsidR="00131986" w:rsidRDefault="00F72888">
      <w:pPr>
        <w:keepNext/>
        <w:spacing w:before="140" w:after="60"/>
      </w:pPr>
      <w:r>
        <w:rPr>
          <w:b/>
          <w:bCs/>
          <w:color w:val="1F4E79"/>
        </w:rPr>
        <w:lastRenderedPageBreak/>
        <w:t xml:space="preserve">Q. </w:t>
      </w:r>
      <w:r>
        <w:rPr>
          <w:b/>
          <w:bCs/>
        </w:rPr>
        <w:t>How is the work reproducible?</w:t>
      </w:r>
    </w:p>
    <w:p w14:paraId="206E75F7" w14:textId="77777777" w:rsidR="00131986" w:rsidRDefault="00F72888">
      <w:pPr>
        <w:spacing w:after="100" w:line="276" w:lineRule="auto"/>
        <w:jc w:val="both"/>
      </w:pPr>
      <w:r>
        <w:rPr>
          <w:b/>
          <w:bCs/>
          <w:color w:val="5D6D7E"/>
        </w:rPr>
        <w:t xml:space="preserve">A. </w:t>
      </w:r>
      <w:r>
        <w:t xml:space="preserve">Fixed seeds, saved configurations per run, scripts for every number, pinned library versions and 55 automated tests, including a test that our wrapper reproduces </w:t>
      </w:r>
      <w:proofErr w:type="spellStart"/>
      <w:r>
        <w:t>Ultralytics</w:t>
      </w:r>
      <w:proofErr w:type="spellEnd"/>
      <w:r>
        <w:t>' own predictions.</w:t>
      </w:r>
    </w:p>
    <w:p w14:paraId="48B05906" w14:textId="77777777" w:rsidR="00131986" w:rsidRDefault="00F72888">
      <w:pPr>
        <w:pStyle w:val="Heading1"/>
        <w:pageBreakBefore/>
      </w:pPr>
      <w:bookmarkStart w:id="33" w:name="_Toc242910562"/>
      <w:r>
        <w:lastRenderedPageBreak/>
        <w:t>6. References</w:t>
      </w:r>
      <w:bookmarkEnd w:id="33"/>
    </w:p>
    <w:p w14:paraId="30542248" w14:textId="77777777" w:rsidR="00131986" w:rsidRDefault="00F72888">
      <w:pPr>
        <w:pStyle w:val="ListParagraph"/>
        <w:numPr>
          <w:ilvl w:val="0"/>
          <w:numId w:val="3"/>
        </w:numPr>
        <w:spacing w:after="60" w:line="276" w:lineRule="auto"/>
      </w:pPr>
      <w:r>
        <w:t>Shivaraj et al., “Real-Time Snake Detection and Alert System,” IJERT 13(5), 2024.</w:t>
      </w:r>
    </w:p>
    <w:p w14:paraId="26B3FB99" w14:textId="77777777" w:rsidR="00131986" w:rsidRDefault="00F72888">
      <w:pPr>
        <w:pStyle w:val="ListParagraph"/>
        <w:numPr>
          <w:ilvl w:val="0"/>
          <w:numId w:val="3"/>
        </w:numPr>
        <w:spacing w:after="60" w:line="276" w:lineRule="auto"/>
      </w:pPr>
      <w:r>
        <w:t>Prasad et al., “</w:t>
      </w:r>
      <w:proofErr w:type="spellStart"/>
      <w:r>
        <w:t>VenoScan</w:t>
      </w:r>
      <w:proofErr w:type="spellEnd"/>
      <w:r>
        <w:t>: AI-Powered Classification of Venomous and Non-Venomous Snakes,” ISACC, 2025.</w:t>
      </w:r>
    </w:p>
    <w:p w14:paraId="61C7F572" w14:textId="77777777" w:rsidR="00131986" w:rsidRDefault="00F72888">
      <w:pPr>
        <w:pStyle w:val="ListParagraph"/>
        <w:numPr>
          <w:ilvl w:val="0"/>
          <w:numId w:val="3"/>
        </w:numPr>
        <w:spacing w:after="60" w:line="276" w:lineRule="auto"/>
      </w:pPr>
      <w:r>
        <w:t xml:space="preserve">Dube &amp; </w:t>
      </w:r>
      <w:proofErr w:type="spellStart"/>
      <w:r>
        <w:t>Bhuru</w:t>
      </w:r>
      <w:proofErr w:type="spellEnd"/>
      <w:r>
        <w:t>, “Snake Identification System Using Convolutional Neural Networks,” ZCICT, 2022.</w:t>
      </w:r>
    </w:p>
    <w:p w14:paraId="4F200096" w14:textId="77777777" w:rsidR="00131986" w:rsidRDefault="00F72888">
      <w:pPr>
        <w:pStyle w:val="ListParagraph"/>
        <w:numPr>
          <w:ilvl w:val="0"/>
          <w:numId w:val="3"/>
        </w:numPr>
        <w:spacing w:after="60" w:line="276" w:lineRule="auto"/>
      </w:pPr>
      <w:proofErr w:type="spellStart"/>
      <w:r>
        <w:t>Limje</w:t>
      </w:r>
      <w:proofErr w:type="spellEnd"/>
      <w:r>
        <w:t>, Reddy &amp; Sivakumar B, “An IoT-Enabled Continuous Snake Detection System with GPS-Based Alerting,” ICCSP, 2026.</w:t>
      </w:r>
    </w:p>
    <w:p w14:paraId="19C36318" w14:textId="77777777" w:rsidR="00131986" w:rsidRDefault="00F72888">
      <w:pPr>
        <w:pStyle w:val="ListParagraph"/>
        <w:numPr>
          <w:ilvl w:val="0"/>
          <w:numId w:val="3"/>
        </w:numPr>
        <w:spacing w:after="60" w:line="276" w:lineRule="auto"/>
      </w:pPr>
      <w:r>
        <w:t>Bharath et al., “Serpent-ID: A Deep Learning-Based Mobile Application for Rapid Snake Identification,” ICSFT, 2026.</w:t>
      </w:r>
    </w:p>
    <w:p w14:paraId="77BD5912" w14:textId="77777777" w:rsidR="00131986" w:rsidRDefault="00F72888">
      <w:pPr>
        <w:pStyle w:val="ListParagraph"/>
        <w:numPr>
          <w:ilvl w:val="0"/>
          <w:numId w:val="3"/>
        </w:numPr>
        <w:spacing w:after="60" w:line="276" w:lineRule="auto"/>
      </w:pPr>
      <w:r>
        <w:t>IN 202521121126, IN 202541120085, CN 121459270 (patent disclosures reviewed in the proposal).</w:t>
      </w:r>
    </w:p>
    <w:p w14:paraId="360F0113" w14:textId="77777777" w:rsidR="00131986" w:rsidRDefault="00F72888">
      <w:pPr>
        <w:pStyle w:val="ListParagraph"/>
        <w:numPr>
          <w:ilvl w:val="0"/>
          <w:numId w:val="3"/>
        </w:numPr>
        <w:spacing w:after="60" w:line="276" w:lineRule="auto"/>
      </w:pPr>
      <w:r>
        <w:t xml:space="preserve">Muhammad &amp; </w:t>
      </w:r>
      <w:proofErr w:type="spellStart"/>
      <w:r>
        <w:t>Yeasin</w:t>
      </w:r>
      <w:proofErr w:type="spellEnd"/>
      <w:r>
        <w:t>, “Eigen-CAM: Class Activation Map using Principal Components,” IJCNN, 2020.</w:t>
      </w:r>
    </w:p>
    <w:p w14:paraId="78A9015A" w14:textId="77777777" w:rsidR="00131986" w:rsidRDefault="00F72888">
      <w:pPr>
        <w:pStyle w:val="ListParagraph"/>
        <w:numPr>
          <w:ilvl w:val="0"/>
          <w:numId w:val="3"/>
        </w:numPr>
        <w:spacing w:after="60" w:line="276" w:lineRule="auto"/>
      </w:pPr>
      <w:r>
        <w:t>Selvaraju et al., “Grad-CAM: Visual Explanations from Deep Networks via Gradient-based Localization,” ICCV, 2017.</w:t>
      </w:r>
    </w:p>
    <w:p w14:paraId="06A5D688" w14:textId="77777777" w:rsidR="00131986" w:rsidRDefault="00F72888">
      <w:pPr>
        <w:pStyle w:val="ListParagraph"/>
        <w:numPr>
          <w:ilvl w:val="0"/>
          <w:numId w:val="3"/>
        </w:numPr>
        <w:spacing w:after="60" w:line="276" w:lineRule="auto"/>
      </w:pPr>
      <w:proofErr w:type="spellStart"/>
      <w:r>
        <w:t>Chattopadhay</w:t>
      </w:r>
      <w:proofErr w:type="spellEnd"/>
      <w:r>
        <w:t xml:space="preserve"> et al., “Grad-CAM++: Generalized Gradient-Based Visual Explanations,” WACV, 2018.</w:t>
      </w:r>
    </w:p>
    <w:p w14:paraId="2323C433" w14:textId="77777777" w:rsidR="00131986" w:rsidRDefault="00F72888">
      <w:pPr>
        <w:pStyle w:val="ListParagraph"/>
        <w:numPr>
          <w:ilvl w:val="0"/>
          <w:numId w:val="3"/>
        </w:numPr>
        <w:spacing w:after="60" w:line="276" w:lineRule="auto"/>
      </w:pPr>
      <w:r>
        <w:t>Jiang et al., “</w:t>
      </w:r>
      <w:proofErr w:type="spellStart"/>
      <w:r>
        <w:t>LayerCAM</w:t>
      </w:r>
      <w:proofErr w:type="spellEnd"/>
      <w:r>
        <w:t>: Exploring Hierarchical Class Activation Maps for Localization,” IEEE TIP, 2021.</w:t>
      </w:r>
    </w:p>
    <w:p w14:paraId="2E2A931F" w14:textId="77777777" w:rsidR="00131986" w:rsidRDefault="00F72888">
      <w:pPr>
        <w:pStyle w:val="ListParagraph"/>
        <w:numPr>
          <w:ilvl w:val="0"/>
          <w:numId w:val="3"/>
        </w:numPr>
        <w:spacing w:after="60" w:line="276" w:lineRule="auto"/>
      </w:pPr>
      <w:r>
        <w:t>Zeiler &amp; Fergus, “Visualizing and Understanding Convolutional Networks,” ECCV, 2014.</w:t>
      </w:r>
    </w:p>
    <w:p w14:paraId="325AE7C0" w14:textId="77777777" w:rsidR="00131986" w:rsidRDefault="00F72888">
      <w:pPr>
        <w:pStyle w:val="ListParagraph"/>
        <w:numPr>
          <w:ilvl w:val="0"/>
          <w:numId w:val="3"/>
        </w:numPr>
        <w:spacing w:after="60" w:line="276" w:lineRule="auto"/>
      </w:pPr>
      <w:proofErr w:type="spellStart"/>
      <w:r>
        <w:t>Petsiuk</w:t>
      </w:r>
      <w:proofErr w:type="spellEnd"/>
      <w:r>
        <w:t xml:space="preserve"> et al., “RISE: Randomized Input Sampling for Explanation of Black-box Models,” BMVC, 2018.</w:t>
      </w:r>
    </w:p>
    <w:p w14:paraId="64798245" w14:textId="77777777" w:rsidR="00131986" w:rsidRDefault="00F72888">
      <w:pPr>
        <w:pStyle w:val="ListParagraph"/>
        <w:numPr>
          <w:ilvl w:val="0"/>
          <w:numId w:val="3"/>
        </w:numPr>
        <w:spacing w:after="60" w:line="276" w:lineRule="auto"/>
      </w:pPr>
      <w:proofErr w:type="spellStart"/>
      <w:r>
        <w:t>Petsiuk</w:t>
      </w:r>
      <w:proofErr w:type="spellEnd"/>
      <w:r>
        <w:t xml:space="preserve"> et al., “Black-box Explanation of Object Detectors via Saliency Maps (D-RISE),” CVPR, 2021.</w:t>
      </w:r>
    </w:p>
    <w:p w14:paraId="248782E2" w14:textId="77777777" w:rsidR="00131986" w:rsidRDefault="00F72888">
      <w:pPr>
        <w:pStyle w:val="ListParagraph"/>
        <w:numPr>
          <w:ilvl w:val="0"/>
          <w:numId w:val="3"/>
        </w:numPr>
        <w:spacing w:after="60" w:line="276" w:lineRule="auto"/>
      </w:pPr>
      <w:r>
        <w:t xml:space="preserve">Adebayo et al., “Sanity Checks for Saliency Maps,” </w:t>
      </w:r>
      <w:proofErr w:type="spellStart"/>
      <w:r>
        <w:t>NeurIPS</w:t>
      </w:r>
      <w:proofErr w:type="spellEnd"/>
      <w:r>
        <w:t>, 2018.</w:t>
      </w:r>
    </w:p>
    <w:p w14:paraId="7DB4EE91" w14:textId="77777777" w:rsidR="00131986" w:rsidRDefault="00F72888">
      <w:pPr>
        <w:pStyle w:val="ListParagraph"/>
        <w:numPr>
          <w:ilvl w:val="0"/>
          <w:numId w:val="3"/>
        </w:numPr>
        <w:spacing w:after="60" w:line="276" w:lineRule="auto"/>
      </w:pPr>
      <w:r>
        <w:t>Zhang et al., “Top-down Neural Attention by Excitation Backprop” (pointing game), IJCV, 2018.</w:t>
      </w:r>
    </w:p>
    <w:p w14:paraId="2131220B" w14:textId="77777777" w:rsidR="00131986" w:rsidRDefault="00F72888">
      <w:pPr>
        <w:pStyle w:val="ListParagraph"/>
        <w:numPr>
          <w:ilvl w:val="0"/>
          <w:numId w:val="3"/>
        </w:numPr>
        <w:spacing w:after="60" w:line="276" w:lineRule="auto"/>
      </w:pPr>
      <w:r>
        <w:t>Wang et al., “Score-CAM: Score-Weighted Visual Explanations” (energy-based pointing game), CVPR-W, 2020.</w:t>
      </w:r>
    </w:p>
    <w:p w14:paraId="74F3D317" w14:textId="77777777" w:rsidR="00131986" w:rsidRDefault="00F72888">
      <w:pPr>
        <w:pStyle w:val="ListParagraph"/>
        <w:numPr>
          <w:ilvl w:val="0"/>
          <w:numId w:val="3"/>
        </w:numPr>
        <w:spacing w:after="60" w:line="276" w:lineRule="auto"/>
      </w:pPr>
      <w:proofErr w:type="spellStart"/>
      <w:r>
        <w:t>Ultralytics</w:t>
      </w:r>
      <w:proofErr w:type="spellEnd"/>
      <w:r>
        <w:t xml:space="preserve"> YOLO11 documentation, https://docs.ultralytics.com.</w:t>
      </w:r>
    </w:p>
    <w:p w14:paraId="48F6040E" w14:textId="77777777" w:rsidR="00131986" w:rsidRDefault="00F72888">
      <w:pPr>
        <w:pStyle w:val="ListParagraph"/>
        <w:numPr>
          <w:ilvl w:val="0"/>
          <w:numId w:val="3"/>
        </w:numPr>
        <w:spacing w:after="60" w:line="276" w:lineRule="auto"/>
      </w:pPr>
      <w:r>
        <w:t>WHO, “Snakebite envenoming” fact sheet.</w:t>
      </w:r>
    </w:p>
    <w:sectPr w:rsidR="00131986">
      <w:headerReference w:type="default" r:id="rId16"/>
      <w:footerReference w:type="default" r:id="rId17"/>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F8CAE" w14:textId="77777777" w:rsidR="00A82194" w:rsidRDefault="00A82194">
      <w:r>
        <w:separator/>
      </w:r>
    </w:p>
  </w:endnote>
  <w:endnote w:type="continuationSeparator" w:id="0">
    <w:p w14:paraId="7055300B" w14:textId="77777777" w:rsidR="00A82194" w:rsidRDefault="00A821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B0CAB" w14:textId="77777777" w:rsidR="00131986" w:rsidRDefault="00F72888">
    <w:pPr>
      <w:jc w:val="center"/>
    </w:pPr>
    <w:r>
      <w:rPr>
        <w:color w:val="5D6D7E"/>
        <w:sz w:val="18"/>
        <w:szCs w:val="18"/>
      </w:rPr>
      <w:fldChar w:fldCharType="begin"/>
    </w:r>
    <w:r>
      <w:rPr>
        <w:color w:val="5D6D7E"/>
        <w:sz w:val="18"/>
        <w:szCs w:val="18"/>
      </w:rPr>
      <w:instrText>PAGE</w:instrText>
    </w:r>
    <w:r>
      <w:rPr>
        <w:color w:val="5D6D7E"/>
        <w:sz w:val="18"/>
        <w:szCs w:val="18"/>
      </w:rPr>
      <w:fldChar w:fldCharType="separate"/>
    </w:r>
    <w:r w:rsidR="000A3EAA">
      <w:rPr>
        <w:noProof/>
        <w:color w:val="5D6D7E"/>
        <w:sz w:val="18"/>
        <w:szCs w:val="18"/>
      </w:rPr>
      <w:t>2</w:t>
    </w:r>
    <w:r>
      <w:rPr>
        <w:color w:val="5D6D7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53FF5" w14:textId="77777777" w:rsidR="00A82194" w:rsidRDefault="00A82194">
      <w:r>
        <w:separator/>
      </w:r>
    </w:p>
  </w:footnote>
  <w:footnote w:type="continuationSeparator" w:id="0">
    <w:p w14:paraId="144FC57C" w14:textId="77777777" w:rsidR="00A82194" w:rsidRDefault="00A821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3933E" w14:textId="77777777" w:rsidR="00131986" w:rsidRDefault="00F72888">
    <w:pPr>
      <w:jc w:val="right"/>
    </w:pPr>
    <w:proofErr w:type="spellStart"/>
    <w:r>
      <w:rPr>
        <w:color w:val="5D6D7E"/>
        <w:sz w:val="16"/>
        <w:szCs w:val="16"/>
      </w:rPr>
      <w:t>SnakeGuard</w:t>
    </w:r>
    <w:proofErr w:type="spellEnd"/>
    <w:r>
      <w:rPr>
        <w:color w:val="5D6D7E"/>
        <w:sz w:val="16"/>
        <w:szCs w:val="16"/>
      </w:rPr>
      <w:t xml:space="preserve"> – Review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A1F16"/>
    <w:multiLevelType w:val="hybridMultilevel"/>
    <w:tmpl w:val="A0D6C5E2"/>
    <w:lvl w:ilvl="0" w:tplc="EDA4768E" w:tentative="1">
      <w:start w:val="1"/>
      <w:numFmt w:val="decimal"/>
      <w:lvlText w:val="%1."/>
      <w:lvlJc w:val="left"/>
      <w:pPr>
        <w:ind w:left="540" w:hanging="300"/>
      </w:pPr>
    </w:lvl>
    <w:lvl w:ilvl="1" w:tplc="BA40C6A6">
      <w:numFmt w:val="decimal"/>
      <w:lvlText w:val=""/>
      <w:lvlJc w:val="left"/>
    </w:lvl>
    <w:lvl w:ilvl="2" w:tplc="44FCE16E">
      <w:numFmt w:val="decimal"/>
      <w:lvlText w:val=""/>
      <w:lvlJc w:val="left"/>
    </w:lvl>
    <w:lvl w:ilvl="3" w:tplc="C50852C2">
      <w:numFmt w:val="decimal"/>
      <w:lvlText w:val=""/>
      <w:lvlJc w:val="left"/>
    </w:lvl>
    <w:lvl w:ilvl="4" w:tplc="738E9AF2">
      <w:numFmt w:val="decimal"/>
      <w:lvlText w:val=""/>
      <w:lvlJc w:val="left"/>
    </w:lvl>
    <w:lvl w:ilvl="5" w:tplc="E06E610E">
      <w:numFmt w:val="decimal"/>
      <w:lvlText w:val=""/>
      <w:lvlJc w:val="left"/>
    </w:lvl>
    <w:lvl w:ilvl="6" w:tplc="E4C295F0">
      <w:numFmt w:val="decimal"/>
      <w:lvlText w:val=""/>
      <w:lvlJc w:val="left"/>
    </w:lvl>
    <w:lvl w:ilvl="7" w:tplc="B002E072">
      <w:numFmt w:val="decimal"/>
      <w:lvlText w:val=""/>
      <w:lvlJc w:val="left"/>
    </w:lvl>
    <w:lvl w:ilvl="8" w:tplc="F05CB5AE">
      <w:numFmt w:val="decimal"/>
      <w:lvlText w:val=""/>
      <w:lvlJc w:val="left"/>
    </w:lvl>
  </w:abstractNum>
  <w:abstractNum w:abstractNumId="1" w15:restartNumberingAfterBreak="0">
    <w:nsid w:val="1A3E7C16"/>
    <w:multiLevelType w:val="hybridMultilevel"/>
    <w:tmpl w:val="3642E2BC"/>
    <w:lvl w:ilvl="0" w:tplc="DB7CE36A">
      <w:start w:val="1"/>
      <w:numFmt w:val="decimal"/>
      <w:lvlText w:val="[%1]"/>
      <w:lvlJc w:val="left"/>
      <w:pPr>
        <w:ind w:left="600" w:hanging="600"/>
      </w:pPr>
    </w:lvl>
    <w:lvl w:ilvl="1" w:tplc="F42CEDD6">
      <w:numFmt w:val="decimal"/>
      <w:lvlText w:val=""/>
      <w:lvlJc w:val="left"/>
    </w:lvl>
    <w:lvl w:ilvl="2" w:tplc="C5EA50D4">
      <w:numFmt w:val="decimal"/>
      <w:lvlText w:val=""/>
      <w:lvlJc w:val="left"/>
    </w:lvl>
    <w:lvl w:ilvl="3" w:tplc="66E0F974">
      <w:numFmt w:val="decimal"/>
      <w:lvlText w:val=""/>
      <w:lvlJc w:val="left"/>
    </w:lvl>
    <w:lvl w:ilvl="4" w:tplc="8904FDA6">
      <w:numFmt w:val="decimal"/>
      <w:lvlText w:val=""/>
      <w:lvlJc w:val="left"/>
    </w:lvl>
    <w:lvl w:ilvl="5" w:tplc="804689D2">
      <w:numFmt w:val="decimal"/>
      <w:lvlText w:val=""/>
      <w:lvlJc w:val="left"/>
    </w:lvl>
    <w:lvl w:ilvl="6" w:tplc="E6CE0E34">
      <w:numFmt w:val="decimal"/>
      <w:lvlText w:val=""/>
      <w:lvlJc w:val="left"/>
    </w:lvl>
    <w:lvl w:ilvl="7" w:tplc="4C62E150">
      <w:numFmt w:val="decimal"/>
      <w:lvlText w:val=""/>
      <w:lvlJc w:val="left"/>
    </w:lvl>
    <w:lvl w:ilvl="8" w:tplc="50D437D0">
      <w:numFmt w:val="decimal"/>
      <w:lvlText w:val=""/>
      <w:lvlJc w:val="left"/>
    </w:lvl>
  </w:abstractNum>
  <w:abstractNum w:abstractNumId="2" w15:restartNumberingAfterBreak="0">
    <w:nsid w:val="469F06F7"/>
    <w:multiLevelType w:val="hybridMultilevel"/>
    <w:tmpl w:val="B36264E0"/>
    <w:lvl w:ilvl="0" w:tplc="5E36DB68">
      <w:start w:val="1"/>
      <w:numFmt w:val="bullet"/>
      <w:lvlText w:val="•"/>
      <w:lvlJc w:val="left"/>
      <w:pPr>
        <w:ind w:left="540" w:hanging="270"/>
      </w:pPr>
    </w:lvl>
    <w:lvl w:ilvl="1" w:tplc="A404A186" w:tentative="1">
      <w:start w:val="1"/>
      <w:numFmt w:val="bullet"/>
      <w:lvlText w:val="–"/>
      <w:lvlJc w:val="left"/>
      <w:pPr>
        <w:ind w:left="1080" w:hanging="270"/>
      </w:pPr>
    </w:lvl>
    <w:lvl w:ilvl="2" w:tplc="1876AC8A">
      <w:numFmt w:val="decimal"/>
      <w:lvlText w:val=""/>
      <w:lvlJc w:val="left"/>
    </w:lvl>
    <w:lvl w:ilvl="3" w:tplc="D5E6994C">
      <w:numFmt w:val="decimal"/>
      <w:lvlText w:val=""/>
      <w:lvlJc w:val="left"/>
    </w:lvl>
    <w:lvl w:ilvl="4" w:tplc="60DAE586">
      <w:numFmt w:val="decimal"/>
      <w:lvlText w:val=""/>
      <w:lvlJc w:val="left"/>
    </w:lvl>
    <w:lvl w:ilvl="5" w:tplc="E41A5ED8">
      <w:numFmt w:val="decimal"/>
      <w:lvlText w:val=""/>
      <w:lvlJc w:val="left"/>
    </w:lvl>
    <w:lvl w:ilvl="6" w:tplc="EBF81CFC">
      <w:numFmt w:val="decimal"/>
      <w:lvlText w:val=""/>
      <w:lvlJc w:val="left"/>
    </w:lvl>
    <w:lvl w:ilvl="7" w:tplc="61D6D62A">
      <w:numFmt w:val="decimal"/>
      <w:lvlText w:val=""/>
      <w:lvlJc w:val="left"/>
    </w:lvl>
    <w:lvl w:ilvl="8" w:tplc="9C9C7CAE">
      <w:numFmt w:val="decimal"/>
      <w:lvlText w:val=""/>
      <w:lvlJc w:val="left"/>
    </w:lvl>
  </w:abstractNum>
  <w:abstractNum w:abstractNumId="3" w15:restartNumberingAfterBreak="0">
    <w:nsid w:val="6BA73BF4"/>
    <w:multiLevelType w:val="hybridMultilevel"/>
    <w:tmpl w:val="BCE2B8E4"/>
    <w:lvl w:ilvl="0" w:tplc="862A729A" w:tentative="1">
      <w:start w:val="1"/>
      <w:numFmt w:val="bullet"/>
      <w:lvlText w:val="●"/>
      <w:lvlJc w:val="left"/>
      <w:pPr>
        <w:ind w:left="720" w:hanging="360"/>
      </w:pPr>
    </w:lvl>
    <w:lvl w:ilvl="1" w:tplc="037C0374" w:tentative="1">
      <w:start w:val="1"/>
      <w:numFmt w:val="bullet"/>
      <w:lvlText w:val="○"/>
      <w:lvlJc w:val="left"/>
      <w:pPr>
        <w:ind w:left="1440" w:hanging="360"/>
      </w:pPr>
    </w:lvl>
    <w:lvl w:ilvl="2" w:tplc="EE025B3E" w:tentative="1">
      <w:start w:val="1"/>
      <w:numFmt w:val="bullet"/>
      <w:lvlText w:val="■"/>
      <w:lvlJc w:val="left"/>
      <w:pPr>
        <w:ind w:left="2160" w:hanging="360"/>
      </w:pPr>
    </w:lvl>
    <w:lvl w:ilvl="3" w:tplc="B37A032C" w:tentative="1">
      <w:start w:val="1"/>
      <w:numFmt w:val="bullet"/>
      <w:lvlText w:val="●"/>
      <w:lvlJc w:val="left"/>
      <w:pPr>
        <w:ind w:left="2880" w:hanging="360"/>
      </w:pPr>
    </w:lvl>
    <w:lvl w:ilvl="4" w:tplc="F3C68BBE" w:tentative="1">
      <w:start w:val="1"/>
      <w:numFmt w:val="bullet"/>
      <w:lvlText w:val="○"/>
      <w:lvlJc w:val="left"/>
      <w:pPr>
        <w:ind w:left="3600" w:hanging="360"/>
      </w:pPr>
    </w:lvl>
    <w:lvl w:ilvl="5" w:tplc="8FA2B41E" w:tentative="1">
      <w:start w:val="1"/>
      <w:numFmt w:val="bullet"/>
      <w:lvlText w:val="■"/>
      <w:lvlJc w:val="left"/>
      <w:pPr>
        <w:ind w:left="4320" w:hanging="360"/>
      </w:pPr>
    </w:lvl>
    <w:lvl w:ilvl="6" w:tplc="73AACE3E" w:tentative="1">
      <w:start w:val="1"/>
      <w:numFmt w:val="bullet"/>
      <w:lvlText w:val="●"/>
      <w:lvlJc w:val="left"/>
      <w:pPr>
        <w:ind w:left="5040" w:hanging="360"/>
      </w:pPr>
    </w:lvl>
    <w:lvl w:ilvl="7" w:tplc="C7801E26" w:tentative="1">
      <w:start w:val="1"/>
      <w:numFmt w:val="bullet"/>
      <w:lvlText w:val="●"/>
      <w:lvlJc w:val="left"/>
      <w:pPr>
        <w:ind w:left="5760" w:hanging="360"/>
      </w:pPr>
    </w:lvl>
    <w:lvl w:ilvl="8" w:tplc="034613B0" w:tentative="1">
      <w:start w:val="1"/>
      <w:numFmt w:val="bullet"/>
      <w:lvlText w:val="●"/>
      <w:lvlJc w:val="left"/>
      <w:pPr>
        <w:ind w:left="6480" w:hanging="360"/>
      </w:pPr>
    </w:lvl>
  </w:abstractNum>
  <w:num w:numId="1" w16cid:durableId="827751561">
    <w:abstractNumId w:val="3"/>
    <w:lvlOverride w:ilvl="0">
      <w:startOverride w:val="1"/>
    </w:lvlOverride>
  </w:num>
  <w:num w:numId="2" w16cid:durableId="893155702">
    <w:abstractNumId w:val="2"/>
    <w:lvlOverride w:ilvl="0">
      <w:startOverride w:val="1"/>
    </w:lvlOverride>
  </w:num>
  <w:num w:numId="3" w16cid:durableId="2824244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986"/>
    <w:rsid w:val="000A3EAA"/>
    <w:rsid w:val="000B3ED6"/>
    <w:rsid w:val="00131986"/>
    <w:rsid w:val="0017741B"/>
    <w:rsid w:val="00A82194"/>
    <w:rsid w:val="00F3296C"/>
    <w:rsid w:val="00F728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FA844"/>
  <w15:docId w15:val="{37CE8A4C-AD14-4125-BEA4-284A56695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6" w:space="6" w:color="BFCFE0"/>
      </w:pBdr>
      <w:spacing w:before="120" w:after="240"/>
      <w:outlineLvl w:val="0"/>
    </w:pPr>
    <w:rPr>
      <w:b/>
      <w:bCs/>
      <w:color w:val="1F4E79"/>
      <w:sz w:val="34"/>
      <w:szCs w:val="34"/>
    </w:rPr>
  </w:style>
  <w:style w:type="paragraph" w:styleId="Heading2">
    <w:name w:val="heading 2"/>
    <w:basedOn w:val="Normal"/>
    <w:next w:val="Normal"/>
    <w:uiPriority w:val="9"/>
    <w:unhideWhenUsed/>
    <w:qFormat/>
    <w:pPr>
      <w:keepNext/>
      <w:spacing w:before="280" w:after="120"/>
      <w:outlineLvl w:val="1"/>
    </w:pPr>
    <w:rPr>
      <w:b/>
      <w:bCs/>
      <w:color w:val="1F4E79"/>
      <w:sz w:val="27"/>
      <w:szCs w:val="27"/>
    </w:rPr>
  </w:style>
  <w:style w:type="paragraph" w:styleId="Heading3">
    <w:name w:val="heading 3"/>
    <w:basedOn w:val="Normal"/>
    <w:next w:val="Normal"/>
    <w:uiPriority w:val="9"/>
    <w:unhideWhenUsed/>
    <w:qFormat/>
    <w:pPr>
      <w:keepNext/>
      <w:spacing w:before="200" w:after="80"/>
      <w:outlineLvl w:val="2"/>
    </w:pPr>
    <w:rPr>
      <w:b/>
      <w:bCs/>
      <w:color w:val="333333"/>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A3EAA"/>
    <w:pPr>
      <w:spacing w:after="100"/>
    </w:pPr>
  </w:style>
  <w:style w:type="paragraph" w:styleId="TOC2">
    <w:name w:val="toc 2"/>
    <w:basedOn w:val="Normal"/>
    <w:next w:val="Normal"/>
    <w:autoRedefine/>
    <w:uiPriority w:val="39"/>
    <w:unhideWhenUsed/>
    <w:rsid w:val="000A3EA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697</TotalTime>
  <Pages>22</Pages>
  <Words>6528</Words>
  <Characters>37210</Characters>
  <Application>Microsoft Office Word</Application>
  <DocSecurity>0</DocSecurity>
  <Lines>310</Lines>
  <Paragraphs>87</Paragraphs>
  <ScaleCrop>false</ScaleCrop>
  <Company/>
  <LinksUpToDate>false</LinksUpToDate>
  <CharactersWithSpaces>43651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SnakeGuard – Review 2</dc:title>
  <dc:creator>SnakeGuard team</dc:creator>
  <dc:description>Objectives, dataset and methodology</dc:description>
  <cp:lastModifiedBy>Infiniteaniverse@outlook.com</cp:lastModifiedBy>
  <cp:revision>3</cp:revision>
  <dcterms:created xsi:type="dcterms:W3CDTF">2026-10-14T17:18:00Z</dcterms:created>
  <dcterms:modified xsi:type="dcterms:W3CDTF">2026-10-15T04:57:00Z</dcterms:modified>
</cp:coreProperties>
</file>