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upon our initial exploration, this report delves deeper into the strategic choice between under-promising and over-delivering in software project management. Through an expanded analysis, we examine the implications of these strategies on project outcomes, client satisfaction, and team dynamics. The integration of empirical evidence and enhanced critical thinking provides a more comprehensive understanding of this complex decision-making area.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dichotomy of under-promising versus over-delivering remains a subject of debate in software project management. This expanded analysis seeks to uncover the nuances of these strategies and their potential impacts on various aspects of project management, informed by a broader range of academic sources and empirical data.</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Expanded Core Concepts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Under-Promising</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t xml:space="preserve">Definition Revisited:</w:t>
      </w:r>
      <w:r w:rsidDel="00000000" w:rsidR="00000000" w:rsidRPr="00000000">
        <w:rPr>
          <w:rFonts w:ascii="Times New Roman" w:cs="Times New Roman" w:eastAsia="Times New Roman" w:hAnsi="Times New Roman"/>
          <w:sz w:val="20"/>
          <w:szCs w:val="20"/>
          <w:rtl w:val="0"/>
        </w:rPr>
        <w:t xml:space="preserve"> Intentionally setting client expectations at a level that is comfortably achievable by the project team.</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Rationale:</w:t>
      </w:r>
      <w:r w:rsidDel="00000000" w:rsidR="00000000" w:rsidRPr="00000000">
        <w:rPr>
          <w:rFonts w:ascii="Times New Roman" w:cs="Times New Roman" w:eastAsia="Times New Roman" w:hAnsi="Times New Roman"/>
          <w:sz w:val="20"/>
          <w:szCs w:val="20"/>
          <w:rtl w:val="0"/>
        </w:rPr>
        <w:t xml:space="preserve"> To create a buffer for unforeseen challenges and to consistently meet or exceed client expectations.</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Risks and Benefits:</w:t>
      </w:r>
      <w:r w:rsidDel="00000000" w:rsidR="00000000" w:rsidRPr="00000000">
        <w:rPr>
          <w:rFonts w:ascii="Times New Roman" w:cs="Times New Roman" w:eastAsia="Times New Roman" w:hAnsi="Times New Roman"/>
          <w:sz w:val="20"/>
          <w:szCs w:val="20"/>
          <w:rtl w:val="0"/>
        </w:rPr>
        <w:t xml:space="preserve"> Analyzing the potential for client distrust versus the advantage of delivering consistent results.</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Over-Delivering</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Definition Revisited:</w:t>
      </w:r>
      <w:r w:rsidDel="00000000" w:rsidR="00000000" w:rsidRPr="00000000">
        <w:rPr>
          <w:rFonts w:ascii="Times New Roman" w:cs="Times New Roman" w:eastAsia="Times New Roman" w:hAnsi="Times New Roman"/>
          <w:sz w:val="20"/>
          <w:szCs w:val="20"/>
          <w:rtl w:val="0"/>
        </w:rPr>
        <w:t xml:space="preserve"> Exceeding the set expectations by delivering more than what was initially promised.</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Rationale:</w:t>
      </w:r>
      <w:r w:rsidDel="00000000" w:rsidR="00000000" w:rsidRPr="00000000">
        <w:rPr>
          <w:rFonts w:ascii="Times New Roman" w:cs="Times New Roman" w:eastAsia="Times New Roman" w:hAnsi="Times New Roman"/>
          <w:sz w:val="20"/>
          <w:szCs w:val="20"/>
          <w:rtl w:val="0"/>
        </w:rPr>
        <w:t xml:space="preserve"> To impress clients and build a reputation for excellence.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Risks and Benefits:</w:t>
      </w:r>
      <w:r w:rsidDel="00000000" w:rsidR="00000000" w:rsidRPr="00000000">
        <w:rPr>
          <w:rFonts w:ascii="Times New Roman" w:cs="Times New Roman" w:eastAsia="Times New Roman" w:hAnsi="Times New Roman"/>
          <w:sz w:val="20"/>
          <w:szCs w:val="20"/>
          <w:rtl w:val="0"/>
        </w:rPr>
        <w:t xml:space="preserve"> Discussing the potential for resource overutilization and setting unrealistic future expectations against the backdrop of enhanced client satisfaction.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In-Depth Analysis of Implications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Client Satisfaction</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t xml:space="preserve">Expectation Management:</w:t>
      </w:r>
      <w:r w:rsidDel="00000000" w:rsidR="00000000" w:rsidRPr="00000000">
        <w:rPr>
          <w:rFonts w:ascii="Times New Roman" w:cs="Times New Roman" w:eastAsia="Times New Roman" w:hAnsi="Times New Roman"/>
          <w:sz w:val="20"/>
          <w:szCs w:val="20"/>
          <w:rtl w:val="0"/>
        </w:rPr>
        <w:t xml:space="preserve"> How each strategy affects client trust and long-term relationships.</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Perception of Value:</w:t>
      </w:r>
      <w:r w:rsidDel="00000000" w:rsidR="00000000" w:rsidRPr="00000000">
        <w:rPr>
          <w:rFonts w:ascii="Times New Roman" w:cs="Times New Roman" w:eastAsia="Times New Roman" w:hAnsi="Times New Roman"/>
          <w:sz w:val="20"/>
          <w:szCs w:val="20"/>
          <w:rtl w:val="0"/>
        </w:rPr>
        <w:t xml:space="preserve"> Investigating whether over-delivering can sometimes lead to undervaluation of services.</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Dynamics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Morale and Stress:</w:t>
      </w:r>
      <w:r w:rsidDel="00000000" w:rsidR="00000000" w:rsidRPr="00000000">
        <w:rPr>
          <w:rFonts w:ascii="Times New Roman" w:cs="Times New Roman" w:eastAsia="Times New Roman" w:hAnsi="Times New Roman"/>
          <w:sz w:val="20"/>
          <w:szCs w:val="20"/>
          <w:rtl w:val="0"/>
        </w:rPr>
        <w:t xml:space="preserve"> Examining the impact of each approach on team morale and stress levels.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Productivity and Quality: Analyzing how these strategies influence the overall productivity and quality of deliverables.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Project Outcome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Success Metrics:</w:t>
      </w:r>
      <w:r w:rsidDel="00000000" w:rsidR="00000000" w:rsidRPr="00000000">
        <w:rPr>
          <w:rFonts w:ascii="Times New Roman" w:cs="Times New Roman" w:eastAsia="Times New Roman" w:hAnsi="Times New Roman"/>
          <w:sz w:val="20"/>
          <w:szCs w:val="20"/>
          <w:rtl w:val="0"/>
        </w:rPr>
        <w:t xml:space="preserve"> Defining and measuring project success in the context of these strategies.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Long-term Implications:</w:t>
      </w:r>
      <w:r w:rsidDel="00000000" w:rsidR="00000000" w:rsidRPr="00000000">
        <w:rPr>
          <w:rFonts w:ascii="Times New Roman" w:cs="Times New Roman" w:eastAsia="Times New Roman" w:hAnsi="Times New Roman"/>
          <w:sz w:val="20"/>
          <w:szCs w:val="20"/>
          <w:rtl w:val="0"/>
        </w:rPr>
        <w:t xml:space="preserve"> Exploring the sustainable aspects of both approaches in project lifecycle management.</w:t>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Empirical Evidence and Case Studies</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Statistical Data:</w:t>
      </w:r>
      <w:r w:rsidDel="00000000" w:rsidR="00000000" w:rsidRPr="00000000">
        <w:rPr>
          <w:rFonts w:ascii="Times New Roman" w:cs="Times New Roman" w:eastAsia="Times New Roman" w:hAnsi="Times New Roman"/>
          <w:sz w:val="20"/>
          <w:szCs w:val="20"/>
          <w:rtl w:val="0"/>
        </w:rPr>
        <w:t xml:space="preserve"> Presenting relevant statistics from industry surveys on project management strategies.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Real-world Examples:</w:t>
      </w:r>
      <w:r w:rsidDel="00000000" w:rsidR="00000000" w:rsidRPr="00000000">
        <w:rPr>
          <w:rFonts w:ascii="Times New Roman" w:cs="Times New Roman" w:eastAsia="Times New Roman" w:hAnsi="Times New Roman"/>
          <w:sz w:val="20"/>
          <w:szCs w:val="20"/>
          <w:rtl w:val="0"/>
        </w:rPr>
        <w:t xml:space="preserve"> Analyzing case studies that highlight the outcomes of under-promising and over-delivering in actual software projects.</w:t>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Enhanced Structure</w:t>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Expanded Core Concepts</w:t>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In-Depth Analysis of Implications</w:t>
      </w:r>
    </w:p>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Satisfaction</w:t>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Dynamics</w:t>
      </w:r>
    </w:p>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Outcome</w:t>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Empirical Evidence and Case Studies</w:t>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Critical Evaluation</w:t>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Conclusions</w:t>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2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Additional References</w:t>
      </w:r>
      <w:r w:rsidDel="00000000" w:rsidR="00000000" w:rsidRPr="00000000">
        <w:rPr>
          <w:rFonts w:ascii="Times New Roman" w:cs="Times New Roman" w:eastAsia="Times New Roman" w:hAnsi="Times New Roman"/>
          <w:b w:val="1"/>
          <w:sz w:val="20"/>
          <w:szCs w:val="20"/>
          <w:rtl w:val="0"/>
        </w:rPr>
        <w:br w:type="textWrapping"/>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Journal of Project Management - Articles on strategic decision-making in projects.</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Journal of Systems and Software - Case studies on software project management.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 Sloan Management Review - Insights into managing client expectations in technology projects.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Management Journal - Empirical studies on project management techniques.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Transactions on Engineering Management - Research on engineering project management strategies.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Critical Evaluation</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Balancing Strategies:</w:t>
      </w:r>
      <w:r w:rsidDel="00000000" w:rsidR="00000000" w:rsidRPr="00000000">
        <w:rPr>
          <w:rFonts w:ascii="Times New Roman" w:cs="Times New Roman" w:eastAsia="Times New Roman" w:hAnsi="Times New Roman"/>
          <w:sz w:val="20"/>
          <w:szCs w:val="20"/>
          <w:rtl w:val="0"/>
        </w:rPr>
        <w:t xml:space="preserve"> Discussing the need for a balanced approach tailored to specific project circumstances.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Ethical Considerations:</w:t>
      </w:r>
      <w:r w:rsidDel="00000000" w:rsidR="00000000" w:rsidRPr="00000000">
        <w:rPr>
          <w:rFonts w:ascii="Times New Roman" w:cs="Times New Roman" w:eastAsia="Times New Roman" w:hAnsi="Times New Roman"/>
          <w:sz w:val="20"/>
          <w:szCs w:val="20"/>
          <w:rtl w:val="0"/>
        </w:rPr>
        <w:t xml:space="preserve"> Addressing the ethical implications of intentionally under-promising.</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Conclusions</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comprehensive analysis underscores the complexity and situational nature of choosing between under-promising and over-delivering in software project management. The report highlights the need for nuanced decision-making, informed by both empirical evidence and ethical considerations.</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Note</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subsequent iterations, we will refine this analysis further, ensuring a critical and balanced viewpoint while adhering to the academic rigor expected of a graduate thesis. The report will also include details of the use of AI tools like ChatGPT in an appendix to maintain transparency and compliance with academic standards.</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Should You Under-Promise, or Over-Deliver in Software Project Management? - Expanded Analysis</w:t>
    </w:r>
  </w:p>
  <w:p w:rsidR="00000000" w:rsidDel="00000000" w:rsidP="00000000" w:rsidRDefault="00000000" w:rsidRPr="00000000" w14:paraId="00000039">
    <w:pPr>
      <w:ind w:left="-566.9291338582677" w:right="-419.5275590551165"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