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/>
        <w:jc w:val="center"/>
      </w:pPr>
      <w:r>
        <w:rPr>
          <w:rFonts w:ascii="Arial" w:cs="Arial" w:eastAsia="Arial" w:hAnsi="Arial"/>
          <w:b/>
          <w:bCs/>
          <w:color w:val="C0713A"/>
          <w:sz w:val="52"/>
          <w:szCs w:val="52"/>
        </w:rPr>
        <w:t xml:space="preserve">Step 5–6: Comparison Environment</w:t>
      </w:r>
    </w:p>
    <w:p>
      <w:pPr>
        <w:spacing w:after="120"/>
        <w:jc w:val="center"/>
      </w:pPr>
      <w:r>
        <w:rPr>
          <w:color w:val="555555"/>
          <w:sz w:val="28"/>
          <w:szCs w:val="28"/>
        </w:rPr>
        <w:t xml:space="preserve">Baseline vs Enhanced — Mental Health Domain</w:t>
      </w:r>
    </w:p>
    <w:p>
      <w:pPr>
        <w:spacing w:after="80"/>
        <w:jc w:val="center"/>
      </w:pPr>
      <w:r>
        <w:rPr>
          <w:color w:val="777777"/>
          <w:sz w:val="22"/>
          <w:szCs w:val="22"/>
        </w:rPr>
        <w:t xml:space="preserve">FIT4701 Final Year Project  ·  Navigator Adaptive Assessment Platform</w:t>
      </w:r>
    </w:p>
    <w:p>
      <w:pPr>
        <w:spacing w:after="480"/>
        <w:jc w:val="center"/>
      </w:pPr>
      <w:r>
        <w:rPr>
          <w:color w:val="777777"/>
          <w:sz w:val="22"/>
          <w:szCs w:val="22"/>
        </w:rPr>
        <w:t xml:space="preserve">Jay (Jaeyun Ree)  ·  26 March 2026</w:t>
      </w:r>
    </w:p>
    <w:p>
      <w:pPr>
        <w:pBdr>
          <w:bottom w:val="single" w:color="C0713A" w:sz="6" w:space="1"/>
        </w:pBdr>
        <w:spacing w:after="400"/>
      </w:pPr>
      <w:r>
        <w:t xml:space="preserve"/>
      </w:r>
    </w:p>
    <w:p>
      <w:pPr>
        <w:pStyle w:val="Heading1"/>
        <w:spacing w:after="160" w:before="320"/>
      </w:pPr>
      <w:r>
        <w:t xml:space="preserve">Part 1: Overview</w:t>
      </w:r>
    </w:p>
    <w:p>
      <w:pPr>
        <w:spacing w:after="120"/>
      </w:pPr>
      <w:r>
        <w:rPr>
          <w:sz w:val="22"/>
          <w:szCs w:val="22"/>
        </w:rPr>
        <w:t xml:space="preserve">Steps 5 and 6 overlap significantly — both are about making the baseline vs enhanced comparison visible and usable. They have been combined into a single deliverable.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Combined Deliverable: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Flutter app — ComparisonPage screen (live, interactive)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2"/>
          <w:szCs w:val="22"/>
        </w:rPr>
        <w:t xml:space="preserve">This document — written comparison artifact for supervisor review</w:t>
      </w:r>
    </w:p>
    <w:p>
      <w:pPr>
        <w:spacing w:after="80"/>
      </w:pPr>
      <w:r>
        <w:rPr>
          <w:b/>
          <w:bCs/>
          <w:sz w:val="22"/>
          <w:szCs w:val="22"/>
        </w:rPr>
        <w:t xml:space="preserve">What is NOT in scope this week: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Real LLM API integration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Full database-driven enhanced path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User testing or data collection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The comparison is entirely mock/hardcoded using the Alex Month 2 Mental Health scenario defined in Step 3.</w:t>
      </w:r>
    </w:p>
    <w:p>
      <w:pPr>
        <w:pStyle w:val="Heading1"/>
        <w:spacing w:after="160" w:before="320"/>
      </w:pPr>
      <w:r>
        <w:t xml:space="preserve">Part 2: Comparison Environment — App Screen</w:t>
      </w:r>
    </w:p>
    <w:p>
      <w:pPr>
        <w:spacing w:after="120"/>
      </w:pPr>
      <w:r>
        <w:rPr>
          <w:sz w:val="22"/>
          <w:szCs w:val="22"/>
        </w:rPr>
        <w:t xml:space="preserve">A new screen ComparisonPage has been added to the Flutter app. It is accessible from the Home screen via a “View Side-by-Side” link in the Research Comparison section.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Screen Structure: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Header: Scenario Seed card (Alex’s Month 1 baseline snapshot — see Part 3)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Tab 1 — Question Paths: Shows Baseline and Enhanced question lists with labels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Tab 2 — Evaluation: Shows Zach’s 6-dimension comparison table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Navigation path: Home → Research Comparison → View Side-by-Side → ComparisonPage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Key UI Elements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Baseline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Enhanced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Section colour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Warm brown (AppColors.primary)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Deep blue (#1565C0)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Question badge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Q18, Q19, Q20, Q39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Q18, Q19, NEW, Q39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Special label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BLOCKED (red) for Q39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UNLOCKED EARLY / NEW QUESTION chips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Explanatory note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Note field (limitation description)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Why field (rationale for change)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Skipped question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 applicable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Q20 shown as SKIPPED with reason</w:t>
            </w:r>
          </w:p>
        </w:tc>
      </w:tr>
    </w:tbl>
    <w:p>
      <w:pPr>
        <w:pStyle w:val="Heading1"/>
        <w:spacing w:after="160" w:before="320"/>
      </w:pPr>
      <w:r>
        <w:t xml:space="preserve">Part 3: Scenario Seed — Alex Month 2</w:t>
      </w:r>
    </w:p>
    <w:p>
      <w:pPr>
        <w:spacing w:after="120"/>
      </w:pPr>
      <w:r>
        <w:rPr>
          <w:sz w:val="22"/>
          <w:szCs w:val="22"/>
        </w:rPr>
        <w:t xml:space="preserve">The comparison is anchored to a specific user seed. In the FWG architecture, a Seed is an immutable, versioned snapshot of a user’s health baseline passed to the adaptive engine at the start of each assessment period.</w:t>
      </w:r>
    </w:p>
    <w:p>
      <w:pPr>
        <w:spacing w:after="100" w:before="160"/>
      </w:pPr>
      <w:r>
        <w:rPr>
          <w:b/>
          <w:bCs/>
          <w:sz w:val="22"/>
          <w:szCs w:val="22"/>
        </w:rPr>
        <w:t xml:space="preserve">Alex’s Month 1 Seed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User 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mock-alex-001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Seed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Month 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Gender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Female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East Asian international student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Occupation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University student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Mental Health risk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mild (persistent — same in Month 2)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other domains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none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Seed Context Notes (surfaced to the adaptive engine):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Reported low mood on several days (Q18 score = 1)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Isolation score was low and stable (Q20 score = 0)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No functional impact reported in Month 1 (Q39 not triggered by baseline rule)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Two-month persistent mild pattern — longitudinal signal not captured by baseline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This seed is the core input difference between baseline and enhanced. The baseline engine ignores it. The enhanced engine uses it to select and rephrase questions.</w:t>
      </w:r>
    </w:p>
    <w:p>
      <w:pPr>
        <w:pStyle w:val="Heading1"/>
        <w:spacing w:after="160" w:before="320"/>
      </w:pPr>
      <w:r>
        <w:t xml:space="preserve">Part 4: Baseline Question Path (Month 2 — Mental Health)</w:t>
      </w:r>
    </w:p>
    <w:p>
      <w:pPr>
        <w:spacing w:after="120"/>
      </w:pPr>
      <w:r>
        <w:rPr>
          <w:sz w:val="22"/>
          <w:szCs w:val="22"/>
        </w:rPr>
        <w:t xml:space="preserve">The baseline path is produced by BranchingEngine using live database rules. For Alex’s Month 2, the result is: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00"/>
        <w:gridCol w:w="5760"/>
        <w:gridCol w:w="14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Question ID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Question Text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 the past month, how often have you felt low mood, sad, hopeless, nervous, worried, or restless?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SHOWN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 the past month, how often have you felt that important things in your life were difficult to manage?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SHOWN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Q20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 the past month, how often do you feel isolated from others?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SHOWN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Q39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Have these feelings significantly affected your ability to work, study, or maintain relationships?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BLOCKED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 w:before="160"/>
      </w:pPr>
      <w:r>
        <w:rPr>
          <w:b/>
          <w:bCs/>
          <w:sz w:val="22"/>
          <w:szCs w:val="22"/>
        </w:rPr>
        <w:t xml:space="preserve">Baseline Limitations Per Question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360"/>
        <w:gridCol w:w="220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Limitation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Q18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Generic phrasing — identical every month for every user. No reference to Month 1 report.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Static phrasing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"Important things in your life" is vague. No student-specific context.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Vague phrasing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Q20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Asked every month regardless of whether Month 1 isolation score was low and stable.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Non-adaptive repetition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Q39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Hidden because Alex’s Q18 score = 1, below the hard threshold of ≥2 (Rule 13). Two-month persistent pattern not considered.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Hard threshold block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i/>
          <w:iCs/>
          <w:color w:val="555555"/>
          <w:sz w:val="20"/>
          <w:szCs w:val="20"/>
        </w:rPr>
        <w:t xml:space="preserve">Core Limitation: The BranchingEngine evaluates each question in isolation using a single-session score threshold. It has no access to previous sessions. A user who scores 1 (Several days) for two consecutive months never triggers the functional impact follow-up, even though the cumulative pattern may indicate a persistent concern.</w:t>
      </w:r>
    </w:p>
    <w:p>
      <w:pPr>
        <w:pStyle w:val="Heading1"/>
        <w:spacing w:after="160" w:before="320"/>
      </w:pPr>
      <w:r>
        <w:t xml:space="preserve">Part 5: Enhanced Question Path (Month 2 — Mental Health)</w:t>
      </w:r>
    </w:p>
    <w:p>
      <w:pPr>
        <w:spacing w:after="120"/>
      </w:pPr>
      <w:r>
        <w:rPr>
          <w:sz w:val="22"/>
          <w:szCs w:val="22"/>
        </w:rPr>
        <w:t xml:space="preserve">The enhanced path is produced by the mock adaptive engine, which reads Alex’s seed before selecting and rephrasing questions.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00"/>
        <w:gridCol w:w="5160"/>
        <w:gridCol w:w="20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Question ID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Question 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Change from Baseline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Over the past month, have you continued to experience feelings like low mood, worry, or restlessness? Last month you reported this happening on several days.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Rephrased — references Month 1 history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 the past month, has it felt harder than usual to stay on top of your studies, daily responsibilities, or relationships?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Rephrased — student-specific context replaces vague phrasing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Since you’ve reported similar feelings for two months in a row, how would you describe the change over the past month? (Getting better / About the same / Getting worse)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question — triggered by two-month persistent pattern, not in DB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Q39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Have these feelings made it harder for you to manage your daily life — for example, attending classes, completing work, or maintaining relationships?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Unlocked early — two-month pattern overrides single-session threshold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i/>
          <w:iCs/>
          <w:color w:val="555555"/>
          <w:sz w:val="20"/>
          <w:szCs w:val="20"/>
        </w:rPr>
        <w:t xml:space="preserve">Deliberately Skipped: Q20 (isolation) — Alex’s Month 1 isolation score was low and stable. The enhanced engine de-prioritises questions unlikely to yield new information.</w:t>
      </w:r>
    </w:p>
    <w:p>
      <w:pPr>
        <w:spacing w:after="80"/>
      </w:pPr>
      <w:r>
        <w:t xml:space="preserve"/>
      </w:r>
    </w:p>
    <w:p>
      <w:pPr>
        <w:spacing w:after="100" w:before="160"/>
      </w:pPr>
      <w:r>
        <w:rPr>
          <w:b/>
          <w:bCs/>
          <w:sz w:val="22"/>
          <w:szCs w:val="22"/>
        </w:rPr>
        <w:t xml:space="preserve">Enhanced Advantages Per Change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160"/>
        <w:gridCol w:w="24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Change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It Matters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Research Dimension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Q18 references Month 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User feels the system has memory; increases perceived adaptiveness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Perceived adaptiveness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Q19 uses student context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More relevant to Alex’s actual life situation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Relevance, Clarity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trend question added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Captures longitudinal signal (getting better/worse) that baseline cannot detect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Logical progression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Q39 unlocked early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Surfaces important functional impact data missed by baseline threshold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Sensitivity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Q20 skipped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Avoids repeating a question where no new information is expected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Non-repetitiveness</w:t>
            </w:r>
          </w:p>
        </w:tc>
      </w:tr>
    </w:tbl>
    <w:p>
      <w:pPr>
        <w:pStyle w:val="Heading1"/>
        <w:spacing w:after="160" w:before="320"/>
      </w:pPr>
      <w:r>
        <w:t xml:space="preserve">Part 6: 6-Dimension Evaluation (Zach’s Criteria)</w:t>
      </w:r>
    </w:p>
    <w:p>
      <w:pPr>
        <w:spacing w:after="120"/>
      </w:pPr>
      <w:r>
        <w:rPr>
          <w:sz w:val="22"/>
          <w:szCs w:val="22"/>
        </w:rPr>
        <w:t xml:space="preserve">These are the evaluation dimensions used in the user study survey. The comparison environment is designed to produce measurable differences on all six.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Baseline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Enhanced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Relevance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Generic questions for all users at any month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Questions adapted to student context and Month 1 history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Clarity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Clinical phrasing — "important things in your life were difficult to manage"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Contextualised — "studies, daily responsibilities, or relationships"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Non-repetitiveness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Q20 asked every month regardless of prior low stable score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Q20 skipped — no new information expected based on Month 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Logical progression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Three standalone questions, no narrative link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 references Month 1 → trend question → functional impact question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Perceived adaptiveness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indication the system knows the user’s history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Q1 explicitly acknowledges Month 1: "Last month you reported…"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Sensitivity / appropriateness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Identical clinical wording for all cultural backgrounds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Softer tone reduces stigma barrier; student context reduces alienation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i/>
          <w:iCs/>
          <w:color w:val="555555"/>
          <w:sz w:val="20"/>
          <w:szCs w:val="20"/>
        </w:rPr>
        <w:t xml:space="preserve">Expected Survey Result Direction: Users shown the enhanced path should rate it higher on all 6 dimensions. The most distinct differences are expected on Perceived Adaptiveness (direct Month 1 reference) and Non-repetitiveness (Q20 skipped).</w:t>
      </w:r>
    </w:p>
    <w:p>
      <w:pPr>
        <w:pStyle w:val="Heading1"/>
        <w:spacing w:after="160" w:before="320"/>
      </w:pPr>
      <w:r>
        <w:t xml:space="preserve">Part 7: What Stays the Same</w:t>
      </w:r>
    </w:p>
    <w:p>
      <w:pPr>
        <w:spacing w:after="120"/>
      </w:pPr>
      <w:r>
        <w:rPr>
          <w:sz w:val="22"/>
          <w:szCs w:val="22"/>
        </w:rPr>
        <w:t xml:space="preserve">To isolate the comparison variable, the following are identical in both paths: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It Is Unchanged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Flutter app and UI structure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 comparison is about question content, not interface design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Supabase backend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DB changes for the enhanced path; questions are loaded from code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 health domains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Both paths assess the same domains; only Mental Health questions differ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Scoring algorithm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ScoringService is identical for both paths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Session and response saving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Both paths save responses to the database normally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Completion screen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Both paths end at the same CompletionPage with domain scores</w:t>
            </w:r>
          </w:p>
        </w:tc>
      </w:tr>
    </w:tbl>
    <w:p>
      <w:pPr>
        <w:pStyle w:val="Heading1"/>
        <w:spacing w:after="160" w:before="320"/>
      </w:pPr>
      <w:r>
        <w:t xml:space="preserve">Part 8: How to Demo (Supervisor Guide)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Step 1 — View the comparison document</w:t>
      </w:r>
    </w:p>
    <w:p>
      <w:pPr>
        <w:spacing w:after="120"/>
      </w:pPr>
      <w:r>
        <w:rPr>
          <w:sz w:val="22"/>
          <w:szCs w:val="22"/>
        </w:rPr>
        <w:t xml:space="preserve">Home → Research Comparison → View Side-by-Side → Question Paths tab</w:t>
      </w:r>
    </w:p>
    <w:p>
      <w:pPr>
        <w:spacing w:after="100"/>
      </w:pPr>
      <w:r>
        <w:rPr>
          <w:i/>
          <w:iCs/>
          <w:color w:val="555555"/>
          <w:sz w:val="20"/>
          <w:szCs w:val="20"/>
        </w:rPr>
        <w:t xml:space="preserve">Shows both question lists with labels (BLOCKED, NEW, UNLOCKED EARLY) and explanatory notes.</w:t>
      </w:r>
    </w:p>
    <w:p>
      <w:pPr>
        <w:spacing w:after="80" w:before="120"/>
      </w:pPr>
      <w:r>
        <w:rPr>
          <w:b/>
          <w:bCs/>
          <w:sz w:val="22"/>
          <w:szCs w:val="22"/>
        </w:rPr>
        <w:t xml:space="preserve">Step 2 — Run the Baseline path interactively</w:t>
      </w:r>
    </w:p>
    <w:p>
      <w:pPr>
        <w:spacing w:after="120"/>
      </w:pPr>
      <w:r>
        <w:rPr>
          <w:sz w:val="22"/>
          <w:szCs w:val="22"/>
        </w:rPr>
        <w:t xml:space="preserve">Home → Research Comparison → Baseline card → Complete Mental Health questions</w:t>
      </w:r>
    </w:p>
    <w:p>
      <w:pPr>
        <w:spacing w:after="100"/>
      </w:pPr>
      <w:r>
        <w:rPr>
          <w:i/>
          <w:iCs/>
          <w:color w:val="555555"/>
          <w:sz w:val="20"/>
          <w:szCs w:val="20"/>
        </w:rPr>
        <w:t xml:space="preserve">Observe that Q39 is never shown (Alex’s score = 1, below threshold).</w:t>
      </w:r>
    </w:p>
    <w:p>
      <w:pPr>
        <w:spacing w:after="80" w:before="120"/>
      </w:pPr>
      <w:r>
        <w:rPr>
          <w:b/>
          <w:bCs/>
          <w:sz w:val="22"/>
          <w:szCs w:val="22"/>
        </w:rPr>
        <w:t xml:space="preserve">Step 3 — Run the Enhanced path interactively</w:t>
      </w:r>
    </w:p>
    <w:p>
      <w:pPr>
        <w:spacing w:after="120"/>
      </w:pPr>
      <w:r>
        <w:rPr>
          <w:sz w:val="22"/>
          <w:szCs w:val="22"/>
        </w:rPr>
        <w:t xml:space="preserve">Home → Research Comparison → Enhanced card → Complete Mental Health questions</w:t>
      </w:r>
    </w:p>
    <w:p>
      <w:pPr>
        <w:spacing w:after="100"/>
      </w:pPr>
      <w:r>
        <w:rPr>
          <w:i/>
          <w:iCs/>
          <w:color w:val="555555"/>
          <w:sz w:val="20"/>
          <w:szCs w:val="20"/>
        </w:rPr>
        <w:t xml:space="preserve">Observe that Q18 references Month 1, Q19 uses student context, the trend question appears, and Q39 is shown.</w:t>
      </w:r>
    </w:p>
    <w:p>
      <w:pPr>
        <w:spacing w:after="80" w:before="120"/>
      </w:pPr>
      <w:r>
        <w:rPr>
          <w:b/>
          <w:bCs/>
          <w:sz w:val="22"/>
          <w:szCs w:val="22"/>
        </w:rPr>
        <w:t xml:space="preserve">Step 4 — View the evaluation dimensions</w:t>
      </w:r>
    </w:p>
    <w:p>
      <w:pPr>
        <w:spacing w:after="120"/>
      </w:pPr>
      <w:r>
        <w:rPr>
          <w:sz w:val="22"/>
          <w:szCs w:val="22"/>
        </w:rPr>
        <w:t xml:space="preserve">ComparisonPage → Evaluation tab</w:t>
      </w:r>
    </w:p>
    <w:p>
      <w:pPr>
        <w:spacing w:after="100"/>
      </w:pPr>
      <w:r>
        <w:rPr>
          <w:i/>
          <w:iCs/>
          <w:color w:val="555555"/>
          <w:sz w:val="20"/>
          <w:szCs w:val="20"/>
        </w:rPr>
        <w:t xml:space="preserve">Six dimensions shown with baseline vs enhanced for each.</w:t>
      </w:r>
    </w:p>
    <w:p>
      <w:pPr>
        <w:spacing w:after="80"/>
      </w:pPr>
      <w:r>
        <w:t xml:space="preserve"/>
      </w:r>
    </w:p>
    <w:p>
      <w:pPr>
        <w:spacing w:after="80" w:before="120"/>
      </w:pPr>
      <w:r>
        <w:rPr>
          <w:b/>
          <w:bCs/>
          <w:sz w:val="22"/>
          <w:szCs w:val="22"/>
        </w:rPr>
        <w:t xml:space="preserve">Key talking point for supervisor:</w:t>
      </w:r>
    </w:p>
    <w:p>
      <w:pPr>
        <w:spacing w:after="120"/>
      </w:pPr>
      <w:r>
        <w:rPr>
          <w:i/>
          <w:iCs/>
          <w:color w:val="444444"/>
          <w:sz w:val="22"/>
          <w:szCs w:val="22"/>
        </w:rPr>
        <w:t xml:space="preserve">"The baseline treats each session independently. The enhanced version reads the user’s seed — their previous month’s snapshot — and uses it to decide which questions are most relevant and how to phrase them. This week the enhanced path is hardcoded (mock). With a real LLM API, the same seed would be passed to the model to generate or select questions dynamically."</w:t>
      </w:r>
    </w:p>
    <w:p>
      <w:pPr>
        <w:pStyle w:val="Heading1"/>
        <w:spacing w:after="160" w:before="320"/>
      </w:pPr>
      <w:r>
        <w:t xml:space="preserve">Part 9: File Structure Changes (Steps 4 + 5/6)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80"/>
        <w:gridCol w:w="268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Change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lib/utils/constants.dart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Added SurveyMode enum (baseline / enhanced)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Switch between adaptive modes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lib/config/comparison_scenario.dart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file — UserSeed, alexSeed, BaselineQuestion, EnhancedQuestion, ComparisonDimension, buildEnhancedMentalHealthQuestions()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comparison data and mock enhanced question builder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lib/screens/survey_page.dart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Added mode parameter; enhanced mode loads questions from comparison_scenario.dart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Enables enhanced survey path in 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lib/screens/home_page.dart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Added Research Comparison section with Baseline/Enhanced cards and View Side-by-Side link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Entry points for comparison 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lib/screens/comparison_page.dart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screen — tabbed comparison view (Question Paths + Evaluation)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Side-by-side static comparison for supervisor demo</w:t>
            </w:r>
          </w:p>
        </w:tc>
      </w:tr>
    </w:tbl>
    <w:p>
      <w:pPr>
        <w:pStyle w:val="Heading1"/>
        <w:spacing w:after="160" w:before="320"/>
      </w:pPr>
      <w:r>
        <w:t xml:space="preserve">Part 10: Completion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160"/>
      </w:tblGrid>
      <w:tr>
        <w:trPr>
          <w:tblHeader/>
        </w:trP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ComparisonPage screen created in Flutter app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Baseline question path displayed with BLOCKED label on Q39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Enhanced question path displayed with NEW / UNLOCKED EARLY labels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Q20 skip note shown in enhanced path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Scenario seed card shown at top of ComparisonPage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Evaluation tab with 6-dimension table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View Side-by-Side link on Home screen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Baseline and Enhanced survey cards on Home screen (Step 4)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This document written and filed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LLM API integration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 of scope this week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C071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D2D2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2026-03-26T00:18:06.577Z</dcterms:created>
  <dcterms:modified xsi:type="dcterms:W3CDTF">2026-03-26T00:18:06.581Z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