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38ff3f79ba0e787a5d460ad16c04106e6afc0a"/>
    <w:p>
      <w:pPr>
        <w:pStyle w:val="Heading1"/>
      </w:pPr>
      <w:r>
        <w:t xml:space="preserve">Interim Findings: Exact Optimum and Algorithm Diagnosis</w:t>
      </w:r>
    </w:p>
    <w:p>
      <w:pPr>
        <w:pStyle w:val="FirstParagraph"/>
      </w:pPr>
      <w:r>
        <w:rPr>
          <w:b/>
          <w:bCs/>
        </w:rPr>
        <w:t xml:space="preserve">Purpose of this document</w:t>
      </w:r>
    </w:p>
    <w:p>
      <w:pPr>
        <w:pStyle w:val="BodyText"/>
      </w:pPr>
      <w:r>
        <w:t xml:space="preserve">Aamir asked that items #1, #2 and, if possible, #3 be done as early as possible,</w:t>
      </w:r>
      <w:r>
        <w:t xml:space="preserve"> </w:t>
      </w:r>
      <w:r>
        <w:t xml:space="preserve">so that we would know sooner whether ILA has the potential to justify the work.</w:t>
      </w:r>
      <w:r>
        <w:t xml:space="preserve"> </w:t>
      </w:r>
      <w:r>
        <w:t xml:space="preserve">This reports what came out of that, and the one decision I would like your view</w:t>
      </w:r>
      <w:r>
        <w:t xml:space="preserve"> </w:t>
      </w:r>
      <w:r>
        <w:t xml:space="preserve">on before committing the next few weeks.</w:t>
      </w:r>
    </w:p>
    <w:p>
      <w:pPr>
        <w:pStyle w:val="BodyText"/>
      </w:pPr>
      <w:r>
        <w:t xml:space="preserve">On the question that has been raised, whether ILA has the potential to justify</w:t>
      </w:r>
      <w:r>
        <w:t xml:space="preserve"> </w:t>
      </w:r>
      <w:r>
        <w:t xml:space="preserve">this work, the measurements point to a qualified yes. There is real space for an</w:t>
      </w:r>
      <w:r>
        <w:t xml:space="preserve"> </w:t>
      </w:r>
      <w:r>
        <w:t xml:space="preserve">algorithmic contribution, and ILA does earn its place, though only in the regime</w:t>
      </w:r>
      <w:r>
        <w:t xml:space="preserve"> </w:t>
      </w:r>
      <w:r>
        <w:t xml:space="preserve">where temporal synchronisation binds, and by a margin that is larger than the</w:t>
      </w:r>
      <w:r>
        <w:t xml:space="preserve"> </w:t>
      </w:r>
      <w:r>
        <w:t xml:space="preserve">paper currently reports yet still modest. Whether that margin is large enough is</w:t>
      </w:r>
      <w:r>
        <w:t xml:space="preserve"> </w:t>
      </w:r>
      <w:r>
        <w:t xml:space="preserve">the judgement I would like your view on, and Section 7 sets out the two ways</w:t>
      </w:r>
      <w:r>
        <w:t xml:space="preserve"> </w:t>
      </w:r>
      <w:r>
        <w:t xml:space="preserve">forward I can see.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What I did</w:t>
      </w:r>
    </w:p>
    <w:p>
      <w:pPr>
        <w:pStyle w:val="Compact"/>
        <w:numPr>
          <w:ilvl w:val="0"/>
          <w:numId w:val="1001"/>
        </w:numPr>
      </w:pPr>
      <w:r>
        <w:t xml:space="preserve">Pinned the environment and verified the published numbers still reproduce.</w:t>
      </w:r>
    </w:p>
    <w:p>
      <w:pPr>
        <w:pStyle w:val="Compact"/>
        <w:numPr>
          <w:ilvl w:val="0"/>
          <w:numId w:val="1001"/>
        </w:numPr>
      </w:pPr>
      <w:r>
        <w:t xml:space="preserve">Re-analysed the existing sweep data along the axis that controls contention.</w:t>
      </w:r>
    </w:p>
    <w:p>
      <w:pPr>
        <w:pStyle w:val="Compact"/>
        <w:numPr>
          <w:ilvl w:val="0"/>
          <w:numId w:val="1001"/>
        </w:numPr>
      </w:pPr>
      <w:r>
        <w:t xml:space="preserve">Built an exact MILP solver, bringing item #4 forward, because item #2 cannot</w:t>
      </w:r>
      <w:r>
        <w:t xml:space="preserve"> </w:t>
      </w:r>
      <w:r>
        <w:t xml:space="preserve">be interpreted without it.</w:t>
      </w:r>
    </w:p>
    <w:p>
      <w:pPr>
        <w:pStyle w:val="Compact"/>
        <w:numPr>
          <w:ilvl w:val="0"/>
          <w:numId w:val="1001"/>
        </w:numPr>
      </w:pPr>
      <w:r>
        <w:t xml:space="preserve">Diagnosed which decisions the optimum makes differently.</w:t>
      </w:r>
    </w:p>
    <w:p>
      <w:pPr>
        <w:pStyle w:val="Compact"/>
        <w:numPr>
          <w:ilvl w:val="0"/>
          <w:numId w:val="1001"/>
        </w:numPr>
      </w:pPr>
      <w:r>
        <w:t xml:space="preserve">Implemented and measured congestion-aware variants of both algorithms.</w:t>
      </w:r>
    </w:p>
    <w:p>
      <w:pPr>
        <w:pStyle w:val="FirstParagraph"/>
      </w:pPr>
      <w:r>
        <w:rPr>
          <w:b/>
          <w:bCs/>
        </w:rPr>
        <w:t xml:space="preserve">What came out</w:t>
      </w:r>
    </w:p>
    <w:p>
      <w:pPr>
        <w:pStyle w:val="Compact"/>
        <w:numPr>
          <w:ilvl w:val="0"/>
          <w:numId w:val="1002"/>
        </w:numPr>
      </w:pPr>
      <w:r>
        <w:t xml:space="preserve">Both heuristics reach about 93% of the exact optimum, and neither beats the</w:t>
      </w:r>
      <w:r>
        <w:t xml:space="preserve"> </w:t>
      </w:r>
      <w:r>
        <w:t xml:space="preserve">other. The 7% shortfall is not a limit of the problem definition.</w:t>
      </w:r>
    </w:p>
    <w:p>
      <w:pPr>
        <w:pStyle w:val="Compact"/>
        <w:numPr>
          <w:ilvl w:val="0"/>
          <w:numId w:val="1002"/>
        </w:numPr>
      </w:pPr>
      <w:r>
        <w:t xml:space="preserve">The shortfall is choice quality, not expressiveness, only about 2% of it</w:t>
      </w:r>
      <w:r>
        <w:t xml:space="preserve"> </w:t>
      </w:r>
      <w:r>
        <w:t xml:space="preserve">needs segment shapes the algorithms cannot produce.</w:t>
      </w:r>
    </w:p>
    <w:p>
      <w:pPr>
        <w:pStyle w:val="Compact"/>
        <w:numPr>
          <w:ilvl w:val="0"/>
          <w:numId w:val="1002"/>
        </w:numPr>
      </w:pPr>
      <w:r>
        <w:t xml:space="preserve">The optimum uses 74% more towing segments, each 37% shorter, and serves more</w:t>
      </w:r>
      <w:r>
        <w:t xml:space="preserve"> </w:t>
      </w:r>
      <w:r>
        <w:t xml:space="preserve">PVs from the same capacity. Greedy’s</w:t>
      </w:r>
      <w:r>
        <w:t xml:space="preserve"> </w:t>
      </w:r>
      <w:r>
        <w:t xml:space="preserve">“longest first”</w:t>
      </w:r>
      <w:r>
        <w:t xml:space="preserve"> </w:t>
      </w:r>
      <w:r>
        <w:t xml:space="preserve">rule buys distance at</w:t>
      </w:r>
      <w:r>
        <w:t xml:space="preserve"> </w:t>
      </w:r>
      <w:r>
        <w:t xml:space="preserve">the cost of monopolising an AV over a long stretch of road.</w:t>
      </w:r>
    </w:p>
    <w:p>
      <w:pPr>
        <w:pStyle w:val="Compact"/>
        <w:numPr>
          <w:ilvl w:val="0"/>
          <w:numId w:val="1002"/>
        </w:numPr>
      </w:pPr>
      <w:r>
        <w:t xml:space="preserve">ILA’s advantage is temporal, not spatial. With the synchronisation constraint</w:t>
      </w:r>
      <w:r>
        <w:t xml:space="preserve"> </w:t>
      </w:r>
      <w:r>
        <w:t xml:space="preserve">switched off it nearly disappears; with it on, ILA is the best of five</w:t>
      </w:r>
      <w:r>
        <w:t xml:space="preserve"> </w:t>
      </w:r>
      <w:r>
        <w:t xml:space="preserve">variants at the paper’s own scale.</w:t>
      </w:r>
    </w:p>
    <w:p>
      <w:pPr>
        <w:pStyle w:val="Compact"/>
        <w:numPr>
          <w:ilvl w:val="0"/>
          <w:numId w:val="1002"/>
        </w:numPr>
      </w:pPr>
      <w:r>
        <w:t xml:space="preserve">The paper measures at |AV|/|PV| ratios of 0.20 and 0.25, where the advantage</w:t>
      </w:r>
      <w:r>
        <w:t xml:space="preserve"> </w:t>
      </w:r>
      <w:r>
        <w:t xml:space="preserve">is smallest. At 0.8 it roughly doubles.</w:t>
      </w:r>
    </w:p>
    <w:p>
      <w:r>
        <w:pict>
          <v:rect style="width:0;height:1.5pt" o:hralign="center" o:hrstd="t" o:hr="t"/>
        </w:pict>
      </w:r>
    </w:p>
    <w:bookmarkEnd w:id="9"/>
    <w:bookmarkStart w:id="13" w:name="X8b0d6a6e9d3ba8384becdd9373f023fe84e67a5"/>
    <w:p>
      <w:pPr>
        <w:pStyle w:val="Heading2"/>
      </w:pPr>
      <w:r>
        <w:t xml:space="preserve">1. The sweep range proposed in item #2 was the wrong range</w:t>
      </w:r>
    </w:p>
    <w:p>
      <w:pPr>
        <w:pStyle w:val="FirstParagraph"/>
      </w:pPr>
      <w:r>
        <w:t xml:space="preserve">Item #2 proposed sweeping the active-to-passive ratio at 400 PVs against 100,</w:t>
      </w:r>
      <w:r>
        <w:t xml:space="preserve"> </w:t>
      </w:r>
      <w:r>
        <w:t xml:space="preserve">50, 25 and 10 AVs, and tightening capacities, on the reasoning that scarcer AVs</w:t>
      </w:r>
      <w:r>
        <w:t xml:space="preserve"> </w:t>
      </w:r>
      <w:r>
        <w:t xml:space="preserve">mean more contention.</w:t>
      </w:r>
    </w:p>
    <w:p>
      <w:pPr>
        <w:pStyle w:val="BodyText"/>
      </w:pPr>
      <w:r>
        <w:t xml:space="preserve">Re-aggregating the PV/AV count sweep by that ratio shows the opposite. The</w:t>
      </w:r>
      <w:r>
        <w:t xml:space="preserve"> </w:t>
      </w:r>
      <w:r>
        <w:t xml:space="preserve">ILA-greedy gap follows an inverted U: it peaks at a ratio near 0.8 (1.26 pp) and</w:t>
      </w:r>
      <w:r>
        <w:t xml:space="preserve"> </w:t>
      </w:r>
      <w:r>
        <w:t xml:space="preserve">falls to zero as active vehicles become scarce. The proposed range corresponds</w:t>
      </w:r>
      <w:r>
        <w:t xml:space="preserve"> </w:t>
      </w:r>
      <w:r>
        <w:t xml:space="preserve">to ratios of 0.25 down to 0.025, the entire flat left tail. The same applies to</w:t>
      </w:r>
      <w:r>
        <w:t xml:space="preserve"> </w:t>
      </w:r>
      <w:r>
        <w:t xml:space="preserve">tightening capacity: in the capacity sweep of Figure 2(a) of the submission, the</w:t>
      </w:r>
      <w:r>
        <w:t xml:space="preserve"> </w:t>
      </w:r>
      <w:r>
        <w:t xml:space="preserve">gap shrinks as capacity tightens, from 0.84 pp at C_max = 16 down to 0.35 pp at</w:t>
      </w:r>
      <w:r>
        <w:t xml:space="preserve"> </w:t>
      </w:r>
      <w:r>
        <w:t xml:space="preserve">C_max = 2.</w:t>
      </w:r>
    </w:p>
    <w:p>
      <w:pPr>
        <w:pStyle w:val="CaptionedFigure"/>
      </w:pPr>
      <w:r>
        <w:drawing>
          <wp:inline>
            <wp:extent cx="5334000" cy="3228160"/>
            <wp:effectExtent b="0" l="0" r="0" t="0"/>
            <wp:docPr descr="Figure 1. ILA’s advantage over greedy against the active-to-passive ratio, from the existing sweep results. The shaded band is the range proposed in item #2 of the Revision Plan." title="" id="11" name="Picture"/>
            <a:graphic>
              <a:graphicData uri="http://schemas.openxmlformats.org/drawingml/2006/picture">
                <pic:pic>
                  <pic:nvPicPr>
                    <pic:cNvPr descr="analysis/figures/gap_vs_ratio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ILA’s advantage over greedy against the active-to-passive ratio, from the existing sweep results. The shaded band is the range proposed in item #2 of the Revision Plan.</w:t>
      </w:r>
    </w:p>
    <w:p>
      <w:pPr>
        <w:pStyle w:val="BodyText"/>
      </w:pPr>
      <w:r>
        <w:t xml:space="preserve">The mechanism is that contention is not AV scarcity. When active vehicles are</w:t>
      </w:r>
      <w:r>
        <w:t xml:space="preserve"> </w:t>
      </w:r>
      <w:r>
        <w:t xml:space="preserve">few, each passive vehicle has almost no feasible partners, the bipartite graph</w:t>
      </w:r>
      <w:r>
        <w:t xml:space="preserve"> </w:t>
      </w:r>
      <w:r>
        <w:t xml:space="preserve">is sparse and the assignment is close to forced, so there is nothing for</w:t>
      </w:r>
      <w:r>
        <w:t xml:space="preserve"> </w:t>
      </w:r>
      <w:r>
        <w:t xml:space="preserve">coordination to exploit. The gap appears where many comparable options compete</w:t>
      </w:r>
      <w:r>
        <w:t xml:space="preserve"> </w:t>
      </w:r>
      <w:r>
        <w:t xml:space="preserve">for the same point-wise capacity.</w:t>
      </w:r>
    </w:p>
    <w:p>
      <w:pPr>
        <w:pStyle w:val="BodyText"/>
      </w:pPr>
      <w:r>
        <w:t xml:space="preserve">This matters for item #1 as well, since it determines which SUMO scenarios are</w:t>
      </w:r>
      <w:r>
        <w:t xml:space="preserve"> </w:t>
      </w:r>
      <w:r>
        <w:t xml:space="preserve">worth generating. Running the sweep as originally written would have produced a</w:t>
      </w:r>
      <w:r>
        <w:t xml:space="preserve"> </w:t>
      </w:r>
      <w:r>
        <w:t xml:space="preserve">null result regardless of how realistic the data was, and we would not have been</w:t>
      </w:r>
      <w:r>
        <w:t xml:space="preserve"> </w:t>
      </w:r>
      <w:r>
        <w:t xml:space="preserve">able to tell that null result apart from a genuine finding about realistic</w:t>
      </w:r>
      <w:r>
        <w:t xml:space="preserve"> </w:t>
      </w:r>
      <w:r>
        <w:t xml:space="preserve">demand.</w:t>
      </w:r>
    </w:p>
    <w:p>
      <w:r>
        <w:pict>
          <v:rect style="width:0;height:1.5pt" o:hralign="center" o:hrstd="t" o:hr="t"/>
        </w:pict>
      </w:r>
    </w:p>
    <w:bookmarkEnd w:id="13"/>
    <w:bookmarkStart w:id="14" w:name="exact-solver-item-4-brought-forward"/>
    <w:p>
      <w:pPr>
        <w:pStyle w:val="Heading2"/>
      </w:pPr>
      <w:r>
        <w:t xml:space="preserve">2. Exact solver (item #4, brought forward)</w:t>
      </w:r>
    </w:p>
    <w:p>
      <w:pPr>
        <w:pStyle w:val="FirstParagraph"/>
      </w:pPr>
      <w:r>
        <w:t xml:space="preserve">Before any of this I consolidated the two diverged Python environments, pinned</w:t>
      </w:r>
      <w:r>
        <w:t xml:space="preserve"> </w:t>
      </w:r>
      <w:r>
        <w:t xml:space="preserve">the versions and re-ran a subset of the stored experiments against the committed</w:t>
      </w:r>
      <w:r>
        <w:t xml:space="preserve"> </w:t>
      </w:r>
      <w:r>
        <w:t xml:space="preserve">results. All 48 checked combinations reproduce exactly, for both algorithms, so</w:t>
      </w:r>
      <w:r>
        <w:t xml:space="preserve"> </w:t>
      </w:r>
      <w:r>
        <w:t xml:space="preserve">the figures in the submitted paper remain a valid baseline for anything measured</w:t>
      </w:r>
      <w:r>
        <w:t xml:space="preserve"> </w:t>
      </w:r>
      <w:r>
        <w:t xml:space="preserve">from here on.</w:t>
      </w:r>
    </w:p>
    <w:p>
      <w:pPr>
        <w:pStyle w:val="BodyText"/>
      </w:pPr>
      <w:r>
        <w:t xml:space="preserve">Item #2 asks whether ILA’s small margin over greedy is a weakness of ILA. That</w:t>
      </w:r>
      <w:r>
        <w:t xml:space="preserve"> </w:t>
      </w:r>
      <w:r>
        <w:t xml:space="preserve">question cannot be answered from the margin alone: a small margin is equally</w:t>
      </w:r>
      <w:r>
        <w:t xml:space="preserve"> </w:t>
      </w:r>
      <w:r>
        <w:t xml:space="preserve">consistent with greedy already being near-optimal, and the two imply opposite</w:t>
      </w:r>
      <w:r>
        <w:t xml:space="preserve"> </w:t>
      </w:r>
      <w:r>
        <w:t xml:space="preserve">responses. The Revision Plan already noted this dependency; it simply placed</w:t>
      </w:r>
      <w:r>
        <w:t xml:space="preserve"> </w:t>
      </w:r>
      <w:r>
        <w:t xml:space="preserve">item #4 later.</w:t>
      </w:r>
    </w:p>
    <w:p>
      <w:pPr>
        <w:pStyle w:val="BodyText"/>
      </w:pPr>
      <w:r>
        <w:t xml:space="preserve">I formulated the problem as a mixed-integer linear program and solved it with an</w:t>
      </w:r>
      <w:r>
        <w:t xml:space="preserve"> </w:t>
      </w:r>
      <w:r>
        <w:t xml:space="preserve">off-the-shelf solver (HiGHS, reached through SciPy, so no new dependency).</w:t>
      </w:r>
      <w:r>
        <w:t xml:space="preserve"> </w:t>
      </w:r>
      <w:r>
        <w:t xml:space="preserve">Positions along the corridor are integers, so a towing segment is a run of unit</w:t>
      </w:r>
      <w:r>
        <w:t xml:space="preserve"> </w:t>
      </w:r>
      <w:r>
        <w:t xml:space="preserve">intervals; auxiliary indicators enforce the minimum towing length L_min, and the</w:t>
      </w:r>
      <w:r>
        <w:t xml:space="preserve"> </w:t>
      </w:r>
      <w:r>
        <w:t xml:space="preserve">point-wise capacity and PV non-overlap constraints are taken directly from</w:t>
      </w:r>
      <w:r>
        <w:t xml:space="preserve"> </w:t>
      </w:r>
      <w:r>
        <w:t xml:space="preserve">Section 2.3 of the submission.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temporal synchronisation constraint is state-dependent, since</w:t>
      </w:r>
      <w:r>
        <w:t xml:space="preserve"> </w:t>
      </w:r>
      <w:r>
        <w:t xml:space="preserve">towing a PV changes its arrival times downstream, and is therefore not</w:t>
      </w:r>
      <w:r>
        <w:t xml:space="preserve"> </w:t>
      </w:r>
      <w:r>
        <w:t xml:space="preserve">expressible as a linear constraint. The exact solver covers the spatial problem</w:t>
      </w:r>
      <w:r>
        <w:t xml:space="preserve"> </w:t>
      </w:r>
      <w:r>
        <w:t xml:space="preserve">only. This is a deliberate scope choice rather than an omission: it is enough to</w:t>
      </w:r>
      <w:r>
        <w:t xml:space="preserve"> </w:t>
      </w:r>
      <w:r>
        <w:t xml:space="preserve">establish whether the formulation leaves room for coordination at all.</w:t>
      </w:r>
    </w:p>
    <w:p>
      <w:pPr>
        <w:pStyle w:val="BodyText"/>
      </w:pPr>
      <w:r>
        <w:rPr>
          <w:b/>
          <w:bCs/>
        </w:rPr>
        <w:t xml:space="preserve">Tractability.</w:t>
      </w:r>
      <w:r>
        <w:t xml:space="preserve"> </w:t>
      </w:r>
      <w:r>
        <w:t xml:space="preserve">21 instances (4-15 AVs against 8-30 PVs, three seeds each)</w:t>
      </w:r>
      <w:r>
        <w:t xml:space="preserve"> </w:t>
      </w:r>
      <w:r>
        <w:t xml:space="preserve">solved to proven optimality. The largest, 15 AVs and 30 PVs, took up to 142</w:t>
      </w:r>
      <w:r>
        <w:t xml:space="preserve"> </w:t>
      </w:r>
      <w:r>
        <w:t xml:space="preserve">seconds with about 10,500 binary variables. At 20 AVs and 40 PVs optimality was</w:t>
      </w:r>
      <w:r>
        <w:t xml:space="preserve"> </w:t>
      </w:r>
      <w:r>
        <w:t xml:space="preserve">no longer proven within a minute; beyond that point the LP relaxation still</w:t>
      </w:r>
      <w:r>
        <w:t xml:space="preserve"> </w:t>
      </w:r>
      <w:r>
        <w:t xml:space="preserve">gives an upper bound, so the comparison degrades rather than stopping.</w:t>
      </w:r>
    </w:p>
    <w:p>
      <w:pPr>
        <w:pStyle w:val="BodyText"/>
      </w:pPr>
      <w:r>
        <w:rPr>
          <w:b/>
          <w:bCs/>
        </w:rPr>
        <w:t xml:space="preserve">Result.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mean, as % of the exact optimum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</w:t>
            </w:r>
          </w:p>
        </w:tc>
        <w:tc>
          <w:tcPr/>
          <w:p>
            <w:pPr>
              <w:pStyle w:val="Compact"/>
            </w:pPr>
            <w:r>
              <w:t xml:space="preserve">93.33%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ILA</w:t>
            </w:r>
          </w:p>
        </w:tc>
        <w:tc>
          <w:tcPr/>
          <w:p>
            <w:pPr>
              <w:pStyle w:val="Compact"/>
            </w:pPr>
            <w:r>
              <w:t xml:space="preserve">93.09%</w:t>
            </w:r>
          </w:p>
        </w:tc>
      </w:tr>
    </w:tbl>
    <w:p>
      <w:pPr>
        <w:pStyle w:val="BodyText"/>
      </w:pPr>
      <w:r>
        <w:t xml:space="preserve">ILA wins on 9 instances, loses on 8 and ties on 4. About 7% of the achievable</w:t>
      </w:r>
      <w:r>
        <w:t xml:space="preserve"> </w:t>
      </w:r>
      <w:r>
        <w:t xml:space="preserve">towed distance is left on the table by both.</w:t>
      </w:r>
    </w:p>
    <w:p>
      <w:pPr>
        <w:pStyle w:val="BodyText"/>
      </w:pPr>
      <w:r>
        <w:t xml:space="preserve">The first thing this settles: greedy is not near-optimal. Had it been at 99%, no</w:t>
      </w:r>
      <w:r>
        <w:t xml:space="preserve"> </w:t>
      </w:r>
      <w:r>
        <w:t xml:space="preserve">algorithm could have improved on it and the work would have had to change</w:t>
      </w:r>
      <w:r>
        <w:t xml:space="preserve"> </w:t>
      </w:r>
      <w:r>
        <w:t xml:space="preserve">direction. There is room.</w:t>
      </w:r>
    </w:p>
    <w:p>
      <w:r>
        <w:pict>
          <v:rect style="width:0;height:1.5pt" o:hralign="center" o:hrstd="t" o:hr="t"/>
        </w:pict>
      </w:r>
    </w:p>
    <w:bookmarkEnd w:id="14"/>
    <w:bookmarkStart w:id="15" w:name="Xc3a8581890ed49b436ce73c0db5064328b8ab6f"/>
    <w:p>
      <w:pPr>
        <w:pStyle w:val="Heading2"/>
      </w:pPr>
      <w:r>
        <w:t xml:space="preserve">3. The shortfall is choice, not expressiveness</w:t>
      </w:r>
    </w:p>
    <w:p>
      <w:pPr>
        <w:pStyle w:val="FirstParagraph"/>
      </w:pPr>
      <w:r>
        <w:t xml:space="preserve">Both algorithms always commit the entire remaining overlap of a pair, never a</w:t>
      </w:r>
      <w:r>
        <w:t xml:space="preserve"> </w:t>
      </w:r>
      <w:r>
        <w:t xml:space="preserve">part of it. The start of a segment can be pushed back by an earlier tow on the</w:t>
      </w:r>
      <w:r>
        <w:t xml:space="preserve"> </w:t>
      </w:r>
      <w:r>
        <w:t xml:space="preserve">same PV, but the end is always the end of the overlap. Solving each instance</w:t>
      </w:r>
      <w:r>
        <w:t xml:space="preserve"> </w:t>
      </w:r>
      <w:r>
        <w:t xml:space="preserve">again under exactly that restriction separates the two possible causes of the</w:t>
      </w:r>
      <w:r>
        <w:t xml:space="preserve"> </w:t>
      </w:r>
      <w:r>
        <w:t xml:space="preserve">shortfall.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mean, as % of the unrestricted optimum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unrestricted optimum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optimum with segments allowed to start late only</w:t>
            </w:r>
          </w:p>
        </w:tc>
        <w:tc>
          <w:tcPr/>
          <w:p>
            <w:pPr>
              <w:pStyle w:val="Compact"/>
            </w:pPr>
            <w:r>
              <w:t xml:space="preserve">99.41%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optimum with whole-overlap segments only</w:t>
            </w:r>
          </w:p>
        </w:tc>
        <w:tc>
          <w:tcPr/>
          <w:p>
            <w:pPr>
              <w:pStyle w:val="Compact"/>
            </w:pPr>
            <w:r>
              <w:t xml:space="preserve">98.03%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</w:t>
            </w:r>
          </w:p>
        </w:tc>
        <w:tc>
          <w:tcPr/>
          <w:p>
            <w:pPr>
              <w:pStyle w:val="Compact"/>
            </w:pPr>
            <w:r>
              <w:t xml:space="preserve">93.79%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ILA</w:t>
            </w:r>
          </w:p>
        </w:tc>
        <w:tc>
          <w:tcPr/>
          <w:p>
            <w:pPr>
              <w:pStyle w:val="Compact"/>
            </w:pPr>
            <w:r>
              <w:t xml:space="preserve">93.43%</w:t>
            </w:r>
          </w:p>
        </w:tc>
      </w:tr>
    </w:tbl>
    <w:p>
      <w:pPr>
        <w:pStyle w:val="BodyText"/>
      </w:pPr>
      <w:r>
        <w:t xml:space="preserve">Restricting the solver to the segment shapes the algorithms can produce costs</w:t>
      </w:r>
      <w:r>
        <w:t xml:space="preserve"> </w:t>
      </w:r>
      <w:r>
        <w:t xml:space="preserve">about 2%. The remaining 4-6% is lost choosing badly among moves that were</w:t>
      </w:r>
      <w:r>
        <w:t xml:space="preserve"> </w:t>
      </w:r>
      <w:r>
        <w:t xml:space="preserve">available all along.</w:t>
      </w:r>
    </w:p>
    <w:p>
      <w:pPr>
        <w:pStyle w:val="BodyText"/>
      </w:pPr>
      <w:r>
        <w:t xml:space="preserve">This resolves item #9 favourably. Narrowing the formal definition to the</w:t>
      </w:r>
      <w:r>
        <w:t xml:space="preserve"> </w:t>
      </w:r>
      <w:r>
        <w:t xml:space="preserve">segments the algorithms actually handle costs under 1% of achievable distance,</w:t>
      </w:r>
      <w:r>
        <w:t xml:space="preserve"> </w:t>
      </w:r>
      <w:r>
        <w:t xml:space="preserve">so it is a fair narrowing rather than a retreat, and we can now justify it with</w:t>
      </w:r>
      <w:r>
        <w:t xml:space="preserve"> </w:t>
      </w:r>
      <w:r>
        <w:t xml:space="preserve">a measurement instead of asserting it.</w:t>
      </w:r>
    </w:p>
    <w:p>
      <w:r>
        <w:pict>
          <v:rect style="width:0;height:1.5pt" o:hralign="center" o:hrstd="t" o:hr="t"/>
        </w:pict>
      </w:r>
    </w:p>
    <w:bookmarkEnd w:id="15"/>
    <w:bookmarkStart w:id="19" w:name="what-the-optimum-does-differently"/>
    <w:p>
      <w:pPr>
        <w:pStyle w:val="Heading2"/>
      </w:pPr>
      <w:r>
        <w:t xml:space="preserve">4. What the optimum does differently</w:t>
      </w:r>
    </w:p>
    <w:p>
      <w:pPr>
        <w:pStyle w:val="FirstParagraph"/>
      </w:pPr>
      <w:r>
        <w:t xml:space="preserve">Comparing the solutions themselves, averaged over 15 instances: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segments</w:t>
            </w:r>
          </w:p>
        </w:tc>
        <w:tc>
          <w:tcPr/>
          <w:p>
            <w:pPr>
              <w:pStyle w:val="Compact"/>
            </w:pPr>
            <w:r>
              <w:t xml:space="preserve">mean length</w:t>
            </w:r>
          </w:p>
        </w:tc>
        <w:tc>
          <w:tcPr/>
          <w:p>
            <w:pPr>
              <w:pStyle w:val="Compact"/>
            </w:pPr>
            <w:r>
              <w:t xml:space="preserve">PVs served</w:t>
            </w:r>
          </w:p>
        </w:tc>
        <w:tc>
          <w:tcPr/>
          <w:p>
            <w:pPr>
              <w:pStyle w:val="Compact"/>
            </w:pPr>
            <w:r>
              <w:t xml:space="preserve">AV capacity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optimum</w:t>
            </w:r>
          </w:p>
        </w:tc>
        <w:tc>
          <w:tcPr/>
          <w:p>
            <w:pPr>
              <w:pStyle w:val="Compact"/>
            </w:pPr>
            <w:r>
              <w:t xml:space="preserve">23.7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87.6%</w:t>
            </w:r>
          </w:p>
        </w:tc>
        <w:tc>
          <w:tcPr/>
          <w:p>
            <w:pPr>
              <w:pStyle w:val="Compact"/>
            </w:pPr>
            <w:r>
              <w:t xml:space="preserve">75.1%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75.5%</w:t>
            </w:r>
          </w:p>
        </w:tc>
        <w:tc>
          <w:tcPr/>
          <w:p>
            <w:pPr>
              <w:pStyle w:val="Compact"/>
            </w:pPr>
            <w:r>
              <w:t xml:space="preserve">70.7%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ILA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88.3%</w:t>
            </w:r>
          </w:p>
        </w:tc>
        <w:tc>
          <w:tcPr/>
          <w:p>
            <w:pPr>
              <w:pStyle w:val="Compact"/>
            </w:pPr>
            <w:r>
              <w:t xml:space="preserve">70.3%</w:t>
            </w:r>
          </w:p>
        </w:tc>
      </w:tr>
    </w:tbl>
    <w:p>
      <w:pPr>
        <w:pStyle w:val="BodyText"/>
      </w:pPr>
      <w:r>
        <w:t xml:space="preserve">The optimum uses about 74% more segments, each about 37% shorter. Greedy ranks</w:t>
      </w:r>
      <w:r>
        <w:t xml:space="preserve"> </w:t>
      </w:r>
      <w:r>
        <w:t xml:space="preserve">candidates by saved distance and commits the longest first. A long tow occupies</w:t>
      </w:r>
      <w:r>
        <w:t xml:space="preserve"> </w:t>
      </w:r>
      <w:r>
        <w:t xml:space="preserve">an AV’s capacity across a long stretch of the corridor and shuts every other PV</w:t>
      </w:r>
      <w:r>
        <w:t xml:space="preserve"> </w:t>
      </w:r>
      <w:r>
        <w:t xml:space="preserve">out of it for that distance. The optimum instead splits service into shorter</w:t>
      </w:r>
      <w:r>
        <w:t xml:space="preserve"> </w:t>
      </w:r>
      <w:r>
        <w:t xml:space="preserve">tows, packs more vehicles into the same capacity (75.1% against 70.7%) and</w:t>
      </w:r>
      <w:r>
        <w:t xml:space="preserve"> </w:t>
      </w:r>
      <w:r>
        <w:t xml:space="preserve">serves 87.6% of PVs against greedy’s 75.5%.</w:t>
      </w:r>
    </w:p>
    <w:p>
      <w:pPr>
        <w:pStyle w:val="BodyText"/>
      </w:pPr>
      <w:r>
        <w:t xml:space="preserve">Worth noting for the paper: multi-segment service, a PV handed from one AV to</w:t>
      </w:r>
      <w:r>
        <w:t xml:space="preserve"> </w:t>
      </w:r>
      <w:r>
        <w:t xml:space="preserve">another, is the feature we put forward as novel in Section 1 of the submission,</w:t>
      </w:r>
      <w:r>
        <w:t xml:space="preserve"> </w:t>
      </w:r>
      <w:r>
        <w:t xml:space="preserve">and it is precisely what the optimum exploits and what both of our algorithms</w:t>
      </w:r>
      <w:r>
        <w:t xml:space="preserve"> </w:t>
      </w:r>
      <w:r>
        <w:t xml:space="preserve">underuse.</w:t>
      </w:r>
    </w:p>
    <w:p>
      <w:pPr>
        <w:pStyle w:val="CaptionedFigure"/>
      </w:pPr>
      <w:r>
        <w:drawing>
          <wp:inline>
            <wp:extent cx="5334000" cy="2154975"/>
            <wp:effectExtent b="0" l="0" r="0" t="0"/>
            <wp:docPr descr="Figure 2. Left: how far each heuristic sits from the exact optimum, per instance. Right: greedy’s shortfall split by value into choosing badly among available moves and segment shapes it cannot express." title="" id="17" name="Picture"/>
            <a:graphic>
              <a:graphicData uri="http://schemas.openxmlformats.org/drawingml/2006/picture">
                <pic:pic>
                  <pic:nvPicPr>
                    <pic:cNvPr descr="analysis/figures/milp_gap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Left: how far each heuristic sits from the exact optimum, per instance. Right: greedy’s shortfall split by value into choosing badly among available moves and segment shapes it cannot express.</w:t>
      </w:r>
    </w:p>
    <w:p>
      <w:r>
        <w:pict>
          <v:rect style="width:0;height:1.5pt" o:hralign="center" o:hrstd="t" o:hr="t"/>
        </w:pict>
      </w:r>
    </w:p>
    <w:bookmarkEnd w:id="19"/>
    <w:bookmarkStart w:id="23" w:name="Xde4905ed4948c3e02f1d303a0279592b161aada"/>
    <w:p>
      <w:pPr>
        <w:pStyle w:val="Heading2"/>
      </w:pPr>
      <w:r>
        <w:t xml:space="preserve">5. Attempts to close the gap, and where ILA actually earns its place</w:t>
      </w:r>
    </w:p>
    <w:p>
      <w:pPr>
        <w:pStyle w:val="FirstParagraph"/>
      </w:pPr>
      <w:r>
        <w:t xml:space="preserve">I implemented congestion-aware variants of both algorithms. For an AV at a given</w:t>
      </w:r>
      <w:r>
        <w:t xml:space="preserve"> </w:t>
      </w:r>
      <w:r>
        <w:t xml:space="preserve">position along the corridor, let</w:t>
      </w:r>
      <w:r>
        <w:t xml:space="preserve"> </w:t>
      </w:r>
      <w:r>
        <w:rPr>
          <w:i/>
          <w:iCs/>
        </w:rPr>
        <w:t xml:space="preserve">contest</w:t>
      </w:r>
      <w:r>
        <w:t xml:space="preserve"> </w:t>
      </w:r>
      <w:r>
        <w:t xml:space="preserve">be the number of still-uncovered PVs</w:t>
      </w:r>
      <w:r>
        <w:t xml:space="preserve"> </w:t>
      </w:r>
      <w:r>
        <w:t xml:space="preserve">that it could tow across that position, and</w:t>
      </w:r>
      <w:r>
        <w:t xml:space="preserve"> </w:t>
      </w:r>
      <w:r>
        <w:rPr>
          <w:i/>
          <w:iCs/>
        </w:rPr>
        <w:t xml:space="preserve">free</w:t>
      </w:r>
      <w:r>
        <w:t xml:space="preserve"> </w:t>
      </w:r>
      <w:r>
        <w:t xml:space="preserve">its remaining capacity there;</w:t>
      </w:r>
      <w:r>
        <w:t xml:space="preserve"> </w:t>
      </w:r>
      <w:r>
        <w:rPr>
          <w:i/>
          <w:iCs/>
        </w:rPr>
        <w:t xml:space="preserve">scarcity</w:t>
      </w:r>
      <w:r>
        <w:t xml:space="preserve"> </w:t>
      </w:r>
      <w:r>
        <w:t xml:space="preserve">is their ratio. A candidate segment is then discounted by the mean</w:t>
      </w:r>
      <w:r>
        <w:t xml:space="preserve"> </w:t>
      </w:r>
      <w:r>
        <w:t xml:space="preserve">scarcity of the road it would occupy. Each variant reproduces its original</w:t>
      </w:r>
      <w:r>
        <w:t xml:space="preserve"> </w:t>
      </w:r>
      <w:r>
        <w:t xml:space="preserve">exactly at the neutral parameter, which is asserted as a test.</w:t>
      </w:r>
    </w:p>
    <w:p>
      <w:pPr>
        <w:pStyle w:val="BodyText"/>
      </w:pPr>
      <w:r>
        <w:rPr>
          <w:b/>
          <w:bCs/>
        </w:rPr>
        <w:t xml:space="preserve">Against the exact optimum, temporal constraint off: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mean, as % of the optimum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greedy, as published</w:t>
            </w:r>
          </w:p>
        </w:tc>
        <w:tc>
          <w:tcPr/>
          <w:p>
            <w:pPr>
              <w:pStyle w:val="Compact"/>
            </w:pPr>
            <w:r>
              <w:t xml:space="preserve">93.79%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 + congestion</w:t>
            </w:r>
          </w:p>
        </w:tc>
        <w:tc>
          <w:tcPr/>
          <w:p>
            <w:pPr>
              <w:pStyle w:val="Compact"/>
            </w:pPr>
            <w:r>
              <w:t xml:space="preserve">95.99%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ILA, as published</w:t>
            </w:r>
          </w:p>
        </w:tc>
        <w:tc>
          <w:tcPr/>
          <w:p>
            <w:pPr>
              <w:pStyle w:val="Compact"/>
            </w:pPr>
            <w:r>
              <w:t xml:space="preserve">93.43%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ILA + congestion in the assignment cost</w:t>
            </w:r>
          </w:p>
        </w:tc>
        <w:tc>
          <w:tcPr/>
          <w:p>
            <w:pPr>
              <w:pStyle w:val="Compact"/>
            </w:pPr>
            <w:r>
              <w:t xml:space="preserve">92.43%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ILA + congestion as a candidate filter</w:t>
            </w:r>
          </w:p>
        </w:tc>
        <w:tc>
          <w:tcPr/>
          <w:p>
            <w:pPr>
              <w:pStyle w:val="Compact"/>
            </w:pPr>
            <w:r>
              <w:t xml:space="preserve">94.80%</w:t>
            </w:r>
          </w:p>
        </w:tc>
      </w:tr>
    </w:tbl>
    <w:p>
      <w:pPr>
        <w:pStyle w:val="BodyText"/>
      </w:pPr>
      <w:r>
        <w:t xml:space="preserve">Two findings. Congestion is a genuine signal: one cheap statistic recovers about</w:t>
      </w:r>
      <w:r>
        <w:t xml:space="preserve"> </w:t>
      </w:r>
      <w:r>
        <w:t xml:space="preserve">a third of greedy’s shortfall. And where it is injected decides whether it helps.</w:t>
      </w:r>
      <w:r>
        <w:t xml:space="preserve"> </w:t>
      </w:r>
      <w:r>
        <w:t xml:space="preserve">Discounting the assignment cost makes ILA worse, because each round then</w:t>
      </w:r>
      <w:r>
        <w:t xml:space="preserve"> </w:t>
      </w:r>
      <w:r>
        <w:t xml:space="preserve">maximises the adjusted score and trades real towed distance away to avoid</w:t>
      </w:r>
      <w:r>
        <w:t xml:space="preserve"> </w:t>
      </w:r>
      <w:r>
        <w:t xml:space="preserve">contested road. Using the same signal only to withhold contested candidates from</w:t>
      </w:r>
      <w:r>
        <w:t xml:space="preserve"> </w:t>
      </w:r>
      <w:r>
        <w:t xml:space="preserve">a round, with the objective left as raw towed distance, improves ILA by 1.4</w:t>
      </w:r>
      <w:r>
        <w:t xml:space="preserve"> </w:t>
      </w:r>
      <w:r>
        <w:t xml:space="preserve">points.</w:t>
      </w:r>
    </w:p>
    <w:p>
      <w:pPr>
        <w:pStyle w:val="BodyText"/>
      </w:pPr>
      <w:r>
        <w:rPr>
          <w:b/>
          <w:bCs/>
        </w:rPr>
        <w:t xml:space="preserve">With the temporal constraint on, at the paper’s own scale</w:t>
      </w:r>
      <w:r>
        <w:t xml:space="preserve"> </w:t>
      </w:r>
      <w:r>
        <w:t xml:space="preserve">(50-320 AVs, four</w:t>
      </w:r>
      <w:r>
        <w:t xml:space="preserve"> </w:t>
      </w:r>
      <w:r>
        <w:t xml:space="preserve">seeds, as a percentage of published greedy):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greedy + congestion</w:t>
            </w:r>
          </w:p>
        </w:tc>
        <w:tc>
          <w:tcPr/>
          <w:p>
            <w:pPr>
              <w:pStyle w:val="Compact"/>
            </w:pPr>
            <w:r>
              <w:t xml:space="preserve">ILA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sweep, 50 AVs : 200 PVs</w:t>
            </w:r>
          </w:p>
        </w:tc>
        <w:tc>
          <w:tcPr/>
          <w:p>
            <w:pPr>
              <w:pStyle w:val="Compact"/>
            </w:pPr>
            <w:r>
              <w:t xml:space="preserve">+2.02%</w:t>
            </w:r>
          </w:p>
        </w:tc>
        <w:tc>
          <w:tcPr/>
          <w:p>
            <w:pPr>
              <w:pStyle w:val="Compact"/>
            </w:pPr>
            <w:r>
              <w:t xml:space="preserve">+1.82%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sweep, 80 AVs : 400 PVs</w:t>
            </w:r>
          </w:p>
        </w:tc>
        <w:tc>
          <w:tcPr/>
          <w:p>
            <w:pPr>
              <w:pStyle w:val="Compact"/>
            </w:pPr>
            <w:r>
              <w:t xml:space="preserve">+1.62%</w:t>
            </w:r>
          </w:p>
        </w:tc>
        <w:tc>
          <w:tcPr/>
          <w:p>
            <w:pPr>
              <w:pStyle w:val="Compact"/>
            </w:pPr>
            <w:r>
              <w:t xml:space="preserve">+1.34%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 0.8, 160 AVs : 200 PVs</w:t>
            </w:r>
          </w:p>
        </w:tc>
        <w:tc>
          <w:tcPr/>
          <w:p>
            <w:pPr>
              <w:pStyle w:val="Compact"/>
            </w:pPr>
            <w:r>
              <w:t xml:space="preserve">+1.41%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+1.91%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 0.8, 320 AVs : 400 PVs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-1.59%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+2.47%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+0.87%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+1.88%</w:t>
            </w:r>
          </w:p>
        </w:tc>
      </w:tr>
    </w:tbl>
    <w:p>
      <w:pPr>
        <w:pStyle w:val="BodyText"/>
      </w:pPr>
      <w:r>
        <w:t xml:space="preserve">Here the published ILA is the best of the five variants. The congestion-aware</w:t>
      </w:r>
      <w:r>
        <w:t xml:space="preserve"> </w:t>
      </w:r>
      <w:r>
        <w:t xml:space="preserve">greedy turns negative on the largest configuration, exactly where ILA is</w:t>
      </w:r>
      <w:r>
        <w:t xml:space="preserve"> </w:t>
      </w:r>
      <w:r>
        <w:t xml:space="preserve">strongest.</w:t>
      </w:r>
    </w:p>
    <w:p>
      <w:pPr>
        <w:pStyle w:val="BodyText"/>
      </w:pPr>
      <w:r>
        <w:t xml:space="preserve">This is consistent with a separate contrast: ILA’s advantage over greedy is</w:t>
      </w:r>
      <w:r>
        <w:t xml:space="preserve"> </w:t>
      </w:r>
      <w:r>
        <w:t xml:space="preserve">larger with the temporal constraint active in all four configurations</w:t>
      </w:r>
      <w:r>
        <w:t xml:space="preserve"> </w:t>
      </w:r>
      <w:r>
        <w:t xml:space="preserve">(+0.11-1.19% with it off, +1.34-2.47% with it on).</w:t>
      </w:r>
    </w:p>
    <w:p>
      <w:pPr>
        <w:pStyle w:val="CaptionedFigure"/>
      </w:pPr>
      <w:r>
        <w:drawing>
          <wp:inline>
            <wp:extent cx="5303520" cy="3488522"/>
            <wp:effectExtent b="0" l="0" r="0" t="0"/>
            <wp:docPr descr="Figure 3. ILA’s advantage over greedy with the temporal synchronisation constraint switched off and on, at the paper’s own configurations and at the most contested ratio." title="" id="21" name="Picture"/>
            <a:graphic>
              <a:graphicData uri="http://schemas.openxmlformats.org/drawingml/2006/picture">
                <pic:pic>
                  <pic:nvPicPr>
                    <pic:cNvPr descr="analysis/figures/time_effec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48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ILA’s advantage over greedy with the temporal synchronisation constraint switched off and on, at the paper’s own configurations and at the most contested ratio.</w:t>
      </w:r>
    </w:p>
    <w:p>
      <w:pPr>
        <w:pStyle w:val="BodyText"/>
      </w:pPr>
      <w:r>
        <w:t xml:space="preserve">The conclusion I draw: ILA earns its place where temporal feasibility binds. On</w:t>
      </w:r>
      <w:r>
        <w:t xml:space="preserve"> </w:t>
      </w:r>
      <w:r>
        <w:t xml:space="preserve">the purely spatial problem a myopic rule with a capacity-aware ranking does</w:t>
      </w:r>
      <w:r>
        <w:t xml:space="preserve"> </w:t>
      </w:r>
      <w:r>
        <w:t xml:space="preserve">better and ILA’s per-round optimality buys nothing. Once arrival-time</w:t>
      </w:r>
      <w:r>
        <w:t xml:space="preserve"> </w:t>
      </w:r>
      <w:r>
        <w:t xml:space="preserve">synchronisation begins eliminating candidate pairs, which pairs are chosen</w:t>
      </w:r>
      <w:r>
        <w:t xml:space="preserve"> </w:t>
      </w:r>
      <w:r>
        <w:t xml:space="preserve">starts to matter and the global assignment pays for itself.</w:t>
      </w:r>
    </w:p>
    <w:p>
      <w:pPr>
        <w:pStyle w:val="BodyText"/>
      </w:pPr>
      <w:r>
        <w:t xml:space="preserve">This is a sharper and better-supported explanation than the one currently in</w:t>
      </w:r>
      <w:r>
        <w:t xml:space="preserve"> </w:t>
      </w:r>
      <w:r>
        <w:t xml:space="preserve">Section 4 of the submission, which attributes the advantage to spatial</w:t>
      </w:r>
      <w:r>
        <w:t xml:space="preserve"> </w:t>
      </w:r>
      <w:r>
        <w:t xml:space="preserve">coordination being limited on a 1D corridor and predicts it will widen on 2D</w:t>
      </w:r>
      <w:r>
        <w:t xml:space="preserve"> </w:t>
      </w:r>
      <w:r>
        <w:t xml:space="preserve">road networks. It also means the premise behind the second (2D) paper should be</w:t>
      </w:r>
      <w:r>
        <w:t xml:space="preserve"> </w:t>
      </w:r>
      <w:r>
        <w:t xml:space="preserve">re-examined before that project starts, since 2D adds spatial richness, and</w:t>
      </w:r>
      <w:r>
        <w:t xml:space="preserve"> </w:t>
      </w:r>
      <w:r>
        <w:t xml:space="preserve">spatial richness is not where the advantage comes from.</w:t>
      </w:r>
    </w:p>
    <w:p>
      <w:r>
        <w:pict>
          <v:rect style="width:0;height:1.5pt" o:hralign="center" o:hrstd="t" o:hr="t"/>
        </w:pict>
      </w:r>
    </w:p>
    <w:bookmarkEnd w:id="23"/>
    <w:bookmarkStart w:id="24" w:name="what-i-propose-to-change-in-the-paper"/>
    <w:p>
      <w:pPr>
        <w:pStyle w:val="Heading2"/>
      </w:pPr>
      <w:r>
        <w:t xml:space="preserve">6. What I propose to change in the paper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 the ratio sweep in full, and measure where contention is real.</w:t>
      </w:r>
      <w:r>
        <w:t xml:space="preserve"> </w:t>
      </w:r>
      <w:r>
        <w:t xml:space="preserve">The</w:t>
      </w:r>
      <w:r>
        <w:t xml:space="preserve"> </w:t>
      </w:r>
      <w:r>
        <w:t xml:space="preserve">submission reports two configurations, at ratios 0.20 and 0.25, where ILA</w:t>
      </w:r>
      <w:r>
        <w:t xml:space="preserve"> </w:t>
      </w:r>
      <w:r>
        <w:t xml:space="preserve">gains 1.3-1.8%. At 0.8 it gains 1.9-2.5%. Showing the whole curve and the</w:t>
      </w:r>
      <w:r>
        <w:t xml:space="preserve"> </w:t>
      </w:r>
      <w:r>
        <w:t xml:space="preserve">trend answers item #2 with a mechanism rather than a single number, and is</w:t>
      </w:r>
      <w:r>
        <w:t xml:space="preserve"> </w:t>
      </w:r>
      <w:r>
        <w:t xml:space="preserve">not selective reporting provided the full sweep is shown.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Explain the advantage as temporal rather than spatial</w:t>
      </w:r>
      <w:r>
        <w:t xml:space="preserve">, supported by the</w:t>
      </w:r>
      <w:r>
        <w:t xml:space="preserve"> </w:t>
      </w:r>
      <w:r>
        <w:t xml:space="preserve">on/off contrast above. This replaces a prediction with a measurement.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the congestion-aware greedy as the second baseline item #4 calls for.</w:t>
      </w:r>
      <w:r>
        <w:t xml:space="preserve"> </w:t>
      </w:r>
      <w:r>
        <w:t xml:space="preserve">It beats published greedy in three of four configurations, so showing ILA</w:t>
      </w:r>
      <w:r>
        <w:t xml:space="preserve"> </w:t>
      </w:r>
      <w:r>
        <w:t xml:space="preserve">ahead of it is a stronger claim than beating plain greedy alone. Its</w:t>
      </w:r>
      <w:r>
        <w:t xml:space="preserve"> </w:t>
      </w:r>
      <w:r>
        <w:t xml:space="preserve">instability at the largest configuration should be reported, not hidden.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 the exact comparison itself.</w:t>
      </w:r>
      <w:r>
        <w:t xml:space="preserve"> </w:t>
      </w:r>
      <w:r>
        <w:t xml:space="preserve">“Our heuristics reach 93% of the</w:t>
      </w:r>
      <w:r>
        <w:t xml:space="preserve"> </w:t>
      </w:r>
      <w:r>
        <w:t xml:space="preserve">exact optimum on instances up to 15 AVs and 30 PVs, and a capacity-aware</w:t>
      </w:r>
      <w:r>
        <w:t xml:space="preserve"> </w:t>
      </w:r>
      <w:r>
        <w:t xml:space="preserve">variant reaches 96%”</w:t>
      </w:r>
      <w:r>
        <w:t xml:space="preserve"> </w:t>
      </w:r>
      <w:r>
        <w:t xml:space="preserve">answers item #4 directly, and item #9 can now proceed as</w:t>
      </w:r>
      <w:r>
        <w:t xml:space="preserve"> </w:t>
      </w:r>
      <w:r>
        <w:t xml:space="preserve">planned with a measurement behind it.</w:t>
      </w:r>
    </w:p>
    <w:p>
      <w:r>
        <w:pict>
          <v:rect style="width:0;height:1.5pt" o:hralign="center" o:hrstd="t" o:hr="t"/>
        </w:pict>
      </w:r>
    </w:p>
    <w:bookmarkEnd w:id="24"/>
    <w:bookmarkStart w:id="25" w:name="the-decision-i-would-like-your-view-on"/>
    <w:p>
      <w:pPr>
        <w:pStyle w:val="Heading2"/>
      </w:pPr>
      <w:r>
        <w:t xml:space="preserve">7. The decision I would like your view on</w:t>
      </w:r>
    </w:p>
    <w:p>
      <w:pPr>
        <w:pStyle w:val="FirstParagraph"/>
      </w:pPr>
      <w:r>
        <w:t xml:space="preserve">The question is no longer whether to continue, but where the next few weeks</w:t>
      </w:r>
      <w:r>
        <w:t xml:space="preserve"> </w:t>
      </w:r>
      <w:r>
        <w:t xml:space="preserve">should go.</w:t>
      </w:r>
    </w:p>
    <w:p>
      <w:pPr>
        <w:pStyle w:val="BodyText"/>
      </w:pPr>
      <w:r>
        <w:rPr>
          <w:b/>
          <w:bCs/>
        </w:rPr>
        <w:t xml:space="preserve">Option A, strengthen ILA’s margin.</w:t>
      </w:r>
      <w:r>
        <w:t xml:space="preserve"> </w:t>
      </w:r>
      <w:r>
        <w:t xml:space="preserve">Re-run the ratio sweep with many more</w:t>
      </w:r>
      <w:r>
        <w:t xml:space="preserve"> </w:t>
      </w:r>
      <w:r>
        <w:t xml:space="preserve">seeds and the temporal constraint active, across ratios 0.2 to 1.6, and</w:t>
      </w:r>
      <w:r>
        <w:t xml:space="preserve"> </w:t>
      </w:r>
      <w:r>
        <w:t xml:space="preserve">establish the trend properly. Keep ILA as the paper’s algorithmic contribution,</w:t>
      </w:r>
      <w:r>
        <w:t xml:space="preserve"> </w:t>
      </w:r>
      <w:r>
        <w:t xml:space="preserve">now measured where its advantage is real and explained by a mechanism we can</w:t>
      </w:r>
      <w:r>
        <w:t xml:space="preserve"> </w:t>
      </w:r>
      <w:r>
        <w:t xml:space="preserve">demonstrate.</w:t>
      </w:r>
    </w:p>
    <w:p>
      <w:pPr>
        <w:pStyle w:val="BodyText"/>
      </w:pPr>
      <w:r>
        <w:rPr>
          <w:b/>
          <w:bCs/>
        </w:rPr>
        <w:t xml:space="preserve">Option B, rebuild the contribution around the exact solver.</w:t>
      </w:r>
      <w:r>
        <w:t xml:space="preserve"> </w:t>
      </w:r>
      <w:r>
        <w:t xml:space="preserve">Treat the</w:t>
      </w:r>
      <w:r>
        <w:t xml:space="preserve"> </w:t>
      </w:r>
      <w:r>
        <w:t xml:space="preserve">algorithmic margin as too thin to carry the paper, and lead instead with the</w:t>
      </w:r>
      <w:r>
        <w:t xml:space="preserve"> </w:t>
      </w:r>
      <w:r>
        <w:t xml:space="preserve">formalisation, the exact optimum, and the characterisation of when coordination</w:t>
      </w:r>
      <w:r>
        <w:t xml:space="preserve"> </w:t>
      </w:r>
      <w:r>
        <w:t xml:space="preserve">pays and when it does not.</w:t>
      </w:r>
    </w:p>
    <w:p>
      <w:pPr>
        <w:pStyle w:val="BodyText"/>
      </w:pPr>
      <w:r>
        <w:t xml:space="preserve">My own reading is that A is worth attempting first, because the margin roughly</w:t>
      </w:r>
      <w:r>
        <w:t xml:space="preserve"> </w:t>
      </w:r>
      <w:r>
        <w:t xml:space="preserve">doubles once measured at the contested ratio and we now have an explanation for</w:t>
      </w:r>
      <w:r>
        <w:t xml:space="preserve"> </w:t>
      </w:r>
      <w:r>
        <w:t xml:space="preserve">it rather than a hope. But whether about 2% clears the bar that 0.2-0.9 pp</w:t>
      </w:r>
      <w:r>
        <w:t xml:space="preserve"> </w:t>
      </w:r>
      <w:r>
        <w:t xml:space="preserve">failed is a judgement I would rather not make alone.</w:t>
      </w:r>
    </w:p>
    <w:p>
      <w:pPr>
        <w:pStyle w:val="BodyText"/>
      </w:pPr>
      <w:r>
        <w:t xml:space="preserve">A second question: given Section 5, should the 2D paper still be planned on the</w:t>
      </w:r>
      <w:r>
        <w:t xml:space="preserve"> </w:t>
      </w:r>
      <w:r>
        <w:t xml:space="preserve">assumption that richer spatial structure widens ILA’s margin?</w:t>
      </w:r>
    </w:p>
    <w:p>
      <w:r>
        <w:pict>
          <v:rect style="width:0;height:1.5pt" o:hralign="center" o:hrstd="t" o:hr="t"/>
        </w:pict>
      </w:r>
    </w:p>
    <w:bookmarkEnd w:id="25"/>
    <w:bookmarkStart w:id="26" w:name="limitations"/>
    <w:p>
      <w:pPr>
        <w:pStyle w:val="Heading2"/>
      </w:pPr>
      <w:r>
        <w:t xml:space="preserve">8. Limitations</w:t>
      </w:r>
    </w:p>
    <w:p>
      <w:pPr>
        <w:pStyle w:val="FirstParagraph"/>
      </w:pPr>
      <w:r>
        <w:t xml:space="preserve">Stated plainly, since they bound everything above.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ILA’s advantage remains small</w:t>
      </w:r>
      <w:r>
        <w:t xml:space="preserve">, 1.9% on average and 2.5% at best. The</w:t>
      </w:r>
      <w:r>
        <w:t xml:space="preserve"> </w:t>
      </w:r>
      <w:r>
        <w:t xml:space="preserve">reviewers rejected 0.2-0.9 pp as too small; whether 2% is enough is precisely</w:t>
      </w:r>
      <w:r>
        <w:t xml:space="preserve"> </w:t>
      </w:r>
      <w:r>
        <w:t xml:space="preserve">the judgement in Section 7.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Three to four seeds.</w:t>
      </w:r>
      <w:r>
        <w:t xml:space="preserve"> </w:t>
      </w:r>
      <w:r>
        <w:t xml:space="preserve">Item #5 has not been done yet, and the temporal</w:t>
      </w:r>
      <w:r>
        <w:t xml:space="preserve"> </w:t>
      </w:r>
      <w:r>
        <w:t xml:space="preserve">on/off intervals overlap within each configuration, so that pattern rests on</w:t>
      </w:r>
      <w:r>
        <w:t xml:space="preserve"> </w:t>
      </w:r>
      <w:r>
        <w:t xml:space="preserve">holding in all four configurations rather than on any single 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exact reference in the temporal setting.</w:t>
      </w:r>
      <w:r>
        <w:t xml:space="preserve"> </w:t>
      </w:r>
      <w:r>
        <w:t xml:space="preserve">The MILP cannot express</w:t>
      </w:r>
      <w:r>
        <w:t xml:space="preserve"> </w:t>
      </w:r>
      <w:r>
        <w:t xml:space="preserve">state-dependent arrival times, so where the temporal constraint is active only</w:t>
      </w:r>
      <w:r>
        <w:t xml:space="preserve"> </w:t>
      </w:r>
      <w:r>
        <w:t xml:space="preserve">relative comparisons are available.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Exact solving stops at 15 AVs and 30 PVs.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of this is on the uniform synthetic generator.</w:t>
      </w:r>
      <w:r>
        <w:t xml:space="preserve"> </w:t>
      </w:r>
      <w:r>
        <w:t xml:space="preserve">SUMO data (item #1) has</w:t>
      </w:r>
      <w:r>
        <w:t xml:space="preserve"> </w:t>
      </w:r>
      <w:r>
        <w:t xml:space="preserve">not entered yet; that work is progressing in parallel and the corridor</w:t>
      </w:r>
      <w:r>
        <w:t xml:space="preserve"> </w:t>
      </w:r>
      <w:r>
        <w:t xml:space="preserve">extraction is done.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congestion variants are a first cut</w:t>
      </w:r>
      <w:r>
        <w:t xml:space="preserve"> </w:t>
      </w:r>
      <w:r>
        <w:t xml:space="preserve">with a coarse parameter grid.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code, result files and working notes are in the project repository.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2026-09-05T09:40:15Z</dcterms:created>
  <dcterms:modified xsi:type="dcterms:W3CDTF">2026-09-05T09:40:15Z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