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Indledning</w:t>
      </w:r>
    </w:p>
    <w:p>
      <w:pPr>
        <w:pStyle w:val="Normal"/>
        <w:rPr/>
      </w:pPr>
      <w:r>
        <w:rPr/>
        <w:t xml:space="preserve">Hvad er overskriften for ændringen/udvidelsen og hvad er målet/formålet med den?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 w:eastAsia="Droid Sans Fallback" w:cs="FreeSans"/>
          <w:b/>
          <w:b/>
          <w:bCs/>
          <w:sz w:val="32"/>
          <w:szCs w:val="32"/>
        </w:rPr>
      </w:pPr>
      <w:r>
        <w:rPr>
          <w:rFonts w:eastAsia="Droid Sans Fallback" w:cs="FreeSans" w:ascii="Liberation Sans" w:hAnsi="Liberation Sans"/>
          <w:b/>
          <w:bCs/>
          <w:sz w:val="32"/>
          <w:szCs w:val="32"/>
        </w:rPr>
        <w:t>Forretningsområde</w:t>
      </w:r>
    </w:p>
    <w:p>
      <w:pPr>
        <w:pStyle w:val="Normal"/>
        <w:rPr/>
      </w:pPr>
      <w:r>
        <w:rPr/>
        <w:t xml:space="preserve">Gælder ændringen/udvidelsen for Mobile Voice, Omstilling eller begge?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 w:eastAsia="Droid Sans Fallback" w:cs="FreeSans"/>
          <w:b/>
          <w:b/>
          <w:bCs/>
          <w:sz w:val="32"/>
          <w:szCs w:val="32"/>
        </w:rPr>
      </w:pPr>
      <w:r>
        <w:rPr>
          <w:rFonts w:eastAsia="Droid Sans Fallback" w:cs="FreeSans" w:ascii="Liberation Sans" w:hAnsi="Liberation Sans"/>
          <w:b/>
          <w:bCs/>
          <w:sz w:val="32"/>
          <w:szCs w:val="32"/>
        </w:rPr>
        <w:t>Brugeradgang</w:t>
      </w:r>
    </w:p>
    <w:p>
      <w:pPr>
        <w:pStyle w:val="Normal"/>
        <w:rPr/>
      </w:pPr>
      <w:r>
        <w:rPr/>
        <w:t>Skal alle sælgere have adgang til den nye funktionalitet, eller er den begrænset til f.eks. partnere?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Placering i brugergrænsefladen</w:t>
      </w:r>
    </w:p>
    <w:p>
      <w:pPr>
        <w:pStyle w:val="Normal"/>
        <w:rPr/>
      </w:pPr>
      <w:r>
        <w:rPr/>
        <w:t>Skal funktionaliteten indarbejdes på et eksisterende faneblad? I så fald hvilket?</w:t>
      </w:r>
    </w:p>
    <w:p>
      <w:pPr>
        <w:pStyle w:val="Normal"/>
        <w:rPr/>
      </w:pPr>
      <w:r>
        <w:rPr/>
        <w:t>Hvis ikke, hvad kunne et nyt faneblad hedde og hvor skal det pladseres?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Produktgrupper/produkter</w:t>
      </w:r>
    </w:p>
    <w:p>
      <w:pPr>
        <w:pStyle w:val="Normal"/>
        <w:rPr/>
      </w:pPr>
      <w:r>
        <w:rPr/>
        <w:t xml:space="preserve">Hvilke produkter indgår i ændringen/udvidelsen? Hvis der er tale om nye produkter bedes Excel regnearket ”Skabelon til produkter” anvendt.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Beskrivelse</w:t>
      </w:r>
    </w:p>
    <w:p>
      <w:pPr>
        <w:pStyle w:val="Normal"/>
        <w:rPr/>
      </w:pPr>
      <w:r>
        <w:rPr/>
        <w:t>En uddybende beskrivelse af ændringen/udvidelsen, således at en person med begrænset viden om TDC's produkter og interne forhold kan forstå det.</w:t>
      </w:r>
    </w:p>
    <w:p>
      <w:pPr>
        <w:pStyle w:val="Normal"/>
        <w:numPr>
          <w:ilvl w:val="0"/>
          <w:numId w:val="3"/>
        </w:numPr>
        <w:rPr/>
      </w:pPr>
      <w:r>
        <w:rPr/>
        <w:t>Hvilke forretningsregler skal gælde?</w:t>
      </w:r>
    </w:p>
    <w:p>
      <w:pPr>
        <w:pStyle w:val="Normal"/>
        <w:numPr>
          <w:ilvl w:val="0"/>
          <w:numId w:val="3"/>
        </w:numPr>
        <w:rPr/>
      </w:pPr>
      <w:r>
        <w:rPr/>
        <w:t>Hvordan tester vi om det virker?</w:t>
      </w:r>
    </w:p>
    <w:p>
      <w:pPr>
        <w:pStyle w:val="Normal"/>
        <w:numPr>
          <w:ilvl w:val="0"/>
          <w:numId w:val="3"/>
        </w:numPr>
        <w:rPr/>
      </w:pPr>
      <w:r>
        <w:rPr/>
        <w:t>Hvilke dele er essentielle og hvilke er nice-to-have?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Hjælpetekster</w:t>
      </w:r>
    </w:p>
    <w:p>
      <w:pPr>
        <w:pStyle w:val="Normal"/>
        <w:rPr/>
      </w:pPr>
      <w:r>
        <w:rPr/>
        <w:t xml:space="preserve">Hvilke </w:t>
      </w:r>
      <w:r>
        <w:rPr/>
        <w:t>ændringer skal der laves i hjælpetekster? Dette punkt er nice-to-have, da TDC selv kan rette teksterne til, men det er en god idé at tænke det ind fra starten.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Produktionsoutput</w:t>
      </w:r>
    </w:p>
    <w:p>
      <w:pPr>
        <w:pStyle w:val="Normal"/>
        <w:rPr/>
      </w:pPr>
      <w:r>
        <w:rPr/>
        <w:t>Har ændringen/udvidelsen konsekvenser for generering af output til produktion (CDM/Kvik)? Der bør i så fald laves et udkast af en person med kendskab til produktionssystemerne med udgangspunkt i det som genereres nu.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Tilbud</w:t>
      </w:r>
    </w:p>
    <w:p>
      <w:pPr>
        <w:pStyle w:val="Normal"/>
        <w:rPr/>
      </w:pPr>
      <w:r>
        <w:rPr/>
        <w:t>Har ændringen/udvidelsen konsekvenser for generering af tilbud? Der bør i så fald laves et udkast som tager udgangspunkt i det som genereres nu.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Andet output</w:t>
      </w:r>
    </w:p>
    <w:p>
      <w:pPr>
        <w:pStyle w:val="Normal"/>
        <w:rPr/>
      </w:pPr>
      <w:r>
        <w:rPr/>
        <w:t>Har ændringen/udvidelsen konsekvenser for generering af andet output… PDF eller Excel?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Bilag</w:t>
      </w:r>
    </w:p>
    <w:p>
      <w:pPr>
        <w:pStyle w:val="Normal"/>
        <w:numPr>
          <w:ilvl w:val="0"/>
          <w:numId w:val="2"/>
        </w:numPr>
        <w:rPr/>
      </w:pPr>
      <w:r>
        <w:rPr/>
        <w:t>Skitser. Lav evt. et screendump af eksisterende løsning og tegn ændringen/udvidelsen ind.</w:t>
      </w:r>
    </w:p>
    <w:p>
      <w:pPr>
        <w:pStyle w:val="Normal"/>
        <w:numPr>
          <w:ilvl w:val="0"/>
          <w:numId w:val="2"/>
        </w:numPr>
        <w:rPr/>
      </w:pPr>
      <w:r>
        <w:rPr/>
        <w:t>Produkter (baseret på skabelon).</w:t>
      </w:r>
    </w:p>
    <w:p>
      <w:pPr>
        <w:pStyle w:val="Normal"/>
        <w:numPr>
          <w:ilvl w:val="0"/>
          <w:numId w:val="2"/>
        </w:numPr>
        <w:rPr/>
      </w:pPr>
      <w:r>
        <w:rPr/>
        <w:t>Dokumenter som skal anvendes som output.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i/>
        <w:i/>
        <w:iCs/>
      </w:rPr>
    </w:pPr>
    <w:r>
      <w:rPr>
        <w:i/>
        <w:iCs/>
      </w:rPr>
      <w:t>Kravspecifikation vedr. ændringer til Salescloud salgskonfigurator - SKABELON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da-DK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LibreOffice/5.0.6.2$Linux_X86_64 LibreOffice_project/00m0$Build-2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2016-06-20T11:57:21Z</dcterms:created>
  <dc:language>da-DK</dc:language>
  <dcterms:modified xsi:type="dcterms:W3CDTF">2016-06-20T12:31:38Z</dcterms:modified>
  <cp:revision>1</cp:revision>
</cp:coreProperties>
</file>