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DCE65" w14:textId="15A3A799" w:rsidR="004815CC" w:rsidRDefault="004815CC" w:rsidP="004815CC">
      <w:r w:rsidRPr="004815CC">
        <w:rPr>
          <w:rStyle w:val="Heading1Char"/>
        </w:rPr>
        <w:t>Teensy 4.0 Audio Toolkit Shield</w:t>
      </w:r>
      <w:r>
        <w:br/>
        <w:t xml:space="preserve">Licensed under </w:t>
      </w:r>
      <w:r w:rsidRPr="00514116">
        <w:t>CC BY-NC-SA 4.0</w:t>
      </w:r>
      <w:r>
        <w:br/>
      </w:r>
      <w:r w:rsidRPr="005D1C3F">
        <w:t>https://creativecommons.org/licenses/by-nc-sa/4.0/</w:t>
      </w:r>
      <w:r>
        <w:br/>
        <w:t>Project by Jay Shoemaker</w:t>
      </w:r>
    </w:p>
    <w:p w14:paraId="4FE447BE" w14:textId="54F97664" w:rsidR="00000602" w:rsidRDefault="009326A1">
      <w:r>
        <w:t>The Teensy 4.0 Audio Toolkit</w:t>
      </w:r>
      <w:r w:rsidR="0038156E">
        <w:t xml:space="preserve"> Shield</w:t>
      </w:r>
      <w:r>
        <w:t xml:space="preserve"> is a</w:t>
      </w:r>
      <w:r w:rsidR="00A91596">
        <w:t>n open source</w:t>
      </w:r>
      <w:r>
        <w:t xml:space="preserve"> </w:t>
      </w:r>
      <w:r w:rsidR="004815CC">
        <w:t>project</w:t>
      </w:r>
      <w:r>
        <w:t xml:space="preserve"> for </w:t>
      </w:r>
      <w:r w:rsidR="006C20D5">
        <w:t>learning about</w:t>
      </w:r>
      <w:r>
        <w:t xml:space="preserve">, designing, and </w:t>
      </w:r>
      <w:r w:rsidR="00C1566F">
        <w:t>rapid-</w:t>
      </w:r>
      <w:r>
        <w:t xml:space="preserve">prototyping custom Audio PCBs using the Teensy Audio Library. This kit exposes key features of the Teensy </w:t>
      </w:r>
      <w:r w:rsidR="0038156E">
        <w:t xml:space="preserve">commonly used for audio </w:t>
      </w:r>
      <w:r>
        <w:t xml:space="preserve">including USB Host Input, MIDI In, Midi Out, Midi Through, SPDIF, and </w:t>
      </w:r>
      <w:proofErr w:type="spellStart"/>
      <w:r>
        <w:t>Toslink</w:t>
      </w:r>
      <w:proofErr w:type="spellEnd"/>
      <w:r>
        <w:t xml:space="preserve">. </w:t>
      </w:r>
      <w:r w:rsidR="006548EF">
        <w:t>T</w:t>
      </w:r>
      <w:r>
        <w:t>he board also includes an SD Memory Card reader, RAM/Memory, and a Power Supply.</w:t>
      </w:r>
      <w:r w:rsidR="006548EF">
        <w:t xml:space="preserve"> Plus, the schematic points out the key pins for connecting your own audio chips to the Teensy. </w:t>
      </w:r>
      <w:r w:rsidR="00872FAA">
        <w:t>T</w:t>
      </w:r>
      <w:r w:rsidR="001974B3">
        <w:t xml:space="preserve">his project is </w:t>
      </w:r>
      <w:r w:rsidR="00923023">
        <w:t>just exposing the hardware</w:t>
      </w:r>
      <w:r w:rsidR="003A1BCF">
        <w:t xml:space="preserve">. Some functions may require additional work on the Teensy Audio Library or your custom code. </w:t>
      </w:r>
      <w:r w:rsidR="00923023">
        <w:t xml:space="preserve">Use at your own risk. </w:t>
      </w:r>
    </w:p>
    <w:p w14:paraId="2A0ACA57" w14:textId="53AE0DB7" w:rsidR="004D7B31" w:rsidRDefault="00D30B50">
      <w:pPr>
        <w:rPr>
          <w:noProof/>
        </w:rPr>
      </w:pPr>
      <w:r>
        <w:rPr>
          <w:noProof/>
        </w:rPr>
        <w:drawing>
          <wp:inline distT="0" distB="0" distL="0" distR="0" wp14:anchorId="57510D41" wp14:editId="535C2831">
            <wp:extent cx="12746736" cy="527608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46736" cy="527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0B9B" w14:textId="34A23D16" w:rsidR="006548EF" w:rsidRDefault="001C1B2D">
      <w:r>
        <w:rPr>
          <w:noProof/>
        </w:rPr>
        <w:lastRenderedPageBreak/>
        <w:drawing>
          <wp:inline distT="0" distB="0" distL="0" distR="0" wp14:anchorId="037D2201" wp14:editId="7D4D9E33">
            <wp:extent cx="11622024" cy="675741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22024" cy="675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3235" w14:textId="77777777" w:rsidR="006548EF" w:rsidRDefault="006548EF">
      <w:r>
        <w:br w:type="page"/>
      </w:r>
    </w:p>
    <w:p w14:paraId="1A4A6F73" w14:textId="77777777" w:rsidR="000271C7" w:rsidRDefault="000271C7"/>
    <w:p w14:paraId="77E6AE72" w14:textId="2A9EADB9" w:rsidR="00024439" w:rsidRDefault="006548EF">
      <w:r>
        <w:t xml:space="preserve">Teensy Audio Toolkit Shield’s </w:t>
      </w:r>
      <w:r w:rsidR="00E71323">
        <w:t>Key Features</w:t>
      </w:r>
    </w:p>
    <w:p w14:paraId="1BA4EBD7" w14:textId="75C1273C" w:rsidR="000E4A68" w:rsidRDefault="000E4A68" w:rsidP="00E71323">
      <w:pPr>
        <w:pStyle w:val="ListParagraph"/>
        <w:numPr>
          <w:ilvl w:val="0"/>
          <w:numId w:val="5"/>
        </w:numPr>
      </w:pPr>
      <w:r>
        <w:t xml:space="preserve">Open Source </w:t>
      </w:r>
      <w:r w:rsidRPr="00514116">
        <w:t>CC BY-NC-SA 4.0</w:t>
      </w:r>
    </w:p>
    <w:p w14:paraId="54EFFF0D" w14:textId="230D42D1" w:rsidR="000E4A68" w:rsidRDefault="00E71323" w:rsidP="00B129CF">
      <w:pPr>
        <w:pStyle w:val="ListParagraph"/>
        <w:numPr>
          <w:ilvl w:val="0"/>
          <w:numId w:val="5"/>
        </w:numPr>
      </w:pPr>
      <w:r>
        <w:t>Stackable Design</w:t>
      </w:r>
      <w:r w:rsidR="00A95FB1">
        <w:t xml:space="preserve"> – To easily integrate </w:t>
      </w:r>
      <w:r w:rsidR="00C87A6A">
        <w:t xml:space="preserve">with other stackable modules including DAC, ADC, Codec, Bluetooth, </w:t>
      </w:r>
      <w:r w:rsidR="00317E68">
        <w:t>etc</w:t>
      </w:r>
      <w:r w:rsidR="00C87A6A">
        <w:t xml:space="preserve">. </w:t>
      </w:r>
    </w:p>
    <w:p w14:paraId="7FB4823E" w14:textId="7C4A16D7" w:rsidR="00F03AB9" w:rsidRDefault="00F03AB9" w:rsidP="00B129CF">
      <w:pPr>
        <w:pStyle w:val="ListParagraph"/>
        <w:numPr>
          <w:ilvl w:val="0"/>
          <w:numId w:val="5"/>
        </w:numPr>
      </w:pPr>
      <w:r>
        <w:t xml:space="preserve">Starting Point for Custom IO Panels – All inputs/outputs are only exposed as header pins. </w:t>
      </w:r>
      <w:r w:rsidR="00A4527C">
        <w:t xml:space="preserve">Use of a custom </w:t>
      </w:r>
      <w:r w:rsidR="00273ED9">
        <w:t xml:space="preserve">daughterboard, dongle, </w:t>
      </w:r>
      <w:r w:rsidR="00A4527C">
        <w:t xml:space="preserve">or soldering directly to the </w:t>
      </w:r>
      <w:r w:rsidR="00317E68">
        <w:t>Audio Toolkit M</w:t>
      </w:r>
      <w:r w:rsidR="00A4527C">
        <w:t xml:space="preserve">ainboard </w:t>
      </w:r>
      <w:r w:rsidR="009A4156">
        <w:t xml:space="preserve">to </w:t>
      </w:r>
      <w:r w:rsidR="00273ED9">
        <w:t xml:space="preserve">expose the desired jacks or ports. </w:t>
      </w:r>
    </w:p>
    <w:p w14:paraId="44475125" w14:textId="304E2B8D" w:rsidR="003415EB" w:rsidRDefault="003415EB" w:rsidP="003415EB">
      <w:pPr>
        <w:pStyle w:val="ListParagraph"/>
        <w:numPr>
          <w:ilvl w:val="1"/>
          <w:numId w:val="5"/>
        </w:numPr>
      </w:pPr>
      <w:r>
        <w:t xml:space="preserve">SD Card </w:t>
      </w:r>
      <w:proofErr w:type="gramStart"/>
      <w:r>
        <w:t>Reader  -</w:t>
      </w:r>
      <w:proofErr w:type="gramEnd"/>
      <w:r>
        <w:t xml:space="preserve"> </w:t>
      </w:r>
      <w:r w:rsidR="002B6361">
        <w:t xml:space="preserve">via </w:t>
      </w:r>
      <w:r w:rsidR="002B6361" w:rsidRPr="002B6361">
        <w:t>DM3D-SF Hirose Electric Co Ltd</w:t>
      </w:r>
      <w:r w:rsidR="00D41D83">
        <w:t xml:space="preserve">. </w:t>
      </w:r>
    </w:p>
    <w:p w14:paraId="41E98B3A" w14:textId="5C016232" w:rsidR="00D41D83" w:rsidRDefault="00D41D83" w:rsidP="003415EB">
      <w:pPr>
        <w:pStyle w:val="ListParagraph"/>
        <w:numPr>
          <w:ilvl w:val="1"/>
          <w:numId w:val="5"/>
        </w:numPr>
      </w:pPr>
      <w:r>
        <w:t xml:space="preserve">Memory – via </w:t>
      </w:r>
      <w:r w:rsidR="0045097A" w:rsidRPr="0045097A">
        <w:t>W25Q128JV</w:t>
      </w:r>
      <w:r w:rsidR="0045097A">
        <w:t xml:space="preserve">, </w:t>
      </w:r>
      <w:r w:rsidR="0045097A" w:rsidRPr="0045097A">
        <w:t>W25Q128FV</w:t>
      </w:r>
      <w:r w:rsidR="0045097A">
        <w:t xml:space="preserve">, or </w:t>
      </w:r>
      <w:r w:rsidR="001E4A94" w:rsidRPr="001E4A94">
        <w:t xml:space="preserve">23LC1024 </w:t>
      </w:r>
      <w:r w:rsidR="001E4A94">
        <w:t xml:space="preserve">RAM. </w:t>
      </w:r>
    </w:p>
    <w:p w14:paraId="28D1A28F" w14:textId="7320F047" w:rsidR="00E71323" w:rsidRDefault="0096445C" w:rsidP="003415EB">
      <w:pPr>
        <w:pStyle w:val="ListParagraph"/>
        <w:numPr>
          <w:ilvl w:val="1"/>
          <w:numId w:val="5"/>
        </w:numPr>
      </w:pPr>
      <w:r>
        <w:t>USB Host</w:t>
      </w:r>
      <w:r w:rsidR="00A95513">
        <w:t xml:space="preserve"> </w:t>
      </w:r>
      <w:r>
        <w:t xml:space="preserve">– </w:t>
      </w:r>
      <w:r w:rsidR="00D41D83">
        <w:t>v</w:t>
      </w:r>
      <w:r>
        <w:t xml:space="preserve">ia </w:t>
      </w:r>
      <w:r w:rsidR="00B129CF">
        <w:t>standard pinout USB Header</w:t>
      </w:r>
      <w:r w:rsidR="003415EB">
        <w:t xml:space="preserve"> and USB A connector</w:t>
      </w:r>
      <w:r w:rsidR="00E038E0">
        <w:t xml:space="preserve"> and includes a </w:t>
      </w:r>
      <w:r w:rsidR="00765530" w:rsidRPr="00765530">
        <w:t>TPS2055A</w:t>
      </w:r>
      <w:r w:rsidR="00765530">
        <w:t xml:space="preserve"> current limiter chip. </w:t>
      </w:r>
    </w:p>
    <w:p w14:paraId="546E8E19" w14:textId="3CCDBA8D" w:rsidR="00D41D83" w:rsidRDefault="00A95513" w:rsidP="003415EB">
      <w:pPr>
        <w:pStyle w:val="ListParagraph"/>
        <w:numPr>
          <w:ilvl w:val="1"/>
          <w:numId w:val="5"/>
        </w:numPr>
      </w:pPr>
      <w:r>
        <w:t xml:space="preserve">SPDIF Input and Output – via header, Coax, or </w:t>
      </w:r>
      <w:proofErr w:type="spellStart"/>
      <w:r>
        <w:t>Toslink</w:t>
      </w:r>
      <w:proofErr w:type="spellEnd"/>
      <w:r>
        <w:t>.</w:t>
      </w:r>
    </w:p>
    <w:p w14:paraId="3B7A9528" w14:textId="6AD5E4D2" w:rsidR="00A95513" w:rsidRDefault="002873FC" w:rsidP="003415EB">
      <w:pPr>
        <w:pStyle w:val="ListParagraph"/>
        <w:numPr>
          <w:ilvl w:val="1"/>
          <w:numId w:val="5"/>
        </w:numPr>
      </w:pPr>
      <w:r>
        <w:t>MIDI In, Out, and Through – via header, DIN 5, or 3.5mm 3-pin Mini MIDI</w:t>
      </w:r>
      <w:r w:rsidR="00765530">
        <w:t xml:space="preserve"> and includes </w:t>
      </w:r>
      <w:r w:rsidR="00725E12">
        <w:t xml:space="preserve">an </w:t>
      </w:r>
      <w:r w:rsidR="002C0724">
        <w:t>optocoupler</w:t>
      </w:r>
      <w:r w:rsidR="00725E12">
        <w:t xml:space="preserve"> (</w:t>
      </w:r>
      <w:r w:rsidR="00725E12" w:rsidRPr="00725E12">
        <w:t>6N137</w:t>
      </w:r>
      <w:r w:rsidR="00725E12">
        <w:t xml:space="preserve">) and a </w:t>
      </w:r>
      <w:r w:rsidR="002C0724">
        <w:rPr>
          <w:rFonts w:ascii="Arial" w:hAnsi="Arial" w:cs="Arial"/>
          <w:color w:val="222222"/>
          <w:sz w:val="21"/>
          <w:szCs w:val="21"/>
          <w:shd w:val="clear" w:color="auto" w:fill="FFFFFF"/>
        </w:rPr>
        <w:t>logic gate (</w:t>
      </w:r>
      <w:r w:rsidR="00725E12" w:rsidRPr="00725E12">
        <w:t>74LS00</w:t>
      </w:r>
      <w:r w:rsidR="002C0724">
        <w:t xml:space="preserve">) for proper termination. </w:t>
      </w:r>
    </w:p>
    <w:p w14:paraId="0D2B4939" w14:textId="27451A3B" w:rsidR="002873FC" w:rsidRDefault="002873FC" w:rsidP="003415EB">
      <w:pPr>
        <w:pStyle w:val="ListParagraph"/>
        <w:numPr>
          <w:ilvl w:val="1"/>
          <w:numId w:val="5"/>
        </w:numPr>
      </w:pPr>
      <w:r>
        <w:t>Power Supply –</w:t>
      </w:r>
      <w:r w:rsidR="00E30B76">
        <w:t xml:space="preserve"> </w:t>
      </w:r>
      <w:r w:rsidR="0015044C">
        <w:t xml:space="preserve">1 Amp regulator </w:t>
      </w:r>
      <w:r w:rsidR="001A66F4">
        <w:t>for both 5V and 3.3V rails</w:t>
      </w:r>
      <w:r w:rsidR="0015044C">
        <w:t xml:space="preserve"> (LM2940)</w:t>
      </w:r>
      <w:r w:rsidR="00791FFF">
        <w:t xml:space="preserve"> with an input voltage range of 6 V to 26 V</w:t>
      </w:r>
      <w:r w:rsidR="00E30B76">
        <w:t xml:space="preserve">. </w:t>
      </w:r>
    </w:p>
    <w:p w14:paraId="210C06F4" w14:textId="66032D96" w:rsidR="00CF7F8A" w:rsidRDefault="00CF7F8A" w:rsidP="00CF7F8A">
      <w:pPr>
        <w:pStyle w:val="ListParagraph"/>
        <w:numPr>
          <w:ilvl w:val="0"/>
          <w:numId w:val="5"/>
        </w:numPr>
      </w:pPr>
      <w:r>
        <w:t xml:space="preserve">Footprints, 3d Models, and Schematics included. </w:t>
      </w:r>
    </w:p>
    <w:p w14:paraId="22F8B38D" w14:textId="0E2FEB01" w:rsidR="008714A9" w:rsidRDefault="008714A9" w:rsidP="00CF7F8A">
      <w:pPr>
        <w:pStyle w:val="ListParagraph"/>
        <w:numPr>
          <w:ilvl w:val="0"/>
          <w:numId w:val="5"/>
        </w:numPr>
      </w:pPr>
      <w:r>
        <w:t>Schematic</w:t>
      </w:r>
      <w:r w:rsidR="00D63746">
        <w:t xml:space="preserve"> notes and</w:t>
      </w:r>
      <w:r>
        <w:t xml:space="preserve"> </w:t>
      </w:r>
      <w:r w:rsidR="00D63746">
        <w:t xml:space="preserve">references for SAI1 and SAI2 connectivity to the Teensy. </w:t>
      </w:r>
    </w:p>
    <w:p w14:paraId="317CB5DF" w14:textId="309B64BF" w:rsidR="00024439" w:rsidRDefault="00D326D6" w:rsidP="00A91596">
      <w:pPr>
        <w:pStyle w:val="Heading2"/>
      </w:pPr>
      <w:r>
        <w:t>Creating a Custom IO Board</w:t>
      </w:r>
    </w:p>
    <w:p w14:paraId="3C1C2093" w14:textId="6564B8A3" w:rsidR="007048CD" w:rsidRDefault="00024439" w:rsidP="007048CD">
      <w:r>
        <w:t xml:space="preserve">The Audio Toolkit </w:t>
      </w:r>
      <w:r w:rsidR="0080497F">
        <w:t xml:space="preserve">Shield’s header allows </w:t>
      </w:r>
      <w:r>
        <w:t>simple connection</w:t>
      </w:r>
      <w:r w:rsidR="007F335F">
        <w:t>s</w:t>
      </w:r>
      <w:r>
        <w:t xml:space="preserve"> to </w:t>
      </w:r>
      <w:r w:rsidR="007F335F">
        <w:t>one or more daughter boards</w:t>
      </w:r>
      <w:r>
        <w:t xml:space="preserve">. </w:t>
      </w:r>
      <w:r w:rsidR="0080497F">
        <w:t xml:space="preserve">The </w:t>
      </w:r>
      <w:r w:rsidR="00056F62">
        <w:t>mainboard</w:t>
      </w:r>
      <w:r w:rsidR="00BD3E30">
        <w:t xml:space="preserve"> and daughter board</w:t>
      </w:r>
      <w:r w:rsidR="00056F62">
        <w:t>’s</w:t>
      </w:r>
      <w:r w:rsidR="00BD3E30">
        <w:t xml:space="preserve"> sour</w:t>
      </w:r>
      <w:r w:rsidR="0080497F">
        <w:t xml:space="preserve">ce and </w:t>
      </w:r>
      <w:proofErr w:type="spellStart"/>
      <w:r w:rsidR="0080497F">
        <w:t>gerbers</w:t>
      </w:r>
      <w:proofErr w:type="spellEnd"/>
      <w:r w:rsidR="0080497F">
        <w:t xml:space="preserve"> will be</w:t>
      </w:r>
      <w:r w:rsidR="00BD3E30">
        <w:t xml:space="preserve"> publicly available</w:t>
      </w:r>
      <w:r w:rsidR="00056F62">
        <w:t xml:space="preserve"> on the project repository</w:t>
      </w:r>
      <w:r w:rsidR="00BD3E30">
        <w:t xml:space="preserve">. </w:t>
      </w:r>
      <w:r w:rsidR="009A1AC7">
        <w:t xml:space="preserve">Pre-assembled boards will be made available (when tested/complete). Create your own daughterboard </w:t>
      </w:r>
      <w:r w:rsidR="007048CD">
        <w:t>using the toolkit</w:t>
      </w:r>
      <w:r w:rsidR="009A1AC7">
        <w:t xml:space="preserve"> as a starting point.</w:t>
      </w:r>
      <w:r w:rsidR="007048CD">
        <w:t xml:space="preserve"> </w:t>
      </w:r>
      <w:r w:rsidR="007F335F">
        <w:t>(Be sure to contribute back your modifications!)</w:t>
      </w:r>
    </w:p>
    <w:p w14:paraId="7DBA2DB4" w14:textId="3BC81659" w:rsidR="007048CD" w:rsidRDefault="007048CD" w:rsidP="007048CD">
      <w:pPr>
        <w:pStyle w:val="ListParagraph"/>
        <w:numPr>
          <w:ilvl w:val="0"/>
          <w:numId w:val="2"/>
        </w:numPr>
      </w:pPr>
      <w:r>
        <w:t xml:space="preserve">Delete unneeded parts including the Audio Toolkit Mainboard. </w:t>
      </w:r>
    </w:p>
    <w:p w14:paraId="41F5840C" w14:textId="25F2BD87" w:rsidR="00D3684B" w:rsidRDefault="007048CD" w:rsidP="00D3684B">
      <w:pPr>
        <w:pStyle w:val="ListParagraph"/>
        <w:numPr>
          <w:ilvl w:val="0"/>
          <w:numId w:val="2"/>
        </w:numPr>
      </w:pPr>
      <w:r>
        <w:t xml:space="preserve">Place and route your components. Define your edge cuts. </w:t>
      </w:r>
      <w:r w:rsidR="00D3684B">
        <w:t xml:space="preserve">Order your board. </w:t>
      </w:r>
    </w:p>
    <w:p w14:paraId="6C5DB0FE" w14:textId="24D8EE8D" w:rsidR="00D3684B" w:rsidRDefault="00D3684B" w:rsidP="00D3684B">
      <w:pPr>
        <w:pStyle w:val="ListParagraph"/>
        <w:numPr>
          <w:ilvl w:val="0"/>
          <w:numId w:val="2"/>
        </w:numPr>
      </w:pPr>
      <w:r>
        <w:t xml:space="preserve">Connect your customer IO Board to the Audio Toolkit Mainboard IO Header. </w:t>
      </w:r>
    </w:p>
    <w:p w14:paraId="2062E783" w14:textId="070068DE" w:rsidR="00D3684B" w:rsidRDefault="00A91596" w:rsidP="00A91596">
      <w:pPr>
        <w:pStyle w:val="Heading2"/>
      </w:pPr>
      <w:r>
        <w:t xml:space="preserve">Audio Toolkit </w:t>
      </w:r>
      <w:r w:rsidR="00D3684B">
        <w:t>Notes</w:t>
      </w:r>
    </w:p>
    <w:p w14:paraId="415F5280" w14:textId="5BEE60DC" w:rsidR="00D326D6" w:rsidRDefault="00D326D6" w:rsidP="00D3684B">
      <w:pPr>
        <w:pStyle w:val="ListParagraph"/>
        <w:numPr>
          <w:ilvl w:val="0"/>
          <w:numId w:val="4"/>
        </w:numPr>
      </w:pPr>
      <w:r>
        <w:t xml:space="preserve">Use pre-built IO boards found within the project’s repository. </w:t>
      </w:r>
    </w:p>
    <w:p w14:paraId="5F258F28" w14:textId="64D102A5" w:rsidR="00D3684B" w:rsidRDefault="00D3684B" w:rsidP="00D3684B">
      <w:pPr>
        <w:pStyle w:val="ListParagraph"/>
        <w:numPr>
          <w:ilvl w:val="0"/>
          <w:numId w:val="4"/>
        </w:numPr>
      </w:pPr>
      <w:r>
        <w:t>Use the “Audio Toolkit IO Header” to stack your custom IO Board on top of the mainboard</w:t>
      </w:r>
      <w:r w:rsidR="00106AA9">
        <w:t xml:space="preserve"> via the headers. </w:t>
      </w:r>
    </w:p>
    <w:p w14:paraId="14C936B3" w14:textId="3293EA4F" w:rsidR="00106AA9" w:rsidRDefault="00106AA9" w:rsidP="00D3684B">
      <w:pPr>
        <w:pStyle w:val="ListParagraph"/>
        <w:numPr>
          <w:ilvl w:val="0"/>
          <w:numId w:val="4"/>
        </w:numPr>
      </w:pPr>
      <w:r>
        <w:t>Use the individual headers to create smaller custom IO Boards</w:t>
      </w:r>
      <w:r w:rsidR="002462F9">
        <w:t xml:space="preserve"> and link your project via ribbon cables, etc. </w:t>
      </w:r>
    </w:p>
    <w:p w14:paraId="6F90AE31" w14:textId="4E50357F" w:rsidR="002462F9" w:rsidRDefault="002462F9" w:rsidP="00D3684B">
      <w:pPr>
        <w:pStyle w:val="ListParagraph"/>
        <w:numPr>
          <w:ilvl w:val="0"/>
          <w:numId w:val="4"/>
        </w:numPr>
      </w:pPr>
      <w:r>
        <w:t xml:space="preserve">Use the schematic to create </w:t>
      </w:r>
      <w:r w:rsidR="004E74FB">
        <w:t xml:space="preserve">your own entirely new custom Audio Toolkit or integrate it into your own project. </w:t>
      </w:r>
    </w:p>
    <w:p w14:paraId="76211590" w14:textId="77777777" w:rsidR="005D1C3F" w:rsidRDefault="005D1C3F" w:rsidP="005D1C3F"/>
    <w:p w14:paraId="1EA0798B" w14:textId="7C1663F7" w:rsidR="001F3B55" w:rsidRDefault="001F3B55">
      <w:r>
        <w:br w:type="page"/>
      </w:r>
    </w:p>
    <w:p w14:paraId="6A65B0D1" w14:textId="005C02D7" w:rsidR="0013030B" w:rsidRDefault="001F3B55" w:rsidP="00CD3BB8">
      <w:r>
        <w:rPr>
          <w:noProof/>
        </w:rPr>
        <w:lastRenderedPageBreak/>
        <w:drawing>
          <wp:inline distT="0" distB="0" distL="0" distR="0" wp14:anchorId="002CA151" wp14:editId="4B35557A">
            <wp:extent cx="5324475" cy="8229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20CD2"/>
    <w:multiLevelType w:val="hybridMultilevel"/>
    <w:tmpl w:val="DD56A640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F8F55A2"/>
    <w:multiLevelType w:val="hybridMultilevel"/>
    <w:tmpl w:val="EDF0D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15E70"/>
    <w:multiLevelType w:val="hybridMultilevel"/>
    <w:tmpl w:val="643E25E0"/>
    <w:lvl w:ilvl="0" w:tplc="E7AC5DB2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1516183"/>
    <w:multiLevelType w:val="hybridMultilevel"/>
    <w:tmpl w:val="A59E3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3244F"/>
    <w:multiLevelType w:val="hybridMultilevel"/>
    <w:tmpl w:val="F49827C0"/>
    <w:lvl w:ilvl="0" w:tplc="E7AC5DB2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02"/>
    <w:rsid w:val="00000602"/>
    <w:rsid w:val="00024439"/>
    <w:rsid w:val="000271C7"/>
    <w:rsid w:val="00056F62"/>
    <w:rsid w:val="000E4A68"/>
    <w:rsid w:val="00106AA9"/>
    <w:rsid w:val="0013030B"/>
    <w:rsid w:val="00134EB6"/>
    <w:rsid w:val="0015044C"/>
    <w:rsid w:val="00165ED9"/>
    <w:rsid w:val="001974B3"/>
    <w:rsid w:val="001A66F4"/>
    <w:rsid w:val="001C1B2D"/>
    <w:rsid w:val="001D01D1"/>
    <w:rsid w:val="001E4A94"/>
    <w:rsid w:val="001F3B55"/>
    <w:rsid w:val="002462F9"/>
    <w:rsid w:val="00273ED9"/>
    <w:rsid w:val="002873FC"/>
    <w:rsid w:val="002A7A57"/>
    <w:rsid w:val="002B6361"/>
    <w:rsid w:val="002C0724"/>
    <w:rsid w:val="00317E68"/>
    <w:rsid w:val="003415EB"/>
    <w:rsid w:val="0038156E"/>
    <w:rsid w:val="003A1BCF"/>
    <w:rsid w:val="003A7FFC"/>
    <w:rsid w:val="0045097A"/>
    <w:rsid w:val="004815CC"/>
    <w:rsid w:val="004E74FB"/>
    <w:rsid w:val="00514116"/>
    <w:rsid w:val="005D1C3F"/>
    <w:rsid w:val="005F5E91"/>
    <w:rsid w:val="006548EF"/>
    <w:rsid w:val="006C20D5"/>
    <w:rsid w:val="007048CD"/>
    <w:rsid w:val="00725E12"/>
    <w:rsid w:val="00765530"/>
    <w:rsid w:val="00791FFF"/>
    <w:rsid w:val="007F335F"/>
    <w:rsid w:val="0080497F"/>
    <w:rsid w:val="008714A9"/>
    <w:rsid w:val="00872FAA"/>
    <w:rsid w:val="008F3FB6"/>
    <w:rsid w:val="00923023"/>
    <w:rsid w:val="009326A1"/>
    <w:rsid w:val="0096445C"/>
    <w:rsid w:val="009A1AC7"/>
    <w:rsid w:val="009A4156"/>
    <w:rsid w:val="00A4527C"/>
    <w:rsid w:val="00A91596"/>
    <w:rsid w:val="00A95513"/>
    <w:rsid w:val="00A95FB1"/>
    <w:rsid w:val="00B129CF"/>
    <w:rsid w:val="00B73A5D"/>
    <w:rsid w:val="00BA132C"/>
    <w:rsid w:val="00BD3E30"/>
    <w:rsid w:val="00C1566F"/>
    <w:rsid w:val="00C80982"/>
    <w:rsid w:val="00C87A6A"/>
    <w:rsid w:val="00CD3BB8"/>
    <w:rsid w:val="00CF7F8A"/>
    <w:rsid w:val="00D30B50"/>
    <w:rsid w:val="00D326D6"/>
    <w:rsid w:val="00D3684B"/>
    <w:rsid w:val="00D41D83"/>
    <w:rsid w:val="00D63746"/>
    <w:rsid w:val="00DD2271"/>
    <w:rsid w:val="00E038E0"/>
    <w:rsid w:val="00E30B76"/>
    <w:rsid w:val="00E71323"/>
    <w:rsid w:val="00E92DA7"/>
    <w:rsid w:val="00EC2FFA"/>
    <w:rsid w:val="00F03AB9"/>
    <w:rsid w:val="00F34B0E"/>
    <w:rsid w:val="00F507D5"/>
    <w:rsid w:val="00FF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F1C3"/>
  <w15:chartTrackingRefBased/>
  <w15:docId w15:val="{E198C935-4EA9-46E8-B745-C36D3642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5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3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8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1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1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3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6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Shoemaker</dc:creator>
  <cp:keywords/>
  <dc:description/>
  <cp:lastModifiedBy>Jay Shoemaker</cp:lastModifiedBy>
  <cp:revision>76</cp:revision>
  <dcterms:created xsi:type="dcterms:W3CDTF">2020-04-11T22:06:00Z</dcterms:created>
  <dcterms:modified xsi:type="dcterms:W3CDTF">2020-04-11T23:43:00Z</dcterms:modified>
</cp:coreProperties>
</file>