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64" w:rsidRDefault="00CF2E64" w:rsidP="00CF2E6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62250" cy="1637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3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Coming to Northwest Arkansas</w:t>
      </w:r>
    </w:p>
    <w:p w:rsidR="00CF2E64" w:rsidRDefault="009F498A" w:rsidP="00CF2E6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January 14-16, 2011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  <w:r>
        <w:rPr>
          <w:rFonts w:ascii="Arial,Bold" w:hAnsi="Arial,Bold" w:cs="Arial,Bold"/>
          <w:b/>
          <w:bCs/>
          <w:color w:val="000000"/>
          <w:sz w:val="36"/>
          <w:szCs w:val="36"/>
        </w:rPr>
        <w:t>70 geeks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  <w:r>
        <w:rPr>
          <w:rFonts w:ascii="Arial,Bold" w:hAnsi="Arial,Bold" w:cs="Arial,Bold"/>
          <w:b/>
          <w:bCs/>
          <w:color w:val="000000"/>
          <w:sz w:val="36"/>
          <w:szCs w:val="36"/>
        </w:rPr>
        <w:t>10 non-profits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  <w:r>
        <w:rPr>
          <w:rFonts w:ascii="Arial,Bold" w:hAnsi="Arial,Bold" w:cs="Arial,Bold"/>
          <w:b/>
          <w:bCs/>
          <w:color w:val="000000"/>
          <w:sz w:val="36"/>
          <w:szCs w:val="36"/>
        </w:rPr>
        <w:t>1 amazing weekend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6"/>
          <w:szCs w:val="36"/>
        </w:rPr>
      </w:pPr>
      <w:r>
        <w:rPr>
          <w:rFonts w:ascii="Arial,Bold" w:hAnsi="Arial,Bold" w:cs="Arial,Bold"/>
          <w:b/>
          <w:bCs/>
          <w:color w:val="000000"/>
          <w:sz w:val="36"/>
          <w:szCs w:val="36"/>
        </w:rPr>
        <w:t>It happens with your support.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E105EE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</w:t>
      </w:r>
      <w:r w:rsidR="00CF2E64">
        <w:rPr>
          <w:rFonts w:ascii="Arial" w:hAnsi="Arial" w:cs="Arial"/>
          <w:color w:val="000000"/>
          <w:sz w:val="20"/>
          <w:szCs w:val="20"/>
        </w:rPr>
        <w:t>Give Camp connects the technology talent in our community with the needs of local non-profits. In one weekend, developers, designers, database administrators, and other technology professionals work around the cloc</w:t>
      </w:r>
      <w:r w:rsidR="00AB6E07">
        <w:rPr>
          <w:rFonts w:ascii="Arial" w:hAnsi="Arial" w:cs="Arial"/>
          <w:color w:val="000000"/>
          <w:sz w:val="20"/>
          <w:szCs w:val="20"/>
        </w:rPr>
        <w:t>k to tackle the wish lists of</w:t>
      </w:r>
      <w:r w:rsidR="00CF2E64">
        <w:rPr>
          <w:rFonts w:ascii="Arial" w:hAnsi="Arial" w:cs="Arial"/>
          <w:color w:val="000000"/>
          <w:sz w:val="20"/>
          <w:szCs w:val="20"/>
        </w:rPr>
        <w:t xml:space="preserve"> non-profits and create web and software solutions.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Why become a sponsor?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Your support will help Give Camp in </w:t>
      </w:r>
      <w:r w:rsidR="00AB6E07">
        <w:rPr>
          <w:rFonts w:ascii="Arial" w:hAnsi="Arial" w:cs="Arial"/>
          <w:color w:val="000000"/>
          <w:sz w:val="20"/>
          <w:szCs w:val="20"/>
        </w:rPr>
        <w:t>Northwest Arkansas bring together about 70 volunteers to serve 1</w:t>
      </w:r>
      <w:r>
        <w:rPr>
          <w:rFonts w:ascii="Arial" w:hAnsi="Arial" w:cs="Arial"/>
          <w:color w:val="000000"/>
          <w:sz w:val="20"/>
          <w:szCs w:val="20"/>
        </w:rPr>
        <w:t>0 organizations. Projects created over the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 course of the weekend (January 14</w:t>
      </w:r>
      <w:r>
        <w:rPr>
          <w:rFonts w:ascii="Arial" w:hAnsi="Arial" w:cs="Arial"/>
          <w:color w:val="000000"/>
          <w:sz w:val="20"/>
          <w:szCs w:val="20"/>
        </w:rPr>
        <w:t xml:space="preserve"> –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 6, 2011</w:t>
      </w:r>
      <w:r>
        <w:rPr>
          <w:rFonts w:ascii="Arial" w:hAnsi="Arial" w:cs="Arial"/>
          <w:color w:val="000000"/>
          <w:sz w:val="20"/>
          <w:szCs w:val="20"/>
        </w:rPr>
        <w:t>) would typically cost each non-profit between $5,000 and $10,000.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Sponsors help ensure that non-profits continue to benefit from this valuable work, with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no cost </w:t>
      </w:r>
      <w:r>
        <w:rPr>
          <w:rFonts w:ascii="Arial" w:hAnsi="Arial" w:cs="Arial"/>
          <w:color w:val="000000"/>
          <w:sz w:val="20"/>
          <w:szCs w:val="20"/>
        </w:rPr>
        <w:t>to participate. With your support, we also give volunteers tools to do the work (everything from printing supplies to hosting) and fuel them with food and caffeine throughout the weekend.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How would you like to give?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20"/>
          <w:szCs w:val="20"/>
        </w:rPr>
      </w:pPr>
      <w:r>
        <w:rPr>
          <w:rFonts w:ascii="Arial,Bold" w:hAnsi="Arial,Bold" w:cs="Arial,Bold"/>
          <w:b/>
          <w:bCs/>
          <w:color w:val="FFFFFF"/>
          <w:sz w:val="20"/>
          <w:szCs w:val="20"/>
        </w:rPr>
        <w:t>Sponsorship Recognition</w:t>
      </w:r>
    </w:p>
    <w:tbl>
      <w:tblPr>
        <w:tblStyle w:val="LightGrid"/>
        <w:tblW w:w="0" w:type="auto"/>
        <w:tblInd w:w="198" w:type="dxa"/>
        <w:tblLook w:val="04A0"/>
      </w:tblPr>
      <w:tblGrid>
        <w:gridCol w:w="4140"/>
        <w:gridCol w:w="5238"/>
      </w:tblGrid>
      <w:tr w:rsidR="00CF2E64" w:rsidTr="00AB6E07">
        <w:trPr>
          <w:cnfStyle w:val="100000000000"/>
        </w:trPr>
        <w:tc>
          <w:tcPr>
            <w:cnfStyle w:val="001000000000"/>
            <w:tcW w:w="4140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Sponsorship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1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Recognition</w:t>
            </w:r>
          </w:p>
        </w:tc>
      </w:tr>
      <w:tr w:rsidR="00CF2E64" w:rsidTr="00AB6E07">
        <w:trPr>
          <w:cnfStyle w:val="00000010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$100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included on website</w:t>
            </w:r>
          </w:p>
        </w:tc>
      </w:tr>
      <w:tr w:rsidR="00CF2E64" w:rsidTr="00AB6E07">
        <w:trPr>
          <w:cnfStyle w:val="00000001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$500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 included on website and event presentations</w:t>
            </w:r>
          </w:p>
        </w:tc>
      </w:tr>
      <w:tr w:rsidR="00CF2E64" w:rsidTr="00AB6E07">
        <w:trPr>
          <w:cnfStyle w:val="00000010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$1000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 included on website, event presentations, and signage</w:t>
            </w:r>
          </w:p>
        </w:tc>
      </w:tr>
      <w:tr w:rsidR="00CF2E64" w:rsidTr="00AB6E07">
        <w:trPr>
          <w:cnfStyle w:val="00000001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$2000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 included on website, event presentations, signage, and shirts</w:t>
            </w:r>
          </w:p>
        </w:tc>
      </w:tr>
      <w:tr w:rsidR="00CF2E64" w:rsidTr="00AB6E07">
        <w:trPr>
          <w:cnfStyle w:val="00000010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$5000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Official host of opening reception and logo included on website, event presentations, event signage, and shirts</w:t>
            </w:r>
          </w:p>
        </w:tc>
      </w:tr>
      <w:tr w:rsidR="00CF2E64" w:rsidTr="00AB6E07">
        <w:trPr>
          <w:cnfStyle w:val="00000001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Meals (six to be provided, with snacks)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 on website and event presentations</w:t>
            </w:r>
          </w:p>
        </w:tc>
      </w:tr>
      <w:tr w:rsidR="00CF2E64" w:rsidTr="00AB6E07">
        <w:trPr>
          <w:cnfStyle w:val="000000100000"/>
        </w:trPr>
        <w:tc>
          <w:tcPr>
            <w:cnfStyle w:val="001000000000"/>
            <w:tcW w:w="4140" w:type="dxa"/>
          </w:tcPr>
          <w:p w:rsidR="00CF2E64" w:rsidRPr="00CF2E64" w:rsidRDefault="00CF2E64" w:rsidP="00CF2E64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F2E6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In-kind gifts (e.g., hosting, t-shirts)</w:t>
            </w:r>
          </w:p>
        </w:tc>
        <w:tc>
          <w:tcPr>
            <w:tcW w:w="5238" w:type="dxa"/>
          </w:tcPr>
          <w:p w:rsidR="00CF2E64" w:rsidRDefault="00CF2E64" w:rsidP="00CF2E64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Logo on website and event presentations</w:t>
            </w:r>
          </w:p>
        </w:tc>
      </w:tr>
    </w:tbl>
    <w:p w:rsidR="00AB6E07" w:rsidRDefault="00AB6E07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Support a geek, help a non-profit! Visit NwaGiveCamp.org to become a sponsor.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>Frequently asked questions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How many organizations will be served?</w:t>
      </w:r>
    </w:p>
    <w:p w:rsidR="00AB6E07" w:rsidRDefault="00AB6E07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Our goal is to prov</w:t>
      </w:r>
      <w:r w:rsidR="00FF6B1D">
        <w:rPr>
          <w:rFonts w:ascii="Arial" w:hAnsi="Arial" w:cs="Arial"/>
          <w:color w:val="000000"/>
          <w:sz w:val="20"/>
          <w:szCs w:val="20"/>
        </w:rPr>
        <w:t>ide enough volunteers to serve 1</w:t>
      </w:r>
      <w:r>
        <w:rPr>
          <w:rFonts w:ascii="Arial" w:hAnsi="Arial" w:cs="Arial"/>
          <w:color w:val="000000"/>
          <w:sz w:val="20"/>
          <w:szCs w:val="20"/>
        </w:rPr>
        <w:t>0 organizations.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How are organizations selected?</w:t>
      </w:r>
    </w:p>
    <w:p w:rsidR="00AB6E07" w:rsidRDefault="00AB6E07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 potential participant organization must submit a complete work plan proposal that describes a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project appropriate for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 the time available</w:t>
      </w:r>
      <w:r>
        <w:rPr>
          <w:rFonts w:ascii="Arial" w:hAnsi="Arial" w:cs="Arial"/>
          <w:color w:val="000000"/>
          <w:sz w:val="20"/>
          <w:szCs w:val="20"/>
        </w:rPr>
        <w:t>. Organizations will be selected based on their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proposals. Once selected, an organization will be contacted to further refine the scope and requirements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their project with the help of one of our volunteers.</w:t>
      </w:r>
    </w:p>
    <w:p w:rsidR="00FF6B1D" w:rsidRDefault="00FF6B1D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What types of support can be requested?</w:t>
      </w:r>
    </w:p>
    <w:p w:rsidR="00AB6E07" w:rsidRDefault="00AB6E07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There will 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z w:val="20"/>
          <w:szCs w:val="20"/>
        </w:rPr>
        <w:t>many developers at the event with a wide range of skills, all working hard to complete the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projects within the timeframe of the weekend. If skills and time allow, a variety of projects can be created,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including web applications, Windows </w:t>
      </w:r>
      <w:r w:rsidR="00AB6E07">
        <w:rPr>
          <w:rFonts w:ascii="Arial" w:hAnsi="Arial" w:cs="Arial"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>, mobile development, and other technologies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.  Previous events have </w:t>
      </w:r>
      <w:r>
        <w:rPr>
          <w:rFonts w:ascii="Arial" w:hAnsi="Arial" w:cs="Arial"/>
          <w:color w:val="000000"/>
          <w:sz w:val="20"/>
          <w:szCs w:val="20"/>
        </w:rPr>
        <w:t>helped organizations establish their web presence, add a new section to their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websites, track volunteers for an upcoming event, run a silent auction, and register visitors on a website.</w:t>
      </w:r>
    </w:p>
    <w:p w:rsidR="00FF6B1D" w:rsidRDefault="00FF6B1D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Who volunteers at Give Camp?</w:t>
      </w:r>
    </w:p>
    <w:p w:rsidR="00AB6E07" w:rsidRDefault="00AB6E07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wide variety of passionat</w:t>
      </w:r>
      <w:r w:rsidR="00AB6E07">
        <w:rPr>
          <w:rFonts w:ascii="Arial" w:hAnsi="Arial" w:cs="Arial"/>
          <w:color w:val="000000"/>
          <w:sz w:val="20"/>
          <w:szCs w:val="20"/>
        </w:rPr>
        <w:t>e people are involved with a Give</w:t>
      </w:r>
      <w:r>
        <w:rPr>
          <w:rFonts w:ascii="Arial" w:hAnsi="Arial" w:cs="Arial"/>
          <w:color w:val="000000"/>
          <w:sz w:val="20"/>
          <w:szCs w:val="20"/>
        </w:rPr>
        <w:t>Camp. We welcome a broad range of skills so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we can best serve the diverse needs of participating organizations. We also welcome students as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volunteers and pair them with more experienced professionals to ensure they can make contributions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while also learning. Below are some of the professional backgrounds our volunteers bring to</w:t>
      </w:r>
      <w:r w:rsidR="00AB6E07">
        <w:rPr>
          <w:rFonts w:ascii="Arial" w:hAnsi="Arial" w:cs="Arial"/>
          <w:color w:val="000000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 xml:space="preserve"> GiveCamp:</w:t>
      </w:r>
    </w:p>
    <w:p w:rsidR="00FF6B1D" w:rsidRDefault="00FF6B1D" w:rsidP="00CF2E6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FF6B1D" w:rsidRDefault="00CF2E64" w:rsidP="00CF2E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6B1D">
        <w:rPr>
          <w:rFonts w:ascii="Arial" w:hAnsi="Arial" w:cs="Arial"/>
          <w:color w:val="000000"/>
          <w:sz w:val="20"/>
          <w:szCs w:val="20"/>
        </w:rPr>
        <w:t>Web and software development</w:t>
      </w:r>
    </w:p>
    <w:p w:rsidR="00FF6B1D" w:rsidRDefault="00CF2E64" w:rsidP="00CF2E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6B1D">
        <w:rPr>
          <w:rFonts w:ascii="Arial" w:hAnsi="Arial" w:cs="Arial"/>
          <w:color w:val="000000"/>
          <w:sz w:val="20"/>
          <w:szCs w:val="20"/>
        </w:rPr>
        <w:t>Database administration</w:t>
      </w:r>
    </w:p>
    <w:p w:rsidR="00FF6B1D" w:rsidRDefault="00CF2E64" w:rsidP="00CF2E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6B1D">
        <w:rPr>
          <w:rFonts w:ascii="Arial" w:hAnsi="Arial" w:cs="Arial"/>
          <w:color w:val="000000"/>
          <w:sz w:val="20"/>
          <w:szCs w:val="20"/>
        </w:rPr>
        <w:t>Web strategy</w:t>
      </w:r>
    </w:p>
    <w:p w:rsidR="00FF6B1D" w:rsidRDefault="00CF2E64" w:rsidP="00CF2E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6B1D">
        <w:rPr>
          <w:rFonts w:ascii="Arial" w:hAnsi="Arial" w:cs="Arial"/>
          <w:color w:val="000000"/>
          <w:sz w:val="20"/>
          <w:szCs w:val="20"/>
        </w:rPr>
        <w:t>Design</w:t>
      </w:r>
    </w:p>
    <w:p w:rsidR="00CF2E64" w:rsidRPr="00FF6B1D" w:rsidRDefault="00CF2E64" w:rsidP="00CF2E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6B1D">
        <w:rPr>
          <w:rFonts w:ascii="Arial" w:hAnsi="Arial" w:cs="Arial"/>
          <w:color w:val="000000"/>
          <w:sz w:val="20"/>
          <w:szCs w:val="20"/>
        </w:rPr>
        <w:t>Project management and business analysis</w:t>
      </w:r>
    </w:p>
    <w:p w:rsidR="00FF6B1D" w:rsidRDefault="00FF6B1D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addition to technology professionals, </w:t>
      </w:r>
      <w:r w:rsidR="00AB6E07">
        <w:rPr>
          <w:rFonts w:ascii="Arial" w:hAnsi="Arial" w:cs="Arial"/>
          <w:color w:val="000000"/>
          <w:sz w:val="20"/>
          <w:szCs w:val="20"/>
        </w:rPr>
        <w:t>many other volunteers help Give</w:t>
      </w:r>
      <w:r>
        <w:rPr>
          <w:rFonts w:ascii="Arial" w:hAnsi="Arial" w:cs="Arial"/>
          <w:color w:val="000000"/>
          <w:sz w:val="20"/>
          <w:szCs w:val="20"/>
        </w:rPr>
        <w:t>Camp</w:t>
      </w:r>
      <w:r w:rsidR="00AB6E07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run smoothly. These are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behind-the-scenes heroes who make the event possible, providing for details from set-up to food</w:t>
      </w:r>
      <w:r w:rsidR="00FF6B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preparation to clean-up.</w:t>
      </w:r>
    </w:p>
    <w:p w:rsidR="00FF6B1D" w:rsidRDefault="00FF6B1D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Contact information</w:t>
      </w:r>
    </w:p>
    <w:p w:rsidR="00FF6B1D" w:rsidRDefault="00FF6B1D" w:rsidP="00FF6B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Website </w:t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" w:hAnsi="Arial" w:cs="Arial"/>
          <w:color w:val="000000"/>
          <w:sz w:val="20"/>
          <w:szCs w:val="20"/>
        </w:rPr>
        <w:t>NwaGiveCamp.org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Email </w:t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" w:hAnsi="Arial" w:cs="Arial"/>
          <w:color w:val="000000"/>
          <w:sz w:val="20"/>
          <w:szCs w:val="20"/>
        </w:rPr>
        <w:t>sponsor@Nwa</w:t>
      </w:r>
      <w:r>
        <w:rPr>
          <w:rFonts w:ascii="Arial" w:hAnsi="Arial" w:cs="Arial"/>
          <w:color w:val="000000"/>
          <w:sz w:val="20"/>
          <w:szCs w:val="20"/>
        </w:rPr>
        <w:t>GiveCamp.org</w:t>
      </w:r>
    </w:p>
    <w:p w:rsidR="00CF2E64" w:rsidRDefault="00CF2E64" w:rsidP="00CF2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Twitter </w:t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 w:rsidR="00FF6B1D">
        <w:rPr>
          <w:rFonts w:ascii="Arial,Bold" w:hAnsi="Arial,Bold" w:cs="Arial,Bold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@</w:t>
      </w:r>
      <w:r w:rsidR="00FF6B1D">
        <w:rPr>
          <w:rFonts w:ascii="Arial" w:hAnsi="Arial" w:cs="Arial"/>
          <w:color w:val="000000"/>
          <w:sz w:val="20"/>
          <w:szCs w:val="20"/>
        </w:rPr>
        <w:t>Nwa</w:t>
      </w:r>
      <w:r>
        <w:rPr>
          <w:rFonts w:ascii="Arial" w:hAnsi="Arial" w:cs="Arial"/>
          <w:color w:val="000000"/>
          <w:sz w:val="20"/>
          <w:szCs w:val="20"/>
        </w:rPr>
        <w:t>GiveCamp</w:t>
      </w:r>
    </w:p>
    <w:sectPr w:rsidR="00CF2E64" w:rsidSect="00CF2E6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934" w:rsidRDefault="006C1934" w:rsidP="00CF2E64">
      <w:pPr>
        <w:spacing w:after="0" w:line="240" w:lineRule="auto"/>
      </w:pPr>
      <w:r>
        <w:separator/>
      </w:r>
    </w:p>
  </w:endnote>
  <w:endnote w:type="continuationSeparator" w:id="0">
    <w:p w:rsidR="006C1934" w:rsidRDefault="006C1934" w:rsidP="00CF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934" w:rsidRDefault="006C1934" w:rsidP="00CF2E64">
      <w:pPr>
        <w:spacing w:after="0" w:line="240" w:lineRule="auto"/>
      </w:pPr>
      <w:r>
        <w:separator/>
      </w:r>
    </w:p>
  </w:footnote>
  <w:footnote w:type="continuationSeparator" w:id="0">
    <w:p w:rsidR="006C1934" w:rsidRDefault="006C1934" w:rsidP="00CF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64" w:rsidRDefault="00CF2E64">
    <w:pPr>
      <w:pStyle w:val="Header"/>
      <w:jc w:val="right"/>
    </w:pPr>
    <w:r>
      <w:t>Northwest Arkansas GiveCamp</w:t>
    </w:r>
  </w:p>
  <w:p w:rsidR="00CF2E64" w:rsidRDefault="00CF2E64">
    <w:pPr>
      <w:pStyle w:val="Header"/>
      <w:jc w:val="right"/>
    </w:pPr>
    <w:sdt>
      <w:sdtPr>
        <w:id w:val="936802"/>
        <w:docPartObj>
          <w:docPartGallery w:val="Page Numbers (Top of Page)"/>
          <w:docPartUnique/>
        </w:docPartObj>
      </w:sdtPr>
      <w:sdtContent>
        <w:fldSimple w:instr=" PAGE   \* MERGEFORMAT ">
          <w:r w:rsidR="00AB6E07">
            <w:rPr>
              <w:noProof/>
            </w:rPr>
            <w:t>2</w:t>
          </w:r>
        </w:fldSimple>
      </w:sdtContent>
    </w:sdt>
  </w:p>
  <w:p w:rsidR="00CF2E64" w:rsidRDefault="00CF2E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3A3D"/>
    <w:multiLevelType w:val="hybridMultilevel"/>
    <w:tmpl w:val="C86E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54D87"/>
    <w:multiLevelType w:val="hybridMultilevel"/>
    <w:tmpl w:val="F2D2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E64"/>
    <w:rsid w:val="000163CE"/>
    <w:rsid w:val="003348A6"/>
    <w:rsid w:val="006C1934"/>
    <w:rsid w:val="009F498A"/>
    <w:rsid w:val="00AB6E07"/>
    <w:rsid w:val="00CF2E64"/>
    <w:rsid w:val="00DC6A13"/>
    <w:rsid w:val="00E105EE"/>
    <w:rsid w:val="00FF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2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F2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F2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F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64"/>
  </w:style>
  <w:style w:type="paragraph" w:styleId="Footer">
    <w:name w:val="footer"/>
    <w:basedOn w:val="Normal"/>
    <w:link w:val="FooterChar"/>
    <w:uiPriority w:val="99"/>
    <w:semiHidden/>
    <w:unhideWhenUsed/>
    <w:rsid w:val="00CF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E64"/>
  </w:style>
  <w:style w:type="paragraph" w:styleId="ListParagraph">
    <w:name w:val="List Paragraph"/>
    <w:basedOn w:val="Normal"/>
    <w:uiPriority w:val="34"/>
    <w:qFormat/>
    <w:rsid w:val="00FF6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Smith</dc:creator>
  <cp:lastModifiedBy>Jay Smith</cp:lastModifiedBy>
  <cp:revision>3</cp:revision>
  <dcterms:created xsi:type="dcterms:W3CDTF">2010-08-22T20:29:00Z</dcterms:created>
  <dcterms:modified xsi:type="dcterms:W3CDTF">2010-08-22T20:56:00Z</dcterms:modified>
</cp:coreProperties>
</file>