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Acme Facility Management</w:t>
      </w:r>
    </w:p>
    <w:p>
      <w:pPr>
        <w:spacing w:after="240"/>
      </w:pPr>
      <w:r>
        <w:rPr>
          <w:color w:val="555555"/>
          <w:sz w:val="28"/>
          <w:szCs w:val="28"/>
        </w:rPr>
        <w:t xml:space="preserve">Kickoff Call — Meeting Recap</w:t>
      </w:r>
    </w:p>
    <w:p>
      <w:pPr>
        <w:spacing w:after="120"/>
      </w:pPr>
      <w:r>
        <w:rPr>
          <w:b/>
          <w:bCs/>
        </w:rPr>
        <w:t xml:space="preserve">Prepared by: Jay Smith, 10x Velocity</w:t>
      </w:r>
    </w:p>
    <w:p>
      <w:pPr>
        <w:spacing w:after="120"/>
      </w:pPr>
      <w:r>
        <w:t xml:space="preserve">Meeting date: April 14, 2026 [to confirm]</w:t>
      </w:r>
    </w:p>
    <w:p>
      <w:pPr>
        <w:spacing w:after="60"/>
      </w:pPr>
      <w:r>
        <w:rPr>
          <w:b/>
          <w:bCs/>
        </w:rPr>
        <w:t xml:space="preserve">Attendees: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Marcus — Director of Operations, Acme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Diane — Accounting, Acme [name spelling to confirm]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Facilities Coordinator, Acme [name to confirm]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Jay Smith — 10x Velocity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2160"/>
        <w:gridCol w:w="2160"/>
      </w:tblGrid>
      <w:tr>
        <w:trPr>
          <w:tblHeader/>
        </w:trP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F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F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F2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Due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Send capabilities one-pager to Acme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Jay (10x Velocity)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EOW — Fri, Apr 17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Provide name of current CMMS and login for demo environment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Marcus (Acme)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Fri, Apr 24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Schedule follow-up discovery session with Acme operations team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Jay (10x Velocity)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Week of Apr 20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Draft rough scope document for internal review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Kirk (10x Velocity)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Prior to follow-up call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Review scope document before it is shared externally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Jay (10x Velocity)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Prior to follow-up call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Send calendar invite for follow-up call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Jay (10x Velocity)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Week of Apr 20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Context &amp; Discussion</w:t>
      </w:r>
    </w:p>
    <w:p>
      <w:pPr>
        <w:pStyle w:val="Heading2"/>
      </w:pPr>
      <w:r>
        <w:t xml:space="preserve">Objective</w:t>
      </w:r>
    </w:p>
    <w:p>
      <w:pPr>
        <w:spacing w:after="120"/>
      </w:pPr>
      <w:r>
        <w:t xml:space="preserve">Acme is evaluating automation of its work order routing process. The objective of the kickoff was to understand current-state pain points, gather baseline operational data, and align on next steps toward a scoped engagement.</w:t>
      </w:r>
    </w:p>
    <w:p>
      <w:pPr>
        <w:pStyle w:val="Heading2"/>
      </w:pPr>
      <w:r>
        <w:t xml:space="preserve">Current State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 orders are managed through a combination of email and a shared Google Sheet.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shared sheet has not been consistently maintained; Acme confirmed it has not been synchronized since February.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 orders are being routed to technicians without consistent verification of required certifications.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Example raised: HVAC tickets have been routed to general maintenance staff, occurring approximately two to three times per week.</w:t>
      </w:r>
    </w:p>
    <w:p>
      <w:pPr>
        <w:pStyle w:val="Heading2"/>
      </w:pPr>
      <w:r>
        <w:t xml:space="preserve">Compliance Note</w:t>
      </w:r>
    </w:p>
    <w:p>
      <w:pPr>
        <w:spacing w:after="120"/>
      </w:pPr>
      <w:r>
        <w:t xml:space="preserve">Acme referenced an upcoming state inspection in Q3. This was flagged as a relevant timeline consideration and will be revisited in the follow-up discovery session.</w:t>
      </w:r>
    </w:p>
    <w:p>
      <w:pPr>
        <w:pStyle w:val="Heading2"/>
      </w:pPr>
      <w:r>
        <w:t xml:space="preserve">Budget</w:t>
      </w:r>
    </w:p>
    <w:p>
      <w:pPr>
        <w:spacing w:after="120"/>
      </w:pPr>
      <w:r>
        <w:t xml:space="preserve">Marcus confirmed that budget has been approved for the current quarter. Specific figures were not discussed; 10x Velocity will align scope to Acme's budget parameters during the scoping phase.</w:t>
      </w:r>
    </w:p>
    <w:p>
      <w:pPr>
        <w:pStyle w:val="Heading1"/>
      </w:pPr>
      <w:r>
        <w:t xml:space="preserve">Open Questions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 Acme currently using HubSpot, GoHighLevel, or another CRM that would need to integrate with the work order solution?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Acme's preferred approach to change management and technician training for a new routing workflow?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Are there existing certification records per technician in a system we can draw from, or will those need to be captured?</w:t>
      </w:r>
    </w:p>
    <w:p>
      <w:pPr>
        <w:pStyle w:val="Heading1"/>
      </w:pPr>
      <w:r>
        <w:t xml:space="preserve">Items to Confirm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Meeting date (April 14 or 15, 2026)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Spelling of attendee name: Diane vs. Diana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Name and title of the Acme Facilities Coordinator in attendance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Name of Acme's current CMMS (Marcus to provide)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Total technician headcount (initial estimate: 22–30, including part-time)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Monthly work order volume (initial estimate: 400–600)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Current CRM / system of record for customer and asset data</w:t>
      </w:r>
    </w:p>
    <w:p>
      <w:pPr>
        <w:pStyle w:val="Heading1"/>
      </w:pPr>
      <w:r>
        <w:t xml:space="preserve">Next Steps</w:t>
      </w:r>
    </w:p>
    <w:p>
      <w:pPr>
        <w:spacing w:after="120"/>
      </w:pPr>
      <w:r>
        <w:t xml:space="preserve">10x Velocity will send the capabilities one-pager by end of week and coordinate a follow-up discovery session with Acme's operations team in the week of April 20. Kirk will prepare an initial scope document for internal review, with Jay reviewing prior to any external distribution. A calendar invite for the follow-up call will be sent separately.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F2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F2C"/>
      <w:sz w:val="26"/>
      <w:szCs w:val="26"/>
    </w:rPr>
  </w:style>
  <w:style w:type="paragraph" w:styleId="Title">
    <w:name w:val="Title"/>
    <w:basedOn w:val="Normal"/>
    <w:next w:val="Normal"/>
    <w:qFormat/>
    <w:pPr>
      <w:spacing w:after="80" w:before="0"/>
    </w:pPr>
    <w:rPr>
      <w:rFonts w:ascii="Arial" w:cs="Arial" w:eastAsia="Arial" w:hAnsi="Arial"/>
      <w:b/>
      <w:bCs/>
      <w:color w:val="1A1F2C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Acme Facility Management — Kickoff Recap</dc:title>
  <dc:creator>10x Velocity</dc:creator>
  <cp:lastModifiedBy>Un-named</cp:lastModifiedBy>
  <cp:revision>1</cp:revision>
  <dcterms:created xsi:type="dcterms:W3CDTF">2026-04-17T16:21:15.736Z</dcterms:created>
  <dcterms:modified xsi:type="dcterms:W3CDTF">2026-04-17T16:21:15.736Z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