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68B9F" w14:textId="2E006FF4" w:rsidR="00E76799" w:rsidRDefault="00E76799" w:rsidP="00E76799">
      <w:pPr>
        <w:pStyle w:val="Title"/>
      </w:pPr>
      <w:r>
        <w:t>Jay Software Solutions Style Guide</w:t>
      </w:r>
    </w:p>
    <w:p w14:paraId="68FB8D5D" w14:textId="77777777" w:rsidR="00E76799" w:rsidRDefault="00E76799" w:rsidP="00E76799">
      <w:pPr>
        <w:pStyle w:val="Heading1"/>
      </w:pPr>
      <w:r>
        <w:t>Fonts:</w:t>
      </w:r>
    </w:p>
    <w:p w14:paraId="67FC798C" w14:textId="77777777" w:rsidR="00E76799" w:rsidRDefault="00E76799" w:rsidP="00E76799">
      <w:pPr>
        <w:pStyle w:val="NoSpacing"/>
      </w:pPr>
      <w:r>
        <w:t>Current Styles:</w:t>
      </w:r>
    </w:p>
    <w:p w14:paraId="5BCFE426" w14:textId="77777777" w:rsidR="00E76799" w:rsidRDefault="00E76799" w:rsidP="00E76799">
      <w:pPr>
        <w:pStyle w:val="NoSpacing"/>
      </w:pPr>
      <w:r>
        <w:t xml:space="preserve">Headlines: </w:t>
      </w:r>
      <w:r>
        <w:tab/>
      </w:r>
      <w:r w:rsidRPr="00220D2D">
        <w:rPr>
          <w:rFonts w:ascii="Mr Dafoe" w:hAnsi="Mr Dafoe"/>
        </w:rPr>
        <w:t>Mr. Dafoe</w:t>
      </w:r>
      <w:r>
        <w:t xml:space="preserve"> – Script (Ideal for adding a human element)</w:t>
      </w:r>
    </w:p>
    <w:p w14:paraId="51706783" w14:textId="77777777" w:rsidR="00E76799" w:rsidRDefault="00E76799" w:rsidP="00E76799">
      <w:pPr>
        <w:pStyle w:val="NoSpacing"/>
      </w:pPr>
      <w:r>
        <w:tab/>
      </w:r>
      <w:r>
        <w:tab/>
        <w:t>Should be 200-300% the size of body copy</w:t>
      </w:r>
    </w:p>
    <w:p w14:paraId="603FE108" w14:textId="77777777" w:rsidR="00E76799" w:rsidRDefault="00E76799" w:rsidP="00E76799">
      <w:pPr>
        <w:pStyle w:val="NoSpacing"/>
      </w:pPr>
      <w:r>
        <w:t>Body:</w:t>
      </w:r>
      <w:r>
        <w:tab/>
      </w:r>
      <w:r>
        <w:tab/>
        <w:t>Open Sans Condensed – Humanist Sans Serif (Tension between perfect and imperfect ideal for government or education)</w:t>
      </w:r>
    </w:p>
    <w:p w14:paraId="0DA8E4F3" w14:textId="77777777" w:rsidR="00E76799" w:rsidRDefault="00E76799" w:rsidP="00E76799">
      <w:pPr>
        <w:pStyle w:val="NoSpacing"/>
      </w:pPr>
      <w:r>
        <w:tab/>
      </w:r>
      <w:r>
        <w:tab/>
        <w:t>Leading should be 120-150% of body copy size. (line-height: 1.5)</w:t>
      </w:r>
      <w:bookmarkStart w:id="0" w:name="_GoBack"/>
      <w:bookmarkEnd w:id="0"/>
    </w:p>
    <w:p w14:paraId="2363E71E" w14:textId="77777777" w:rsidR="00E76799" w:rsidRDefault="00E76799" w:rsidP="00E76799">
      <w:pPr>
        <w:pStyle w:val="NoSpacing"/>
      </w:pPr>
      <w:r>
        <w:t>Line Length: 50-75 characters</w:t>
      </w:r>
    </w:p>
    <w:p w14:paraId="1B5D0B14" w14:textId="77777777" w:rsidR="00E76799" w:rsidRDefault="00E76799" w:rsidP="00E76799">
      <w:pPr>
        <w:pStyle w:val="Heading1"/>
      </w:pPr>
      <w:r>
        <w:t>Color Scheme:</w:t>
      </w:r>
    </w:p>
    <w:p w14:paraId="4AA61D26" w14:textId="3A5DDD50" w:rsidR="00E76799" w:rsidRDefault="00E76799" w:rsidP="00E76799">
      <w:pPr>
        <w:pStyle w:val="Heading1"/>
      </w:pPr>
      <w:r w:rsidRPr="00E76799">
        <w:rPr>
          <w:rFonts w:ascii="Open Sans Condensed Light" w:hAnsi="Open Sans Condensed Light" w:cs="Open Sans Condensed Light"/>
          <w:sz w:val="32"/>
          <w:szCs w:val="32"/>
          <w:u w:val="none"/>
        </w:rPr>
        <w:t>Option I:</w:t>
      </w:r>
      <w:r w:rsidRPr="00E76799">
        <w:rPr>
          <w:sz w:val="32"/>
          <w:szCs w:val="32"/>
          <w:u w:val="none"/>
        </w:rPr>
        <w:t xml:space="preserve"> </w:t>
      </w:r>
      <w:r>
        <w:rPr>
          <w:sz w:val="32"/>
          <w:szCs w:val="32"/>
          <w:u w:val="none"/>
        </w:rPr>
        <w:tab/>
      </w:r>
      <w:r w:rsidRPr="00E76799">
        <w:rPr>
          <w:noProof/>
          <w:u w:val="none"/>
        </w:rPr>
        <w:drawing>
          <wp:inline distT="0" distB="0" distL="0" distR="0" wp14:anchorId="08030489" wp14:editId="76D1B95C">
            <wp:extent cx="5060950" cy="425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D819E" w14:textId="3E0015DD" w:rsidR="00E76799" w:rsidRPr="00E76799" w:rsidRDefault="00E76799" w:rsidP="00E76799">
      <w:r w:rsidRPr="00E76799">
        <w:rPr>
          <w:rFonts w:ascii="Open Sans Condensed Light" w:hAnsi="Open Sans Condensed Light" w:cs="Open Sans Condensed Light"/>
          <w:sz w:val="32"/>
          <w:szCs w:val="32"/>
        </w:rPr>
        <w:t>Option II:</w:t>
      </w:r>
      <w:r w:rsidRPr="00E76799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1E78C9ED" wp14:editId="6AD7CB69">
            <wp:extent cx="5060950" cy="419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1DEF" w14:textId="77777777" w:rsidR="00E76799" w:rsidRDefault="00E76799" w:rsidP="00E76799">
      <w:pPr>
        <w:pStyle w:val="NoSpacing"/>
      </w:pPr>
      <w:r>
        <w:t>Primary Colors:</w:t>
      </w:r>
    </w:p>
    <w:p w14:paraId="15BE3F94" w14:textId="77777777" w:rsidR="00E76799" w:rsidRDefault="00E76799" w:rsidP="00E7679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20"/>
        </w:tabs>
      </w:pPr>
      <w:r>
        <w:tab/>
        <w:t xml:space="preserve">White: </w:t>
      </w:r>
      <w:r>
        <w:tab/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</w:t>
      </w:r>
      <w:r>
        <w:tab/>
        <w:t>0%,</w:t>
      </w:r>
      <w:r>
        <w:tab/>
        <w:t>100%)</w:t>
      </w:r>
      <w:r>
        <w:tab/>
        <w:t>Simplicity, Cleanliness, Pure</w:t>
      </w:r>
      <w:r>
        <w:tab/>
      </w:r>
    </w:p>
    <w:p w14:paraId="3E99DDDE" w14:textId="77777777" w:rsidR="00E76799" w:rsidRPr="00C41098" w:rsidRDefault="00E76799" w:rsidP="00E76799">
      <w:pPr>
        <w:pStyle w:val="NoSpacing"/>
      </w:pPr>
      <w:r>
        <w:tab/>
        <w:t xml:space="preserve">Black: </w:t>
      </w:r>
      <w:r>
        <w:tab/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</w:t>
      </w:r>
      <w:r>
        <w:tab/>
        <w:t>0%,</w:t>
      </w:r>
      <w:r>
        <w:tab/>
        <w:t>0%)</w:t>
      </w:r>
      <w:r>
        <w:tab/>
        <w:t>Power, Drama, Serious, Bold, Strong</w:t>
      </w:r>
    </w:p>
    <w:p w14:paraId="2FE163F8" w14:textId="77777777" w:rsidR="00E76799" w:rsidRDefault="00E76799" w:rsidP="00E76799">
      <w:pPr>
        <w:pStyle w:val="NoSpacing"/>
      </w:pPr>
      <w:r>
        <w:tab/>
        <w:t xml:space="preserve">Blue: </w:t>
      </w:r>
      <w:r>
        <w:tab/>
      </w:r>
      <w:bookmarkStart w:id="1" w:name="_Hlk506381925"/>
      <w:proofErr w:type="spellStart"/>
      <w:proofErr w:type="gramStart"/>
      <w:r>
        <w:t>hsl</w:t>
      </w:r>
      <w:proofErr w:type="spellEnd"/>
      <w:r>
        <w:t>(</w:t>
      </w:r>
      <w:proofErr w:type="gramEnd"/>
      <w:r>
        <w:t>205,</w:t>
      </w:r>
      <w:r>
        <w:tab/>
        <w:t>100%,</w:t>
      </w:r>
      <w:r>
        <w:tab/>
        <w:t>44%)</w:t>
      </w:r>
      <w:bookmarkEnd w:id="1"/>
      <w:r>
        <w:tab/>
        <w:t>Security, Truth &amp; Stability</w:t>
      </w:r>
      <w:r>
        <w:tab/>
      </w:r>
      <w:r>
        <w:tab/>
        <w:t>#0083E0</w:t>
      </w:r>
    </w:p>
    <w:p w14:paraId="74C4DE28" w14:textId="77777777" w:rsidR="00E76799" w:rsidRDefault="00E76799" w:rsidP="00E76799">
      <w:pPr>
        <w:pStyle w:val="NoSpacing"/>
      </w:pPr>
      <w:r>
        <w:t xml:space="preserve">Pattern: </w:t>
      </w:r>
      <w:r>
        <w:tab/>
        <w:t>Have Backgrounds get progressively darker and more muted down the page</w:t>
      </w:r>
    </w:p>
    <w:p w14:paraId="6B722FA9" w14:textId="3F0347AD" w:rsidR="00E76799" w:rsidRDefault="00E76799" w:rsidP="00E76799">
      <w:pPr>
        <w:pStyle w:val="NoSpacing"/>
        <w:ind w:left="720"/>
      </w:pPr>
      <w:r>
        <w:t xml:space="preserve">Option I: The first color is the Primary Blue color and then each section decreases </w:t>
      </w:r>
      <w:proofErr w:type="gramStart"/>
      <w:r>
        <w:t>it’s</w:t>
      </w:r>
      <w:proofErr w:type="gramEnd"/>
      <w:r>
        <w:t xml:space="preserve"> hue and saturation by X where X = original / number of sections. This is an example for five sections:</w:t>
      </w:r>
    </w:p>
    <w:p w14:paraId="169B4C26" w14:textId="77777777" w:rsidR="00E76799" w:rsidRDefault="00E76799" w:rsidP="00E76799">
      <w:pPr>
        <w:pStyle w:val="NoSpacing"/>
      </w:pPr>
      <w:r>
        <w:tab/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205,</w:t>
      </w:r>
      <w:r>
        <w:tab/>
        <w:t>100%,</w:t>
      </w:r>
      <w:r>
        <w:tab/>
        <w:t xml:space="preserve">44%) </w:t>
      </w:r>
      <w:r>
        <w:tab/>
        <w:t>#0083E0</w:t>
      </w:r>
    </w:p>
    <w:p w14:paraId="5EC51B0E" w14:textId="77777777" w:rsidR="00E76799" w:rsidRDefault="00E76799" w:rsidP="00E76799">
      <w:pPr>
        <w:pStyle w:val="NoSpacing"/>
      </w:pPr>
      <w:r>
        <w:tab/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205,</w:t>
      </w:r>
      <w:r>
        <w:tab/>
        <w:t>75%,</w:t>
      </w:r>
      <w:r>
        <w:tab/>
        <w:t xml:space="preserve">33%) </w:t>
      </w:r>
      <w:r>
        <w:tab/>
        <w:t>#2A73A8</w:t>
      </w:r>
    </w:p>
    <w:p w14:paraId="4AABCC57" w14:textId="77777777" w:rsidR="00E76799" w:rsidRDefault="00E76799" w:rsidP="00E76799">
      <w:pPr>
        <w:pStyle w:val="NoSpacing"/>
      </w:pPr>
      <w:r>
        <w:tab/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205,</w:t>
      </w:r>
      <w:r>
        <w:tab/>
        <w:t>50%,</w:t>
      </w:r>
      <w:r>
        <w:tab/>
        <w:t xml:space="preserve">22%) </w:t>
      </w:r>
      <w:r>
        <w:tab/>
        <w:t>#385870</w:t>
      </w:r>
    </w:p>
    <w:p w14:paraId="3BCB00CB" w14:textId="77777777" w:rsidR="00E76799" w:rsidRDefault="00E76799" w:rsidP="00E76799">
      <w:pPr>
        <w:pStyle w:val="NoSpacing"/>
      </w:pPr>
      <w:r>
        <w:tab/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205,</w:t>
      </w:r>
      <w:r>
        <w:tab/>
        <w:t>25%,</w:t>
      </w:r>
      <w:r>
        <w:tab/>
        <w:t xml:space="preserve">11%) </w:t>
      </w:r>
      <w:r>
        <w:tab/>
        <w:t>#2A3238</w:t>
      </w:r>
    </w:p>
    <w:p w14:paraId="75EA47C1" w14:textId="7BE18C37" w:rsidR="00E76799" w:rsidRDefault="00E76799" w:rsidP="00E76799">
      <w:pPr>
        <w:pStyle w:val="NoSpacing"/>
      </w:pPr>
      <w:r>
        <w:tab/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205,</w:t>
      </w:r>
      <w:r>
        <w:tab/>
        <w:t>0%,</w:t>
      </w:r>
      <w:r>
        <w:tab/>
        <w:t xml:space="preserve">0%) </w:t>
      </w:r>
      <w:r>
        <w:tab/>
        <w:t>#000000</w:t>
      </w:r>
    </w:p>
    <w:p w14:paraId="0EA5B477" w14:textId="00833350" w:rsidR="009B24D8" w:rsidRDefault="00E76799" w:rsidP="009B24D8">
      <w:pPr>
        <w:pStyle w:val="NoSpacing"/>
        <w:ind w:left="720"/>
      </w:pPr>
      <w:r>
        <w:t xml:space="preserve">Option II: The first color is </w:t>
      </w:r>
      <w:proofErr w:type="gramStart"/>
      <w:r>
        <w:t>white,</w:t>
      </w:r>
      <w:proofErr w:type="gramEnd"/>
      <w:r>
        <w:t xml:space="preserve"> the middle color is the primary blue and the final color is black. The intermediate colors are exactly halfway between.</w:t>
      </w:r>
    </w:p>
    <w:p w14:paraId="37CFB96A" w14:textId="77777777" w:rsidR="00E76799" w:rsidRDefault="00E76799" w:rsidP="00E76799">
      <w:pPr>
        <w:pStyle w:val="NoSpacing"/>
      </w:pPr>
      <w:proofErr w:type="gramStart"/>
      <w:r>
        <w:t>Look into</w:t>
      </w:r>
      <w:proofErr w:type="gramEnd"/>
      <w:r>
        <w:t xml:space="preserve"> </w:t>
      </w:r>
      <w:commentRangeStart w:id="2"/>
      <w:r w:rsidRPr="002D4C6D">
        <w:rPr>
          <w:strike/>
        </w:rPr>
        <w:t>OmniGraffle</w:t>
      </w:r>
      <w:r>
        <w:t xml:space="preserve">, </w:t>
      </w:r>
      <w:r w:rsidRPr="002D4C6D">
        <w:rPr>
          <w:strike/>
        </w:rPr>
        <w:t>Sketch</w:t>
      </w:r>
      <w:r>
        <w:t xml:space="preserve"> </w:t>
      </w:r>
      <w:commentRangeEnd w:id="2"/>
      <w:r w:rsidR="002D4C6D">
        <w:rPr>
          <w:rStyle w:val="CommentReference"/>
          <w:rFonts w:asciiTheme="minorHAnsi" w:hAnsiTheme="minorHAnsi" w:cstheme="minorBidi"/>
        </w:rPr>
        <w:commentReference w:id="2"/>
      </w:r>
      <w:r>
        <w:t xml:space="preserve">and </w:t>
      </w:r>
      <w:proofErr w:type="spellStart"/>
      <w:r>
        <w:t>Balsamiq</w:t>
      </w:r>
      <w:proofErr w:type="spellEnd"/>
      <w:r>
        <w:t xml:space="preserve"> for wireframing</w:t>
      </w:r>
    </w:p>
    <w:p w14:paraId="3708EC8D" w14:textId="77777777" w:rsidR="00E76799" w:rsidRDefault="00E76799" w:rsidP="00E76799">
      <w:pPr>
        <w:pStyle w:val="NoSpacing"/>
      </w:pPr>
      <w:r>
        <w:t>Use wave.webaim.org to ensure usability</w:t>
      </w:r>
    </w:p>
    <w:p w14:paraId="61D3B6CF" w14:textId="77777777" w:rsidR="00E76799" w:rsidRPr="00E76799" w:rsidRDefault="00E76799" w:rsidP="00E76799"/>
    <w:sectPr w:rsidR="00E76799" w:rsidRPr="00E76799" w:rsidSect="00C86F45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Brett Brewster" w:date="2018-02-14T14:54:00Z" w:initials="BB">
    <w:p w14:paraId="0D303481" w14:textId="3DA06822" w:rsidR="002D4C6D" w:rsidRDefault="002D4C6D">
      <w:pPr>
        <w:pStyle w:val="CommentText"/>
      </w:pPr>
      <w:r>
        <w:rPr>
          <w:rStyle w:val="CommentReference"/>
        </w:rPr>
        <w:annotationRef/>
      </w:r>
      <w:r>
        <w:t>Mac only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3034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303481" w16cid:durableId="1E2ECC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Open Sans Condensed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Mr Dafoe">
    <w:panose1 w:val="02000000000000000000"/>
    <w:charset w:val="00"/>
    <w:family w:val="auto"/>
    <w:pitch w:val="variable"/>
    <w:sig w:usb0="80000027" w:usb1="5000004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tt Brewster">
    <w15:presenceInfo w15:providerId="Windows Live" w15:userId="d8a642dfe0d3bc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99"/>
    <w:rsid w:val="002D4C6D"/>
    <w:rsid w:val="009B24D8"/>
    <w:rsid w:val="00AE4EC2"/>
    <w:rsid w:val="00B67E15"/>
    <w:rsid w:val="00BD756D"/>
    <w:rsid w:val="00C86F45"/>
    <w:rsid w:val="00D33736"/>
    <w:rsid w:val="00E76799"/>
    <w:rsid w:val="00F42A5B"/>
    <w:rsid w:val="00F8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599B"/>
  <w15:chartTrackingRefBased/>
  <w15:docId w15:val="{F384131C-194B-4D04-87FA-56D8867D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56D"/>
  </w:style>
  <w:style w:type="paragraph" w:styleId="Heading1">
    <w:name w:val="heading 1"/>
    <w:basedOn w:val="NoSpacing"/>
    <w:next w:val="Normal"/>
    <w:link w:val="Heading1Char"/>
    <w:uiPriority w:val="9"/>
    <w:qFormat/>
    <w:rsid w:val="00BD756D"/>
    <w:pPr>
      <w:outlineLvl w:val="0"/>
    </w:pPr>
    <w:rPr>
      <w:rFonts w:ascii="Open Sans Condensed" w:hAnsi="Open Sans Condensed" w:cs="Open Sans Condensed"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756D"/>
    <w:pPr>
      <w:spacing w:after="0" w:line="240" w:lineRule="auto"/>
    </w:pPr>
    <w:rPr>
      <w:rFonts w:ascii="Open Sans Condensed Light" w:hAnsi="Open Sans Condensed Light" w:cs="Open Sans Condensed Light"/>
    </w:rPr>
  </w:style>
  <w:style w:type="paragraph" w:styleId="Title">
    <w:name w:val="Title"/>
    <w:basedOn w:val="Normal"/>
    <w:next w:val="Normal"/>
    <w:link w:val="TitleChar"/>
    <w:uiPriority w:val="10"/>
    <w:qFormat/>
    <w:rsid w:val="00BD756D"/>
    <w:pPr>
      <w:spacing w:after="0" w:line="240" w:lineRule="auto"/>
      <w:contextualSpacing/>
      <w:jc w:val="center"/>
    </w:pPr>
    <w:rPr>
      <w:rFonts w:ascii="Mr Dafoe" w:eastAsiaTheme="majorEastAsia" w:hAnsi="Mr Dafoe" w:cstheme="majorBidi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D756D"/>
    <w:rPr>
      <w:rFonts w:ascii="Mr Dafoe" w:eastAsiaTheme="majorEastAsia" w:hAnsi="Mr Dafoe" w:cstheme="majorBidi"/>
      <w:spacing w:val="-10"/>
      <w:kern w:val="28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BD756D"/>
    <w:rPr>
      <w:rFonts w:ascii="Open Sans Condensed" w:hAnsi="Open Sans Condensed" w:cs="Open Sans Condensed"/>
      <w:sz w:val="40"/>
      <w:szCs w:val="4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D4C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C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C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C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C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Brewster</dc:creator>
  <cp:keywords/>
  <dc:description/>
  <cp:lastModifiedBy>Brett Brewster</cp:lastModifiedBy>
  <cp:revision>5</cp:revision>
  <cp:lastPrinted>2018-02-14T20:28:00Z</cp:lastPrinted>
  <dcterms:created xsi:type="dcterms:W3CDTF">2018-02-14T19:43:00Z</dcterms:created>
  <dcterms:modified xsi:type="dcterms:W3CDTF">2018-02-14T22:52:00Z</dcterms:modified>
</cp:coreProperties>
</file>