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CFD8216" w14:textId="77777777" w:rsidR="00835DE6" w:rsidRPr="00881EBA" w:rsidRDefault="003F075B" w:rsidP="00DB7F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t>Построение ER-диаграммы с использованием графического редактора</w:t>
      </w:r>
    </w:p>
    <w:p w14:paraId="13E88DF3" w14:textId="77777777" w:rsidR="00835DE6" w:rsidRPr="00881EBA" w:rsidRDefault="003F075B">
      <w:pPr>
        <w:spacing w:before="48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81EBA">
        <w:rPr>
          <w:rFonts w:ascii="Times New Roman" w:hAnsi="Times New Roman" w:cs="Times New Roman"/>
          <w:b/>
          <w:bCs/>
          <w:sz w:val="36"/>
          <w:szCs w:val="36"/>
        </w:rPr>
        <w:t>Вариант 23: Программные продукты.</w:t>
      </w:r>
    </w:p>
    <w:p w14:paraId="6F3B4793" w14:textId="77777777" w:rsidR="00A6286B" w:rsidRPr="00A6286B" w:rsidRDefault="00A6286B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Минимальный список характеристик проектируемой системы:</w:t>
      </w:r>
    </w:p>
    <w:p w14:paraId="5035D6E0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Программный продукт: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продукта, версия, тип продукта (например: операционная система, сервер приложений, СУБД, Web-сервер, система программирования и др.), фирма-изготовитель, дата выпуска, прикладная область (например: делопроизводство, управление технологическим процессом, e-коммерция, e-бизнес и др.), стоимость лицензии.</w:t>
      </w:r>
    </w:p>
    <w:p w14:paraId="3C812E9C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Пользователь: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пользователя, регион, сфера применения.</w:t>
      </w:r>
    </w:p>
    <w:p w14:paraId="09824C30" w14:textId="0B8FFB2A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Инсталляция продукта:</w:t>
      </w:r>
      <w:r w:rsidRPr="00881EBA">
        <w:rPr>
          <w:rFonts w:ascii="Times New Roman" w:hAnsi="Times New Roman" w:cs="Times New Roman"/>
          <w:sz w:val="28"/>
          <w:szCs w:val="28"/>
        </w:rPr>
        <w:t> стоимость инсталляции, дата инсталляции, дата деинсталляции, количество лицензий в рамках одной инсталляции.</w:t>
      </w:r>
    </w:p>
    <w:p w14:paraId="1B5F1F5A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сущностями: </w:t>
      </w:r>
    </w:p>
    <w:p w14:paraId="24C9C3FF" w14:textId="1BD37261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и деинсталлирован разными пользователями</w:t>
      </w:r>
    </w:p>
    <w:p w14:paraId="44F8A82B" w14:textId="04680686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и деинсталлировать различные программные продукты.</w:t>
      </w:r>
    </w:p>
    <w:p w14:paraId="00BC3A4C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Справочная информация:</w:t>
      </w:r>
    </w:p>
    <w:p w14:paraId="1806491A" w14:textId="6230AF26" w:rsidR="00A6286B" w:rsidRPr="00881EBA" w:rsidRDefault="00A6286B" w:rsidP="00A6286B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Прикладная область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область, в которой применяется программный продукт (делопроизводство, управление производственными процессами, электронная коммерция, электронный бизнес и т.д.).</w:t>
      </w:r>
    </w:p>
    <w:p w14:paraId="602C7870" w14:textId="293A4C45" w:rsidR="00DB7F4C" w:rsidRPr="00DB7F4C" w:rsidRDefault="00A6286B" w:rsidP="00881EBA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Тип программного продукта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категория ПО, определяющая его назначение и функционал (операционная система, сервер приложений, система управления базами данных, Web-сервер, система программирования и др.).</w:t>
      </w:r>
    </w:p>
    <w:p w14:paraId="3A31B6C2" w14:textId="77777777" w:rsidR="00881EBA" w:rsidRP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2C1DD2" w14:textId="653B1DFB" w:rsidR="00881EBA" w:rsidRPr="00881EBA" w:rsidRDefault="00881EBA" w:rsidP="00881EBA">
      <w:pPr>
        <w:spacing w:before="360" w:after="24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lastRenderedPageBreak/>
        <w:t>Проектирование Базы Данных</w:t>
      </w:r>
    </w:p>
    <w:p w14:paraId="44E566FD" w14:textId="203D066C" w:rsidR="00881EBA" w:rsidRPr="00881EBA" w:rsidRDefault="00881EBA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t>Проектируемая система должна:</w:t>
      </w:r>
    </w:p>
    <w:p w14:paraId="2FACCFE1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Хранить информацию о программных продуктах, типах продуктов, лицензиях, инсталляциях, прикладных областях, пользователях и платформах.</w:t>
      </w:r>
    </w:p>
    <w:p w14:paraId="13AFA7A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Позволять учитывать и контролировать совместимость версий продуктов с различными платформами.</w:t>
      </w:r>
    </w:p>
    <w:p w14:paraId="54BFA55B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Управлять сведениями о лицензиях, сроках действия и условиях использования для каждого продукта.</w:t>
      </w:r>
    </w:p>
    <w:p w14:paraId="57377F4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Вести журнал инсталляций по пользователям, срокам и статусам.</w:t>
      </w:r>
    </w:p>
    <w:p w14:paraId="071AC43A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Осуществлять поиск информации по продуктам, версиям, лицензиям и платформам.</w:t>
      </w:r>
    </w:p>
    <w:p w14:paraId="28E69B1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Автоматически отображать список доступных лицензий для каждого продукта.</w:t>
      </w:r>
    </w:p>
    <w:p w14:paraId="5B48A233" w14:textId="5714F381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Учитывать параметры совместимости продукта и платформы для выдачи рекомендаций и контроля ошибок.</w:t>
      </w:r>
    </w:p>
    <w:p w14:paraId="423CFBEC" w14:textId="7EF6C09F" w:rsidR="00DB7F4C" w:rsidRPr="00DB7F4C" w:rsidRDefault="00DB7F4C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Сущности и их атрибуты</w:t>
      </w:r>
      <w:r w:rsidRPr="00881E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89957BD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«Продукт»: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продукта, наименование продукта, версия, тип продукта, фирма (внешний ключ), дата выпуска, прикладная область (внешний ключ), стоимость лицензии.</w:t>
      </w:r>
    </w:p>
    <w:p w14:paraId="6DC7C0AE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«Тип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типа, наименование типа.</w:t>
      </w:r>
    </w:p>
    <w:p w14:paraId="2337B6F1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«Прикладная область»: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области, наименование области.</w:t>
      </w:r>
    </w:p>
    <w:p w14:paraId="2B720C66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«Пользователь»: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пользователя, фамилия имя отчество, регион, сфера применения.</w:t>
      </w:r>
    </w:p>
    <w:p w14:paraId="51527E85" w14:textId="7E50F092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«Инсталляция»: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инсталляции, версия продукта, дата инсталляции, дата деинстал</w:t>
      </w:r>
      <w:r w:rsidRPr="00881EBA">
        <w:rPr>
          <w:rFonts w:ascii="Times New Roman" w:hAnsi="Times New Roman" w:cs="Times New Roman"/>
          <w:sz w:val="28"/>
          <w:szCs w:val="28"/>
        </w:rPr>
        <w:t>л</w:t>
      </w:r>
      <w:r w:rsidRPr="00DB7F4C">
        <w:rPr>
          <w:rFonts w:ascii="Times New Roman" w:hAnsi="Times New Roman" w:cs="Times New Roman"/>
          <w:sz w:val="28"/>
          <w:szCs w:val="28"/>
        </w:rPr>
        <w:t>яции, идентификатор пользователя (внешний ключ), количество лицензий, статус, стоимость инсталляции.</w:t>
      </w:r>
    </w:p>
    <w:p w14:paraId="64CC8982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«Лицензия»: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лицензии, наименование лицензии, тип лицензии, срок действия, условия использования.</w:t>
      </w:r>
    </w:p>
    <w:p w14:paraId="15C42E39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Атрибуты сущности «Лицензирование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идентификатор лицензии (внешний ключ), стоимость лицензии.</w:t>
      </w:r>
    </w:p>
    <w:p w14:paraId="222E0D10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«Платформа»: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платформы, наименование платформы, производитель, архитектура.</w:t>
      </w:r>
    </w:p>
    <w:p w14:paraId="5BB7D5CF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«Совместимость версий»: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версия продукта, идентификатор платформы (внешний ключ), совместимость.</w:t>
      </w:r>
    </w:p>
    <w:p w14:paraId="258CBBD7" w14:textId="4C6B6F36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</w:t>
      </w:r>
      <w:r w:rsidR="007C3368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Изготовитель</w:t>
      </w: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наименование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юридический адрес, страна, контактный телефон, электронная почта, официальный сайт.</w:t>
      </w:r>
    </w:p>
    <w:p w14:paraId="230EE094" w14:textId="78FDACB3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</w:t>
      </w:r>
    </w:p>
    <w:p w14:paraId="0CCA4D75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(деинсталлирован) разными пользователями.</w:t>
      </w:r>
    </w:p>
    <w:p w14:paraId="480A441D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(деинсталлировать) разные продукты.</w:t>
      </w:r>
    </w:p>
    <w:p w14:paraId="4CE3F8BB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Программный продукт связан с определённой фирмой через внешний ключ.</w:t>
      </w:r>
    </w:p>
    <w:p w14:paraId="60CA02DC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Лицензия может принадлежать нескольким продуктам; продукту может соответствовать несколько лицензий.</w:t>
      </w:r>
    </w:p>
    <w:p w14:paraId="40DCA576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Инсталляция содержит информацию о продукте, дате установки/удаления, пользователе.</w:t>
      </w:r>
    </w:p>
    <w:p w14:paraId="6BC47D27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Платформа может поддерживать несколько продуктов и их версий; совместимость указывается через отдельную сущность.</w:t>
      </w:r>
    </w:p>
    <w:p w14:paraId="28A4C3F6" w14:textId="2221DDDF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Прикладная область определяет категорию использования продукта.</w:t>
      </w:r>
    </w:p>
    <w:p w14:paraId="01E4EF79" w14:textId="77777777" w:rsid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3FE6D89" w14:textId="19739341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62BD114F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прикладную область, которая требует наибольшей номенклатуры программных продуктов.</w:t>
      </w:r>
    </w:p>
    <w:p w14:paraId="0A4DFD29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затраты на приобретение/модификацию программного обеспечения, сделанные покупателем «Белый ветер» в 2024 г.</w:t>
      </w:r>
    </w:p>
    <w:p w14:paraId="6CF5D23A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Выбрать список продуктов типа «серверные операционные системы», в порядке убывания их популярности.</w:t>
      </w:r>
    </w:p>
    <w:p w14:paraId="2D8EEE16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параметрический запрос.</w:t>
      </w:r>
    </w:p>
    <w:p w14:paraId="5F5094F0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запросы на обновление и удаление.</w:t>
      </w:r>
    </w:p>
    <w:p w14:paraId="316E97F3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перекрёстный (сводный) запрос.</w:t>
      </w:r>
    </w:p>
    <w:p w14:paraId="69A0DC1B" w14:textId="7EDC0C8B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 для создания отчёта.</w:t>
      </w:r>
    </w:p>
    <w:p w14:paraId="5B28D4A5" w14:textId="6ECCCF76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Формы</w:t>
      </w:r>
    </w:p>
    <w:p w14:paraId="487299CE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программных продуктах.</w:t>
      </w:r>
    </w:p>
    <w:p w14:paraId="6F8341D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пользователях.</w:t>
      </w:r>
    </w:p>
    <w:p w14:paraId="19818BF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инсталляций.</w:t>
      </w:r>
    </w:p>
    <w:p w14:paraId="19E2E7FC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лицензий.</w:t>
      </w:r>
    </w:p>
    <w:p w14:paraId="30EA67F1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платформах.</w:t>
      </w:r>
    </w:p>
    <w:p w14:paraId="2BA267A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прикладных областей.</w:t>
      </w:r>
    </w:p>
    <w:p w14:paraId="106E9EF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типов продукта.</w:t>
      </w:r>
    </w:p>
    <w:p w14:paraId="3C8135BF" w14:textId="30574A9B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</w:t>
      </w:r>
      <w:r w:rsidR="008F00A8">
        <w:rPr>
          <w:rFonts w:ascii="Times New Roman" w:hAnsi="Times New Roman" w:cs="Times New Roman"/>
          <w:sz w:val="28"/>
          <w:szCs w:val="28"/>
        </w:rPr>
        <w:t>б изготовителе.</w:t>
      </w:r>
    </w:p>
    <w:p w14:paraId="43F7C251" w14:textId="17E5D14B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Отчёты</w:t>
      </w:r>
    </w:p>
    <w:p w14:paraId="30CD429B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прикладных областях с наибольшей номенклатурой программных продуктов (на основе ранее созданного запроса).</w:t>
      </w:r>
    </w:p>
    <w:p w14:paraId="4D8104A2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затратах покупателя «Белый ветер» на приобретение/модификацию ПО в 2024 году (по данным базы).</w:t>
      </w:r>
    </w:p>
    <w:p w14:paraId="0F062E99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фирмах-изготовителях программных продуктов (по данным базы).</w:t>
      </w:r>
    </w:p>
    <w:p w14:paraId="3D52C511" w14:textId="2A1E9EEA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Кнопочная форма</w:t>
      </w:r>
    </w:p>
    <w:p w14:paraId="2B5EF66B" w14:textId="77777777" w:rsidR="00DB7F4C" w:rsidRPr="00DB7F4C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кнопочную форму для управления всеми объектами базы данных (таблицы, формы, запросы, отчёты).</w:t>
      </w:r>
    </w:p>
    <w:p w14:paraId="16D7F941" w14:textId="3F5EB838" w:rsidR="007C3368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Добавить кнопку выхода из базы данных.</w:t>
      </w:r>
    </w:p>
    <w:p w14:paraId="2FCE2193" w14:textId="77777777" w:rsidR="007C3368" w:rsidRDefault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57337B" w14:textId="0060F7FB" w:rsidR="00835DE6" w:rsidRDefault="007C336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124C379" wp14:editId="1CD62615">
            <wp:simplePos x="0" y="0"/>
            <wp:positionH relativeFrom="page">
              <wp:align>center</wp:align>
            </wp:positionH>
            <wp:positionV relativeFrom="paragraph">
              <wp:posOffset>374443</wp:posOffset>
            </wp:positionV>
            <wp:extent cx="5932805" cy="3041015"/>
            <wp:effectExtent l="0" t="0" r="0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Концепт-диаграмма:</w:t>
      </w:r>
    </w:p>
    <w:p w14:paraId="08DCBFDF" w14:textId="2315F7F5" w:rsidR="007C3368" w:rsidRPr="007C3368" w:rsidRDefault="00EE66C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C0836D2" wp14:editId="2BED3E8E">
            <wp:simplePos x="0" y="0"/>
            <wp:positionH relativeFrom="page">
              <wp:align>center</wp:align>
            </wp:positionH>
            <wp:positionV relativeFrom="paragraph">
              <wp:posOffset>3389630</wp:posOffset>
            </wp:positionV>
            <wp:extent cx="5934075" cy="3409950"/>
            <wp:effectExtent l="0" t="0" r="9525" b="0"/>
            <wp:wrapTopAndBottom/>
            <wp:docPr id="191334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7C3368">
        <w:rPr>
          <w:rFonts w:ascii="Times New Roman" w:hAnsi="Times New Roman" w:cs="Times New Roman"/>
          <w:sz w:val="28"/>
          <w:szCs w:val="28"/>
        </w:rPr>
        <w:t>Физ</w:t>
      </w:r>
      <w:proofErr w:type="spellEnd"/>
      <w:r w:rsidR="007C3368">
        <w:rPr>
          <w:rFonts w:ascii="Times New Roman" w:hAnsi="Times New Roman" w:cs="Times New Roman"/>
          <w:sz w:val="28"/>
          <w:szCs w:val="28"/>
        </w:rPr>
        <w:t>-диаграмма:</w:t>
      </w:r>
    </w:p>
    <w:sectPr w:rsidR="007C3368" w:rsidRPr="007C3368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2F899" w14:textId="77777777" w:rsidR="00465853" w:rsidRDefault="00465853">
      <w:r>
        <w:separator/>
      </w:r>
    </w:p>
  </w:endnote>
  <w:endnote w:type="continuationSeparator" w:id="0">
    <w:p w14:paraId="528E4D7A" w14:textId="77777777" w:rsidR="00465853" w:rsidRDefault="00465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6F5AA" w14:textId="77777777" w:rsidR="00465853" w:rsidRDefault="00465853">
      <w:r>
        <w:separator/>
      </w:r>
    </w:p>
  </w:footnote>
  <w:footnote w:type="continuationSeparator" w:id="0">
    <w:p w14:paraId="12D938DB" w14:textId="77777777" w:rsidR="00465853" w:rsidRDefault="004658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3B8F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453E4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41A83"/>
    <w:multiLevelType w:val="multilevel"/>
    <w:tmpl w:val="B0706004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D68CE"/>
    <w:multiLevelType w:val="multilevel"/>
    <w:tmpl w:val="E8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C79E5"/>
    <w:multiLevelType w:val="multilevel"/>
    <w:tmpl w:val="4AB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F167D5"/>
    <w:multiLevelType w:val="multilevel"/>
    <w:tmpl w:val="359C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53D02"/>
    <w:multiLevelType w:val="multilevel"/>
    <w:tmpl w:val="7688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132E63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A5F8E"/>
    <w:multiLevelType w:val="hybridMultilevel"/>
    <w:tmpl w:val="04F8E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80C72"/>
    <w:multiLevelType w:val="multilevel"/>
    <w:tmpl w:val="4A44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74700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2A2D36"/>
    <w:multiLevelType w:val="multilevel"/>
    <w:tmpl w:val="4A5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A10C0C"/>
    <w:multiLevelType w:val="hybridMultilevel"/>
    <w:tmpl w:val="D6EE19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0274D"/>
    <w:multiLevelType w:val="multilevel"/>
    <w:tmpl w:val="D29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0638AA"/>
    <w:multiLevelType w:val="hybridMultilevel"/>
    <w:tmpl w:val="19AC2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B761E0"/>
    <w:multiLevelType w:val="hybridMultilevel"/>
    <w:tmpl w:val="4A2E5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501D6C"/>
    <w:multiLevelType w:val="multilevel"/>
    <w:tmpl w:val="F2AE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A706EB4"/>
    <w:multiLevelType w:val="multilevel"/>
    <w:tmpl w:val="45BCBEB8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B6A6DB2"/>
    <w:multiLevelType w:val="hybridMultilevel"/>
    <w:tmpl w:val="4A40F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2979C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042455"/>
    <w:multiLevelType w:val="hybridMultilevel"/>
    <w:tmpl w:val="257EB1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966975"/>
    <w:multiLevelType w:val="multilevel"/>
    <w:tmpl w:val="032A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1008547">
    <w:abstractNumId w:val="2"/>
  </w:num>
  <w:num w:numId="2" w16cid:durableId="2104064815">
    <w:abstractNumId w:val="17"/>
  </w:num>
  <w:num w:numId="3" w16cid:durableId="1714696266">
    <w:abstractNumId w:val="4"/>
  </w:num>
  <w:num w:numId="4" w16cid:durableId="217399525">
    <w:abstractNumId w:val="3"/>
  </w:num>
  <w:num w:numId="5" w16cid:durableId="1856188703">
    <w:abstractNumId w:val="6"/>
  </w:num>
  <w:num w:numId="6" w16cid:durableId="1227716890">
    <w:abstractNumId w:val="9"/>
  </w:num>
  <w:num w:numId="7" w16cid:durableId="1949267159">
    <w:abstractNumId w:val="21"/>
  </w:num>
  <w:num w:numId="8" w16cid:durableId="2012565136">
    <w:abstractNumId w:val="5"/>
  </w:num>
  <w:num w:numId="9" w16cid:durableId="658264748">
    <w:abstractNumId w:val="12"/>
  </w:num>
  <w:num w:numId="10" w16cid:durableId="699473432">
    <w:abstractNumId w:val="16"/>
  </w:num>
  <w:num w:numId="11" w16cid:durableId="1063212218">
    <w:abstractNumId w:val="11"/>
  </w:num>
  <w:num w:numId="12" w16cid:durableId="264650739">
    <w:abstractNumId w:val="8"/>
  </w:num>
  <w:num w:numId="13" w16cid:durableId="345443406">
    <w:abstractNumId w:val="14"/>
  </w:num>
  <w:num w:numId="14" w16cid:durableId="566307188">
    <w:abstractNumId w:val="18"/>
  </w:num>
  <w:num w:numId="15" w16cid:durableId="2073115323">
    <w:abstractNumId w:val="20"/>
  </w:num>
  <w:num w:numId="16" w16cid:durableId="2014991785">
    <w:abstractNumId w:val="13"/>
  </w:num>
  <w:num w:numId="17" w16cid:durableId="588001434">
    <w:abstractNumId w:val="15"/>
  </w:num>
  <w:num w:numId="18" w16cid:durableId="1997226400">
    <w:abstractNumId w:val="7"/>
  </w:num>
  <w:num w:numId="19" w16cid:durableId="1849252956">
    <w:abstractNumId w:val="19"/>
  </w:num>
  <w:num w:numId="20" w16cid:durableId="1255898075">
    <w:abstractNumId w:val="0"/>
  </w:num>
  <w:num w:numId="21" w16cid:durableId="1772241559">
    <w:abstractNumId w:val="10"/>
  </w:num>
  <w:num w:numId="22" w16cid:durableId="824855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DE6"/>
    <w:rsid w:val="00106FF8"/>
    <w:rsid w:val="001A20A5"/>
    <w:rsid w:val="00213651"/>
    <w:rsid w:val="003F075B"/>
    <w:rsid w:val="00403250"/>
    <w:rsid w:val="00465853"/>
    <w:rsid w:val="005144BE"/>
    <w:rsid w:val="00783482"/>
    <w:rsid w:val="007C3368"/>
    <w:rsid w:val="00835DE6"/>
    <w:rsid w:val="00881EBA"/>
    <w:rsid w:val="008F00A8"/>
    <w:rsid w:val="00A6286B"/>
    <w:rsid w:val="00AB3320"/>
    <w:rsid w:val="00C641C9"/>
    <w:rsid w:val="00DB7F4C"/>
    <w:rsid w:val="00EE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A709E"/>
  <w15:docId w15:val="{1A1647A7-C7BE-4963-BF0B-231FB187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7">
    <w:name w:val="heading 7"/>
    <w:basedOn w:val="a"/>
    <w:next w:val="a"/>
    <w:link w:val="70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8">
    <w:name w:val="heading 8"/>
    <w:basedOn w:val="a"/>
    <w:next w:val="a"/>
    <w:link w:val="8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Pr>
      <w:rFonts w:asciiTheme="majorHAnsi" w:eastAsiaTheme="majorEastAsia" w:hAnsiTheme="majorHAnsi" w:cstheme="majorBidi"/>
      <w:color w:val="2F5496"/>
      <w:sz w:val="40"/>
      <w:szCs w:val="40"/>
    </w:rPr>
  </w:style>
  <w:style w:type="character" w:customStyle="1" w:styleId="20">
    <w:name w:val="Заголовок 2 Знак"/>
    <w:basedOn w:val="a0"/>
    <w:link w:val="2"/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rPr>
      <w:rFonts w:eastAsiaTheme="majorEastAsia" w:cstheme="majorBidi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rPr>
      <w:rFonts w:eastAsiaTheme="majorEastAsia" w:cstheme="majorBidi"/>
      <w:i/>
      <w:iCs/>
      <w:color w:val="2F5496"/>
    </w:rPr>
  </w:style>
  <w:style w:type="character" w:customStyle="1" w:styleId="50">
    <w:name w:val="Заголовок 5 Знак"/>
    <w:basedOn w:val="a0"/>
    <w:link w:val="5"/>
    <w:rPr>
      <w:rFonts w:eastAsiaTheme="majorEastAsia" w:cstheme="majorBidi"/>
      <w:color w:val="2F5496"/>
    </w:rPr>
  </w:style>
  <w:style w:type="character" w:customStyle="1" w:styleId="60">
    <w:name w:val="Заголовок 6 Знак"/>
    <w:basedOn w:val="a0"/>
    <w:link w:val="6"/>
    <w:rPr>
      <w:rFonts w:eastAsiaTheme="majorEastAsia" w:cstheme="majorBidi"/>
      <w:i/>
      <w:iCs/>
      <w:color w:val="595959"/>
    </w:rPr>
  </w:style>
  <w:style w:type="character" w:customStyle="1" w:styleId="70">
    <w:name w:val="Заголовок 7 Знак"/>
    <w:basedOn w:val="a0"/>
    <w:link w:val="7"/>
    <w:rPr>
      <w:rFonts w:eastAsiaTheme="majorEastAsia" w:cstheme="majorBidi"/>
      <w:color w:val="595959"/>
    </w:rPr>
  </w:style>
  <w:style w:type="character" w:customStyle="1" w:styleId="80">
    <w:name w:val="Заголовок 8 Знак"/>
    <w:basedOn w:val="a0"/>
    <w:link w:val="8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basedOn w:val="a0"/>
    <w:link w:val="9"/>
    <w:rPr>
      <w:rFonts w:eastAsiaTheme="majorEastAsia" w:cstheme="majorBidi"/>
      <w:color w:val="272727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rPr>
      <w:rFonts w:eastAsiaTheme="majorEastAsia" w:cstheme="majorBidi"/>
      <w:color w:val="595959"/>
      <w:spacing w:val="15"/>
      <w:sz w:val="28"/>
      <w:szCs w:val="28"/>
    </w:rPr>
  </w:style>
  <w:style w:type="paragraph" w:styleId="21">
    <w:name w:val="Quote"/>
    <w:basedOn w:val="a"/>
    <w:next w:val="a"/>
    <w:link w:val="22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rPr>
      <w:i/>
      <w:iCs/>
      <w:color w:val="404040"/>
    </w:rPr>
  </w:style>
  <w:style w:type="paragraph" w:styleId="a7">
    <w:name w:val="List Paragraph"/>
    <w:basedOn w:val="a"/>
    <w:pPr>
      <w:ind w:left="720"/>
      <w:contextualSpacing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link w:val="a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link w:val="a9"/>
    <w:rPr>
      <w:i/>
      <w:iCs/>
      <w:color w:val="2F5496"/>
    </w:rPr>
  </w:style>
  <w:style w:type="character" w:styleId="ab">
    <w:name w:val="Intense Reference"/>
    <w:basedOn w:val="a0"/>
    <w:rPr>
      <w:b/>
      <w:bCs/>
      <w:color w:val="2F5496"/>
      <w:spacing w:val="5"/>
    </w:rPr>
  </w:style>
  <w:style w:type="paragraph" w:styleId="ac">
    <w:name w:val="header"/>
    <w:basedOn w:val="a"/>
    <w:pPr>
      <w:spacing w:after="0" w:line="240" w:lineRule="auto"/>
    </w:pPr>
  </w:style>
  <w:style w:type="paragraph" w:styleId="ad">
    <w:name w:val="footer"/>
    <w:basedOn w:val="a"/>
    <w:pPr>
      <w:spacing w:after="0" w:line="240" w:lineRule="auto"/>
    </w:pPr>
  </w:style>
  <w:style w:type="paragraph" w:styleId="ae">
    <w:name w:val="Normal (Web)"/>
    <w:basedOn w:val="a"/>
    <w:uiPriority w:val="99"/>
    <w:semiHidden/>
    <w:unhideWhenUsed/>
    <w:rsid w:val="00DB7F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6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Архипов</cp:lastModifiedBy>
  <cp:revision>6</cp:revision>
  <dcterms:created xsi:type="dcterms:W3CDTF">2025-11-09T23:53:00Z</dcterms:created>
  <dcterms:modified xsi:type="dcterms:W3CDTF">2025-11-27T18:09:00Z</dcterms:modified>
</cp:coreProperties>
</file>